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144B0" w14:textId="77777777" w:rsidR="00BE0350" w:rsidRPr="00D22030" w:rsidRDefault="00BE0350" w:rsidP="00BE0350">
      <w:pPr>
        <w:spacing w:after="0" w:line="240" w:lineRule="auto"/>
        <w:jc w:val="center"/>
      </w:pPr>
      <w:bookmarkStart w:id="0" w:name="_Toc415149555"/>
      <w:bookmarkStart w:id="1" w:name="_Toc449699534"/>
      <w:r w:rsidRPr="00D22030">
        <w:t xml:space="preserve">Федеральное государственное образовательное бюджетное </w:t>
      </w:r>
    </w:p>
    <w:p w14:paraId="78E4D44C" w14:textId="77777777" w:rsidR="00BE0350" w:rsidRPr="00D22030" w:rsidRDefault="00BE0350" w:rsidP="00BE0350">
      <w:pPr>
        <w:spacing w:after="0" w:line="240" w:lineRule="auto"/>
        <w:jc w:val="center"/>
      </w:pPr>
      <w:r w:rsidRPr="00D22030">
        <w:t>учреждение высшего образования</w:t>
      </w:r>
    </w:p>
    <w:p w14:paraId="7DB168EF" w14:textId="77777777" w:rsidR="00BE0350" w:rsidRPr="00D22030" w:rsidRDefault="00BE0350" w:rsidP="00BE0350">
      <w:pPr>
        <w:spacing w:after="0" w:line="240" w:lineRule="auto"/>
        <w:jc w:val="center"/>
        <w:rPr>
          <w:b/>
          <w:bCs/>
          <w:caps/>
        </w:rPr>
      </w:pPr>
      <w:r w:rsidRPr="00D22030">
        <w:rPr>
          <w:b/>
          <w:bCs/>
          <w:caps/>
        </w:rPr>
        <w:t>«Финансовый университет при Правительстве</w:t>
      </w:r>
    </w:p>
    <w:p w14:paraId="1A138672" w14:textId="77777777" w:rsidR="00BE0350" w:rsidRPr="00D22030" w:rsidRDefault="00BE0350" w:rsidP="00BE0350">
      <w:pPr>
        <w:spacing w:after="0" w:line="240" w:lineRule="auto"/>
        <w:jc w:val="center"/>
        <w:rPr>
          <w:b/>
          <w:bCs/>
          <w:caps/>
        </w:rPr>
      </w:pPr>
      <w:r w:rsidRPr="00D22030">
        <w:rPr>
          <w:b/>
          <w:bCs/>
          <w:caps/>
        </w:rPr>
        <w:t>Российской Федерации»</w:t>
      </w:r>
    </w:p>
    <w:p w14:paraId="7A19935C" w14:textId="77777777" w:rsidR="00BE0350" w:rsidRPr="00D22030" w:rsidRDefault="00BE0350" w:rsidP="00BE0350">
      <w:pPr>
        <w:spacing w:after="0" w:line="240" w:lineRule="auto"/>
        <w:jc w:val="center"/>
        <w:rPr>
          <w:b/>
          <w:bCs/>
        </w:rPr>
      </w:pPr>
      <w:r w:rsidRPr="00D22030">
        <w:rPr>
          <w:b/>
          <w:bCs/>
        </w:rPr>
        <w:t>(Финансовый университет)</w:t>
      </w:r>
    </w:p>
    <w:p w14:paraId="4237295B" w14:textId="77777777" w:rsidR="00BE0350" w:rsidRPr="00D22030" w:rsidRDefault="00BE0350" w:rsidP="00BE0350">
      <w:pPr>
        <w:spacing w:after="0" w:line="240" w:lineRule="auto"/>
        <w:jc w:val="center"/>
      </w:pPr>
    </w:p>
    <w:p w14:paraId="593A687D" w14:textId="77777777" w:rsidR="00BE0350" w:rsidRPr="003442B7" w:rsidRDefault="00BE0350" w:rsidP="00BE0350">
      <w:pPr>
        <w:spacing w:after="0" w:line="240" w:lineRule="auto"/>
        <w:jc w:val="center"/>
        <w:rPr>
          <w:b/>
        </w:rPr>
      </w:pPr>
      <w:r w:rsidRPr="00D22030">
        <w:rPr>
          <w:b/>
        </w:rPr>
        <w:t>Департамент корпоративных финансов и корпоративного управления</w:t>
      </w:r>
    </w:p>
    <w:p w14:paraId="30C77AD9" w14:textId="77777777" w:rsidR="00BE0350" w:rsidRPr="00D22030" w:rsidRDefault="00BE0350" w:rsidP="00BE0350">
      <w:pPr>
        <w:spacing w:after="0" w:line="240" w:lineRule="auto"/>
        <w:jc w:val="center"/>
        <w:rPr>
          <w:b/>
        </w:rPr>
      </w:pPr>
    </w:p>
    <w:tbl>
      <w:tblPr>
        <w:tblW w:w="0" w:type="auto"/>
        <w:jc w:val="center"/>
        <w:tblLook w:val="00A0" w:firstRow="1" w:lastRow="0" w:firstColumn="1" w:lastColumn="0" w:noHBand="0" w:noVBand="0"/>
      </w:tblPr>
      <w:tblGrid>
        <w:gridCol w:w="4678"/>
        <w:gridCol w:w="4926"/>
      </w:tblGrid>
      <w:tr w:rsidR="00CE676B" w:rsidRPr="00D22030" w14:paraId="06DEF457" w14:textId="77777777" w:rsidTr="00302B9B">
        <w:trPr>
          <w:jc w:val="center"/>
        </w:trPr>
        <w:tc>
          <w:tcPr>
            <w:tcW w:w="4678" w:type="dxa"/>
          </w:tcPr>
          <w:p w14:paraId="4659603F" w14:textId="77777777" w:rsidR="00CE676B" w:rsidRPr="00D22030" w:rsidRDefault="00CE676B" w:rsidP="005F21E3">
            <w:pPr>
              <w:spacing w:after="0" w:line="240" w:lineRule="auto"/>
            </w:pPr>
          </w:p>
          <w:p w14:paraId="6DCE380F" w14:textId="77777777" w:rsidR="00CE676B" w:rsidRPr="00D22030" w:rsidRDefault="00CE676B" w:rsidP="005F21E3">
            <w:pPr>
              <w:spacing w:after="0" w:line="240" w:lineRule="auto"/>
              <w:jc w:val="center"/>
            </w:pPr>
          </w:p>
        </w:tc>
        <w:tc>
          <w:tcPr>
            <w:tcW w:w="4926" w:type="dxa"/>
          </w:tcPr>
          <w:p w14:paraId="1B499C3A" w14:textId="77777777" w:rsidR="00954C20" w:rsidRPr="006B5BC0" w:rsidRDefault="00954C20" w:rsidP="00954C20">
            <w:pPr>
              <w:spacing w:after="0" w:line="240" w:lineRule="auto"/>
            </w:pPr>
            <w:r w:rsidRPr="006B5BC0">
              <w:t xml:space="preserve">УТВЕРЖДАЮ </w:t>
            </w:r>
          </w:p>
          <w:p w14:paraId="71FB0B73" w14:textId="77777777" w:rsidR="00954C20" w:rsidRPr="006B5BC0" w:rsidRDefault="00954C20" w:rsidP="00954C20">
            <w:pPr>
              <w:spacing w:after="0" w:line="240" w:lineRule="auto"/>
              <w:rPr>
                <w:color w:val="000000"/>
              </w:rPr>
            </w:pPr>
            <w:r w:rsidRPr="006B5BC0">
              <w:rPr>
                <w:color w:val="000000"/>
              </w:rPr>
              <w:t xml:space="preserve">Проректор по учебной </w:t>
            </w:r>
          </w:p>
          <w:p w14:paraId="46F32553" w14:textId="77777777" w:rsidR="00954C20" w:rsidRPr="006B5BC0" w:rsidRDefault="00954C20" w:rsidP="00954C20">
            <w:pPr>
              <w:spacing w:after="0" w:line="240" w:lineRule="auto"/>
              <w:rPr>
                <w:color w:val="000000"/>
              </w:rPr>
            </w:pPr>
            <w:r w:rsidRPr="006B5BC0">
              <w:rPr>
                <w:color w:val="000000"/>
              </w:rPr>
              <w:t>и методической работе</w:t>
            </w:r>
          </w:p>
          <w:p w14:paraId="78EBC661" w14:textId="77777777" w:rsidR="00954C20" w:rsidRPr="006B5BC0" w:rsidRDefault="00954C20" w:rsidP="00954C20">
            <w:pPr>
              <w:spacing w:after="0" w:line="240" w:lineRule="auto"/>
              <w:rPr>
                <w:color w:val="000000"/>
              </w:rPr>
            </w:pPr>
          </w:p>
          <w:p w14:paraId="4348C3D6" w14:textId="77777777" w:rsidR="00954C20" w:rsidRPr="006B5BC0" w:rsidRDefault="00954C20" w:rsidP="00954C20">
            <w:pPr>
              <w:tabs>
                <w:tab w:val="left" w:leader="underscore" w:pos="6862"/>
              </w:tabs>
              <w:spacing w:after="0" w:line="240" w:lineRule="auto"/>
              <w:rPr>
                <w:color w:val="000000"/>
              </w:rPr>
            </w:pPr>
            <w:r w:rsidRPr="006B5BC0">
              <w:rPr>
                <w:color w:val="000000"/>
              </w:rPr>
              <w:t>________________Е.А. Каменева</w:t>
            </w:r>
          </w:p>
          <w:p w14:paraId="598DB11F" w14:textId="4F38A053" w:rsidR="00CE676B" w:rsidRPr="00D22030" w:rsidRDefault="00DA5870" w:rsidP="00DA5870">
            <w:pPr>
              <w:spacing w:after="0" w:line="240" w:lineRule="auto"/>
              <w:jc w:val="center"/>
            </w:pPr>
            <w:r>
              <w:t>20.09.</w:t>
            </w:r>
            <w:r w:rsidR="00954C20" w:rsidRPr="006B5BC0">
              <w:t>2022г.</w:t>
            </w:r>
          </w:p>
          <w:p w14:paraId="2BD0DDEF" w14:textId="77777777" w:rsidR="00CE676B" w:rsidRPr="00D22030" w:rsidRDefault="00CE676B" w:rsidP="005F21E3">
            <w:pPr>
              <w:spacing w:after="0" w:line="240" w:lineRule="auto"/>
              <w:jc w:val="center"/>
            </w:pPr>
          </w:p>
        </w:tc>
      </w:tr>
    </w:tbl>
    <w:p w14:paraId="23AD2D52" w14:textId="77777777" w:rsidR="009C5348" w:rsidRDefault="009C5348" w:rsidP="00BE0350">
      <w:pPr>
        <w:spacing w:after="0" w:line="240" w:lineRule="auto"/>
        <w:jc w:val="center"/>
        <w:rPr>
          <w:b/>
          <w:sz w:val="36"/>
          <w:szCs w:val="36"/>
        </w:rPr>
      </w:pPr>
    </w:p>
    <w:p w14:paraId="1D3FCE75" w14:textId="77777777" w:rsidR="009C5348" w:rsidRDefault="009C5348" w:rsidP="00BE0350">
      <w:pPr>
        <w:spacing w:after="0" w:line="240" w:lineRule="auto"/>
        <w:jc w:val="center"/>
        <w:rPr>
          <w:b/>
          <w:sz w:val="36"/>
          <w:szCs w:val="36"/>
        </w:rPr>
      </w:pPr>
    </w:p>
    <w:p w14:paraId="32507144" w14:textId="45B07330" w:rsidR="00BE0350" w:rsidRPr="00D22030" w:rsidRDefault="002B7B23" w:rsidP="00BE0350">
      <w:pPr>
        <w:spacing w:after="0" w:line="240" w:lineRule="auto"/>
        <w:jc w:val="center"/>
        <w:rPr>
          <w:b/>
          <w:sz w:val="36"/>
          <w:szCs w:val="36"/>
        </w:rPr>
      </w:pPr>
      <w:r>
        <w:rPr>
          <w:b/>
          <w:sz w:val="36"/>
          <w:szCs w:val="36"/>
        </w:rPr>
        <w:t>Лосе</w:t>
      </w:r>
      <w:r w:rsidR="00BE0350" w:rsidRPr="00D22030">
        <w:rPr>
          <w:b/>
          <w:sz w:val="36"/>
          <w:szCs w:val="36"/>
        </w:rPr>
        <w:t>в</w:t>
      </w:r>
      <w:r>
        <w:rPr>
          <w:b/>
          <w:sz w:val="36"/>
          <w:szCs w:val="36"/>
        </w:rPr>
        <w:t>а О</w:t>
      </w:r>
      <w:r w:rsidR="00BE0350" w:rsidRPr="00D22030">
        <w:rPr>
          <w:b/>
          <w:sz w:val="36"/>
          <w:szCs w:val="36"/>
        </w:rPr>
        <w:t>.</w:t>
      </w:r>
      <w:r>
        <w:rPr>
          <w:b/>
          <w:sz w:val="36"/>
          <w:szCs w:val="36"/>
        </w:rPr>
        <w:t>В.</w:t>
      </w:r>
      <w:r w:rsidR="00592DE7">
        <w:rPr>
          <w:b/>
          <w:sz w:val="36"/>
          <w:szCs w:val="36"/>
        </w:rPr>
        <w:t xml:space="preserve">, </w:t>
      </w:r>
      <w:r>
        <w:rPr>
          <w:b/>
          <w:sz w:val="36"/>
          <w:szCs w:val="36"/>
        </w:rPr>
        <w:t>Гусев А.А.</w:t>
      </w:r>
      <w:r w:rsidR="00BE0350" w:rsidRPr="00D22030">
        <w:rPr>
          <w:b/>
          <w:sz w:val="36"/>
          <w:szCs w:val="36"/>
        </w:rPr>
        <w:t xml:space="preserve"> </w:t>
      </w:r>
    </w:p>
    <w:p w14:paraId="5316185E" w14:textId="77777777" w:rsidR="00BE0350" w:rsidRPr="00D22030" w:rsidRDefault="00BE0350" w:rsidP="00BE0350">
      <w:pPr>
        <w:spacing w:after="0" w:line="240" w:lineRule="auto"/>
        <w:jc w:val="center"/>
        <w:rPr>
          <w:sz w:val="36"/>
          <w:szCs w:val="36"/>
        </w:rPr>
      </w:pPr>
    </w:p>
    <w:p w14:paraId="11B19FC0" w14:textId="77777777" w:rsidR="00BE0350" w:rsidRPr="00D22030" w:rsidRDefault="00BE0350" w:rsidP="00BE0350">
      <w:pPr>
        <w:widowControl w:val="0"/>
        <w:autoSpaceDE w:val="0"/>
        <w:autoSpaceDN w:val="0"/>
        <w:adjustRightInd w:val="0"/>
        <w:spacing w:after="0" w:line="240" w:lineRule="auto"/>
        <w:jc w:val="center"/>
        <w:rPr>
          <w:b/>
          <w:caps/>
          <w:sz w:val="36"/>
          <w:szCs w:val="36"/>
        </w:rPr>
      </w:pPr>
      <w:r w:rsidRPr="00D22030">
        <w:rPr>
          <w:b/>
          <w:caps/>
          <w:sz w:val="36"/>
          <w:szCs w:val="36"/>
        </w:rPr>
        <w:t xml:space="preserve">Оценка и управление </w:t>
      </w:r>
      <w:r w:rsidRPr="00D22030">
        <w:rPr>
          <w:b/>
          <w:caps/>
          <w:sz w:val="36"/>
          <w:szCs w:val="36"/>
          <w:shd w:val="clear" w:color="auto" w:fill="FFFFFF"/>
        </w:rPr>
        <w:t>стоимостью организаций (бизнеса)</w:t>
      </w:r>
    </w:p>
    <w:p w14:paraId="664A34CE" w14:textId="77777777" w:rsidR="00BE0350" w:rsidRPr="00D22030" w:rsidRDefault="00BE0350" w:rsidP="00BE0350">
      <w:pPr>
        <w:spacing w:after="0"/>
        <w:jc w:val="center"/>
        <w:rPr>
          <w:b/>
          <w:caps/>
          <w:sz w:val="32"/>
          <w:szCs w:val="32"/>
        </w:rPr>
      </w:pPr>
    </w:p>
    <w:p w14:paraId="47D8BB8C" w14:textId="77777777" w:rsidR="00BE0350" w:rsidRPr="00D22030" w:rsidRDefault="00BE0350" w:rsidP="00BE0350">
      <w:pPr>
        <w:spacing w:after="0"/>
        <w:jc w:val="center"/>
      </w:pPr>
    </w:p>
    <w:p w14:paraId="609FB53C" w14:textId="77777777" w:rsidR="00BE0350" w:rsidRPr="00D22030" w:rsidRDefault="00BE0350" w:rsidP="00BE0350">
      <w:pPr>
        <w:spacing w:after="0"/>
        <w:jc w:val="center"/>
        <w:rPr>
          <w:b/>
          <w:sz w:val="32"/>
          <w:szCs w:val="32"/>
        </w:rPr>
      </w:pPr>
      <w:r w:rsidRPr="00D22030">
        <w:rPr>
          <w:b/>
          <w:sz w:val="32"/>
          <w:szCs w:val="32"/>
        </w:rPr>
        <w:t>Рабочая программа дисциплины</w:t>
      </w:r>
    </w:p>
    <w:p w14:paraId="69F8B4A8" w14:textId="77777777" w:rsidR="00BE0350" w:rsidRPr="00D22030" w:rsidRDefault="00BE0350" w:rsidP="00BE0350">
      <w:pPr>
        <w:spacing w:after="0"/>
        <w:jc w:val="center"/>
      </w:pPr>
    </w:p>
    <w:p w14:paraId="4EAE50A6" w14:textId="77777777" w:rsidR="00302B9B" w:rsidRDefault="00BE0350" w:rsidP="00BE0350">
      <w:pPr>
        <w:spacing w:after="0"/>
        <w:jc w:val="center"/>
      </w:pPr>
      <w:r w:rsidRPr="00D22030">
        <w:t>для студентов, обучающихся по направлению подготовки 38.0</w:t>
      </w:r>
      <w:r w:rsidR="00AF44E5" w:rsidRPr="00D22030">
        <w:t>3</w:t>
      </w:r>
      <w:r w:rsidRPr="00D22030">
        <w:t xml:space="preserve">.01 «Экономика», </w:t>
      </w:r>
      <w:r w:rsidR="00302B9B">
        <w:t xml:space="preserve">образовательная программа «Экономика и финансы», </w:t>
      </w:r>
    </w:p>
    <w:p w14:paraId="05378686" w14:textId="1C1437D3" w:rsidR="00BE0350" w:rsidRPr="00D22030" w:rsidRDefault="00BE0350" w:rsidP="00BE0350">
      <w:pPr>
        <w:spacing w:after="0"/>
        <w:jc w:val="center"/>
      </w:pPr>
      <w:r w:rsidRPr="00D22030">
        <w:t>пр</w:t>
      </w:r>
      <w:r w:rsidRPr="00D22030">
        <w:rPr>
          <w:spacing w:val="1"/>
        </w:rPr>
        <w:t>о</w:t>
      </w:r>
      <w:r w:rsidRPr="00D22030">
        <w:t xml:space="preserve">филь </w:t>
      </w:r>
      <w:r w:rsidRPr="00D22030">
        <w:rPr>
          <w:spacing w:val="-1"/>
        </w:rPr>
        <w:t>«</w:t>
      </w:r>
      <w:r w:rsidRPr="00D22030">
        <w:t>Финансы и инвестиции»</w:t>
      </w:r>
    </w:p>
    <w:p w14:paraId="3E306EF6" w14:textId="6982A431" w:rsidR="00BE0350" w:rsidRDefault="00BE0350" w:rsidP="00BE0350">
      <w:pPr>
        <w:widowControl w:val="0"/>
        <w:autoSpaceDE w:val="0"/>
        <w:autoSpaceDN w:val="0"/>
        <w:adjustRightInd w:val="0"/>
        <w:spacing w:after="0" w:line="240" w:lineRule="auto"/>
      </w:pPr>
    </w:p>
    <w:p w14:paraId="53E1D4A0" w14:textId="77777777" w:rsidR="00302B9B" w:rsidRPr="00D22030" w:rsidRDefault="00302B9B" w:rsidP="00BE0350">
      <w:pPr>
        <w:widowControl w:val="0"/>
        <w:autoSpaceDE w:val="0"/>
        <w:autoSpaceDN w:val="0"/>
        <w:adjustRightInd w:val="0"/>
        <w:spacing w:after="0" w:line="240" w:lineRule="auto"/>
      </w:pPr>
    </w:p>
    <w:p w14:paraId="631DBA9E" w14:textId="77777777" w:rsidR="00BE0350" w:rsidRPr="00D22030" w:rsidRDefault="00BE0350" w:rsidP="00BE0350">
      <w:pPr>
        <w:spacing w:after="0"/>
        <w:jc w:val="center"/>
      </w:pPr>
    </w:p>
    <w:p w14:paraId="691CC36C" w14:textId="77777777" w:rsidR="00DE077E" w:rsidRPr="00DE077E" w:rsidRDefault="00954C20" w:rsidP="00DE077E">
      <w:pPr>
        <w:pStyle w:val="Normal1"/>
        <w:jc w:val="center"/>
        <w:rPr>
          <w:i/>
        </w:rPr>
      </w:pPr>
      <w:r>
        <w:rPr>
          <w:i/>
          <w:lang w:eastAsia="en-US"/>
        </w:rPr>
        <w:t xml:space="preserve"> </w:t>
      </w:r>
      <w:r w:rsidR="00DE077E" w:rsidRPr="00DE077E">
        <w:rPr>
          <w:i/>
        </w:rPr>
        <w:t>Рекомендовано Ученым советом Факультета экономики и бизнеса,</w:t>
      </w:r>
    </w:p>
    <w:p w14:paraId="0F81F9DA" w14:textId="77777777" w:rsidR="00DE077E" w:rsidRPr="00DE077E" w:rsidRDefault="00DE077E" w:rsidP="00DE077E">
      <w:pPr>
        <w:tabs>
          <w:tab w:val="left" w:pos="709"/>
          <w:tab w:val="left" w:pos="993"/>
        </w:tabs>
        <w:spacing w:after="0" w:line="240" w:lineRule="auto"/>
        <w:jc w:val="center"/>
        <w:rPr>
          <w:i/>
        </w:rPr>
      </w:pPr>
      <w:r w:rsidRPr="00DE077E">
        <w:rPr>
          <w:i/>
        </w:rPr>
        <w:t>протокол № 32 от 19.09.2023 г.</w:t>
      </w:r>
    </w:p>
    <w:p w14:paraId="085ADE17" w14:textId="77777777" w:rsidR="00DE077E" w:rsidRPr="00DE077E" w:rsidRDefault="00DE077E" w:rsidP="00DE077E">
      <w:pPr>
        <w:tabs>
          <w:tab w:val="left" w:pos="709"/>
          <w:tab w:val="left" w:pos="993"/>
        </w:tabs>
        <w:spacing w:after="0" w:line="240" w:lineRule="auto"/>
        <w:jc w:val="center"/>
        <w:rPr>
          <w:i/>
        </w:rPr>
      </w:pPr>
    </w:p>
    <w:p w14:paraId="57B3FE2A" w14:textId="77777777" w:rsidR="00CB0EF4" w:rsidRDefault="00DE077E" w:rsidP="00DE077E">
      <w:pPr>
        <w:tabs>
          <w:tab w:val="left" w:pos="709"/>
          <w:tab w:val="left" w:pos="993"/>
        </w:tabs>
        <w:spacing w:after="0" w:line="240" w:lineRule="auto"/>
        <w:jc w:val="center"/>
        <w:rPr>
          <w:i/>
        </w:rPr>
      </w:pPr>
      <w:r w:rsidRPr="00DE077E">
        <w:rPr>
          <w:i/>
        </w:rPr>
        <w:t>Одобрено Советом учебно-научного департамента</w:t>
      </w:r>
      <w:r>
        <w:rPr>
          <w:i/>
        </w:rPr>
        <w:t xml:space="preserve"> </w:t>
      </w:r>
      <w:r w:rsidRPr="00DE077E">
        <w:rPr>
          <w:i/>
        </w:rPr>
        <w:t>корпоративных финансов</w:t>
      </w:r>
    </w:p>
    <w:p w14:paraId="7563DFFD" w14:textId="24896797" w:rsidR="00DE077E" w:rsidRDefault="00DE077E" w:rsidP="00DE077E">
      <w:pPr>
        <w:tabs>
          <w:tab w:val="left" w:pos="709"/>
          <w:tab w:val="left" w:pos="993"/>
        </w:tabs>
        <w:spacing w:after="0" w:line="240" w:lineRule="auto"/>
        <w:jc w:val="center"/>
        <w:rPr>
          <w:i/>
        </w:rPr>
      </w:pPr>
      <w:r w:rsidRPr="00DE077E">
        <w:rPr>
          <w:i/>
        </w:rPr>
        <w:t>и корпоративного управления</w:t>
      </w:r>
      <w:r>
        <w:rPr>
          <w:i/>
        </w:rPr>
        <w:t xml:space="preserve"> </w:t>
      </w:r>
    </w:p>
    <w:p w14:paraId="1CFA39BA" w14:textId="25C443A5" w:rsidR="00DE077E" w:rsidRPr="00DE077E" w:rsidRDefault="00DE077E" w:rsidP="00DE077E">
      <w:pPr>
        <w:tabs>
          <w:tab w:val="left" w:pos="709"/>
          <w:tab w:val="left" w:pos="993"/>
        </w:tabs>
        <w:spacing w:after="0" w:line="240" w:lineRule="auto"/>
        <w:jc w:val="center"/>
        <w:rPr>
          <w:szCs w:val="24"/>
        </w:rPr>
      </w:pPr>
      <w:r w:rsidRPr="00DE077E">
        <w:rPr>
          <w:i/>
        </w:rPr>
        <w:t>протокол № 48 от 13.09.2023 г.</w:t>
      </w:r>
    </w:p>
    <w:p w14:paraId="3E076F7D" w14:textId="7FB8A19B" w:rsidR="001C6C70" w:rsidRPr="00D22030" w:rsidRDefault="001C6C70" w:rsidP="00DE077E">
      <w:pPr>
        <w:spacing w:after="0" w:line="240" w:lineRule="auto"/>
        <w:jc w:val="center"/>
        <w:rPr>
          <w:i/>
          <w:iCs/>
          <w:spacing w:val="-3"/>
          <w:lang w:eastAsia="en-US"/>
        </w:rPr>
      </w:pPr>
    </w:p>
    <w:p w14:paraId="3E4CEC5F" w14:textId="638A2EA8" w:rsidR="00BE0350" w:rsidRDefault="00BE0350" w:rsidP="00BE0350">
      <w:pPr>
        <w:spacing w:after="0"/>
        <w:ind w:firstLine="567"/>
        <w:jc w:val="center"/>
      </w:pPr>
    </w:p>
    <w:p w14:paraId="472CD5BF" w14:textId="77777777" w:rsidR="00302B9B" w:rsidRPr="00D22030" w:rsidRDefault="00302B9B" w:rsidP="00BE0350">
      <w:pPr>
        <w:spacing w:after="0"/>
        <w:ind w:firstLine="567"/>
        <w:jc w:val="center"/>
      </w:pPr>
    </w:p>
    <w:p w14:paraId="2814C9D0" w14:textId="77777777" w:rsidR="00BE0350" w:rsidRPr="00D22030" w:rsidRDefault="00BE0350" w:rsidP="00BE0350">
      <w:pPr>
        <w:spacing w:after="0"/>
        <w:ind w:firstLine="567"/>
        <w:jc w:val="center"/>
      </w:pPr>
    </w:p>
    <w:p w14:paraId="408EE71C" w14:textId="433AA8D6" w:rsidR="00BE0350" w:rsidRPr="00D22030" w:rsidRDefault="00BE0350" w:rsidP="00BE0350">
      <w:pPr>
        <w:spacing w:after="0"/>
        <w:jc w:val="center"/>
      </w:pPr>
      <w:r w:rsidRPr="00D22030">
        <w:t>Москва 202</w:t>
      </w:r>
      <w:r w:rsidR="009C5348">
        <w:t>3</w:t>
      </w:r>
      <w:r w:rsidRPr="00D22030">
        <w:br w:type="page"/>
      </w:r>
    </w:p>
    <w:p w14:paraId="2E96581C" w14:textId="77777777" w:rsidR="00CE676B" w:rsidRPr="00D22030" w:rsidRDefault="00954C20" w:rsidP="00CE676B">
      <w:pPr>
        <w:tabs>
          <w:tab w:val="left" w:pos="709"/>
          <w:tab w:val="left" w:pos="993"/>
        </w:tabs>
        <w:jc w:val="both"/>
        <w:rPr>
          <w:sz w:val="24"/>
          <w:szCs w:val="24"/>
        </w:rPr>
      </w:pPr>
      <w:r w:rsidRPr="00D22030">
        <w:rPr>
          <w:b/>
          <w:sz w:val="24"/>
          <w:szCs w:val="24"/>
        </w:rPr>
        <w:lastRenderedPageBreak/>
        <w:t>Рецензент:</w:t>
      </w:r>
      <w:r>
        <w:rPr>
          <w:b/>
          <w:sz w:val="24"/>
          <w:szCs w:val="24"/>
        </w:rPr>
        <w:t xml:space="preserve"> Андрианова Ю.В.</w:t>
      </w:r>
      <w:r w:rsidR="00CE676B" w:rsidRPr="00D22030">
        <w:rPr>
          <w:sz w:val="24"/>
          <w:szCs w:val="24"/>
        </w:rPr>
        <w:t xml:space="preserve">, </w:t>
      </w:r>
      <w:r>
        <w:rPr>
          <w:sz w:val="24"/>
          <w:szCs w:val="24"/>
        </w:rPr>
        <w:t>к</w:t>
      </w:r>
      <w:r w:rsidR="00CE676B" w:rsidRPr="00D22030">
        <w:rPr>
          <w:sz w:val="24"/>
          <w:szCs w:val="24"/>
        </w:rPr>
        <w:t xml:space="preserve">.э.н., </w:t>
      </w:r>
      <w:r>
        <w:rPr>
          <w:sz w:val="24"/>
          <w:szCs w:val="24"/>
        </w:rPr>
        <w:t>доцент</w:t>
      </w:r>
      <w:r w:rsidR="00CE676B" w:rsidRPr="00D22030">
        <w:rPr>
          <w:sz w:val="24"/>
          <w:szCs w:val="24"/>
        </w:rPr>
        <w:t xml:space="preserve"> департамента корпоративных финансов и корпоративного управления</w:t>
      </w:r>
      <w:r>
        <w:rPr>
          <w:sz w:val="24"/>
          <w:szCs w:val="24"/>
        </w:rPr>
        <w:t xml:space="preserve"> факультета Экономики и бизнеса</w:t>
      </w:r>
    </w:p>
    <w:p w14:paraId="58BEFEFE" w14:textId="77777777" w:rsidR="00CE676B" w:rsidRPr="00D22030" w:rsidRDefault="00CE676B" w:rsidP="00CE676B">
      <w:pPr>
        <w:widowControl w:val="0"/>
        <w:autoSpaceDE w:val="0"/>
        <w:autoSpaceDN w:val="0"/>
        <w:adjustRightInd w:val="0"/>
        <w:spacing w:after="0" w:line="240" w:lineRule="auto"/>
        <w:ind w:right="-20"/>
        <w:jc w:val="both"/>
        <w:rPr>
          <w:b/>
          <w:bCs/>
        </w:rPr>
      </w:pPr>
    </w:p>
    <w:p w14:paraId="3249386E" w14:textId="77777777" w:rsidR="002B7B23" w:rsidRDefault="002B7B23" w:rsidP="00B31799">
      <w:pPr>
        <w:widowControl w:val="0"/>
        <w:autoSpaceDE w:val="0"/>
        <w:autoSpaceDN w:val="0"/>
        <w:adjustRightInd w:val="0"/>
        <w:spacing w:after="0" w:line="360" w:lineRule="auto"/>
        <w:jc w:val="both"/>
        <w:rPr>
          <w:b/>
        </w:rPr>
      </w:pPr>
      <w:r w:rsidRPr="002B7B23">
        <w:rPr>
          <w:b/>
          <w:bCs/>
        </w:rPr>
        <w:t xml:space="preserve">О.В. </w:t>
      </w:r>
      <w:r w:rsidR="00954C20" w:rsidRPr="002B7B23">
        <w:rPr>
          <w:b/>
          <w:bCs/>
        </w:rPr>
        <w:t>Лосева</w:t>
      </w:r>
      <w:r w:rsidR="00954C20">
        <w:rPr>
          <w:b/>
          <w:bCs/>
        </w:rPr>
        <w:t>, А.А.</w:t>
      </w:r>
      <w:r>
        <w:rPr>
          <w:b/>
        </w:rPr>
        <w:t xml:space="preserve"> Гусев</w:t>
      </w:r>
    </w:p>
    <w:p w14:paraId="3E06ABDA" w14:textId="53BAC491" w:rsidR="00CE676B" w:rsidRPr="00D22030" w:rsidRDefault="00CE676B" w:rsidP="00B31799">
      <w:pPr>
        <w:widowControl w:val="0"/>
        <w:autoSpaceDE w:val="0"/>
        <w:autoSpaceDN w:val="0"/>
        <w:adjustRightInd w:val="0"/>
        <w:spacing w:after="0" w:line="360" w:lineRule="auto"/>
        <w:jc w:val="both"/>
      </w:pPr>
      <w:r w:rsidRPr="00D22030">
        <w:rPr>
          <w:b/>
        </w:rPr>
        <w:t>Оце</w:t>
      </w:r>
      <w:r w:rsidRPr="00D22030">
        <w:rPr>
          <w:b/>
          <w:spacing w:val="1"/>
        </w:rPr>
        <w:t>н</w:t>
      </w:r>
      <w:r w:rsidRPr="00D22030">
        <w:rPr>
          <w:b/>
        </w:rPr>
        <w:t>ка</w:t>
      </w:r>
      <w:r w:rsidRPr="00D22030">
        <w:rPr>
          <w:b/>
          <w:spacing w:val="191"/>
        </w:rPr>
        <w:t xml:space="preserve"> </w:t>
      </w:r>
      <w:r w:rsidRPr="00D22030">
        <w:rPr>
          <w:b/>
        </w:rPr>
        <w:t>и</w:t>
      </w:r>
      <w:r w:rsidRPr="00D22030">
        <w:rPr>
          <w:b/>
          <w:spacing w:val="190"/>
        </w:rPr>
        <w:t xml:space="preserve"> </w:t>
      </w:r>
      <w:r w:rsidRPr="00D22030">
        <w:rPr>
          <w:b/>
          <w:spacing w:val="-2"/>
        </w:rPr>
        <w:t>у</w:t>
      </w:r>
      <w:r w:rsidRPr="00D22030">
        <w:rPr>
          <w:b/>
        </w:rPr>
        <w:t>п</w:t>
      </w:r>
      <w:r w:rsidRPr="00D22030">
        <w:rPr>
          <w:b/>
          <w:spacing w:val="1"/>
        </w:rPr>
        <w:t>ра</w:t>
      </w:r>
      <w:r w:rsidRPr="00D22030">
        <w:rPr>
          <w:b/>
        </w:rPr>
        <w:t>вление</w:t>
      </w:r>
      <w:r w:rsidRPr="00D22030">
        <w:rPr>
          <w:b/>
          <w:spacing w:val="191"/>
        </w:rPr>
        <w:t xml:space="preserve"> </w:t>
      </w:r>
      <w:r w:rsidRPr="00D22030">
        <w:rPr>
          <w:b/>
          <w:spacing w:val="1"/>
        </w:rPr>
        <w:t>с</w:t>
      </w:r>
      <w:r w:rsidRPr="00D22030">
        <w:rPr>
          <w:b/>
          <w:spacing w:val="-2"/>
        </w:rPr>
        <w:t>т</w:t>
      </w:r>
      <w:r w:rsidRPr="00D22030">
        <w:rPr>
          <w:b/>
          <w:spacing w:val="1"/>
        </w:rPr>
        <w:t>ои</w:t>
      </w:r>
      <w:r w:rsidRPr="00D22030">
        <w:rPr>
          <w:b/>
          <w:spacing w:val="-1"/>
        </w:rPr>
        <w:t>м</w:t>
      </w:r>
      <w:r w:rsidRPr="00D22030">
        <w:rPr>
          <w:b/>
        </w:rPr>
        <w:t>ос</w:t>
      </w:r>
      <w:r w:rsidRPr="00D22030">
        <w:rPr>
          <w:b/>
          <w:spacing w:val="1"/>
        </w:rPr>
        <w:t>т</w:t>
      </w:r>
      <w:r w:rsidRPr="00D22030">
        <w:rPr>
          <w:b/>
          <w:spacing w:val="3"/>
        </w:rPr>
        <w:t>ь</w:t>
      </w:r>
      <w:r w:rsidRPr="00D22030">
        <w:rPr>
          <w:b/>
          <w:spacing w:val="1"/>
        </w:rPr>
        <w:t>ю</w:t>
      </w:r>
      <w:r w:rsidRPr="00D22030">
        <w:rPr>
          <w:b/>
          <w:spacing w:val="188"/>
        </w:rPr>
        <w:t xml:space="preserve"> </w:t>
      </w:r>
      <w:r w:rsidRPr="00D22030">
        <w:rPr>
          <w:b/>
        </w:rPr>
        <w:t>орг</w:t>
      </w:r>
      <w:r w:rsidRPr="00D22030">
        <w:rPr>
          <w:b/>
          <w:spacing w:val="1"/>
        </w:rPr>
        <w:t>а</w:t>
      </w:r>
      <w:r w:rsidRPr="00D22030">
        <w:rPr>
          <w:b/>
        </w:rPr>
        <w:t>низ</w:t>
      </w:r>
      <w:r w:rsidRPr="00D22030">
        <w:rPr>
          <w:b/>
          <w:spacing w:val="-1"/>
        </w:rPr>
        <w:t>а</w:t>
      </w:r>
      <w:r w:rsidRPr="00D22030">
        <w:rPr>
          <w:b/>
        </w:rPr>
        <w:t>ций</w:t>
      </w:r>
      <w:r w:rsidRPr="00D22030">
        <w:rPr>
          <w:b/>
          <w:spacing w:val="191"/>
        </w:rPr>
        <w:t xml:space="preserve"> </w:t>
      </w:r>
      <w:r w:rsidRPr="00D22030">
        <w:rPr>
          <w:b/>
          <w:spacing w:val="-1"/>
        </w:rPr>
        <w:t>(</w:t>
      </w:r>
      <w:r w:rsidRPr="00D22030">
        <w:rPr>
          <w:b/>
          <w:spacing w:val="1"/>
        </w:rPr>
        <w:t>б</w:t>
      </w:r>
      <w:r w:rsidRPr="00D22030">
        <w:rPr>
          <w:b/>
        </w:rPr>
        <w:t>изнеса):</w:t>
      </w:r>
      <w:r w:rsidRPr="00D22030">
        <w:rPr>
          <w:spacing w:val="192"/>
        </w:rPr>
        <w:t xml:space="preserve"> </w:t>
      </w:r>
      <w:r w:rsidRPr="00D22030">
        <w:t>Р</w:t>
      </w:r>
      <w:r w:rsidRPr="00D22030">
        <w:rPr>
          <w:spacing w:val="-1"/>
        </w:rPr>
        <w:t>аб</w:t>
      </w:r>
      <w:r w:rsidRPr="00D22030">
        <w:t>о</w:t>
      </w:r>
      <w:r w:rsidRPr="00D22030">
        <w:rPr>
          <w:spacing w:val="1"/>
        </w:rPr>
        <w:t>ч</w:t>
      </w:r>
      <w:r w:rsidRPr="00D22030">
        <w:rPr>
          <w:spacing w:val="-1"/>
        </w:rPr>
        <w:t>а</w:t>
      </w:r>
      <w:r w:rsidRPr="00D22030">
        <w:t>я п</w:t>
      </w:r>
      <w:r w:rsidRPr="00D22030">
        <w:rPr>
          <w:spacing w:val="1"/>
        </w:rPr>
        <w:t>р</w:t>
      </w:r>
      <w:r w:rsidRPr="00D22030">
        <w:t>о</w:t>
      </w:r>
      <w:r w:rsidRPr="00D22030">
        <w:rPr>
          <w:spacing w:val="-1"/>
        </w:rPr>
        <w:t>г</w:t>
      </w:r>
      <w:r w:rsidRPr="00D22030">
        <w:t>р</w:t>
      </w:r>
      <w:r w:rsidRPr="00D22030">
        <w:rPr>
          <w:spacing w:val="1"/>
        </w:rPr>
        <w:t>а</w:t>
      </w:r>
      <w:r w:rsidRPr="00D22030">
        <w:t>м</w:t>
      </w:r>
      <w:r w:rsidRPr="00D22030">
        <w:rPr>
          <w:spacing w:val="1"/>
        </w:rPr>
        <w:t>м</w:t>
      </w:r>
      <w:r w:rsidRPr="00D22030">
        <w:t>а</w:t>
      </w:r>
      <w:r w:rsidRPr="00D22030">
        <w:rPr>
          <w:spacing w:val="196"/>
        </w:rPr>
        <w:t xml:space="preserve"> </w:t>
      </w:r>
      <w:r w:rsidRPr="00D22030">
        <w:t>дисци</w:t>
      </w:r>
      <w:r w:rsidRPr="00D22030">
        <w:rPr>
          <w:spacing w:val="1"/>
        </w:rPr>
        <w:t>п</w:t>
      </w:r>
      <w:r w:rsidRPr="00D22030">
        <w:rPr>
          <w:spacing w:val="-2"/>
        </w:rPr>
        <w:t>л</w:t>
      </w:r>
      <w:r w:rsidRPr="00D22030">
        <w:t>ины,</w:t>
      </w:r>
      <w:r w:rsidRPr="00D22030">
        <w:rPr>
          <w:spacing w:val="196"/>
        </w:rPr>
        <w:t xml:space="preserve"> </w:t>
      </w:r>
      <w:r w:rsidRPr="00D22030">
        <w:t>для</w:t>
      </w:r>
      <w:r w:rsidRPr="00D22030">
        <w:rPr>
          <w:spacing w:val="196"/>
        </w:rPr>
        <w:t xml:space="preserve"> </w:t>
      </w:r>
      <w:r w:rsidRPr="00D22030">
        <w:t>ст</w:t>
      </w:r>
      <w:r w:rsidRPr="00D22030">
        <w:rPr>
          <w:spacing w:val="-2"/>
        </w:rPr>
        <w:t>у</w:t>
      </w:r>
      <w:r w:rsidRPr="00D22030">
        <w:t>д</w:t>
      </w:r>
      <w:r w:rsidRPr="00D22030">
        <w:rPr>
          <w:spacing w:val="1"/>
        </w:rPr>
        <w:t>ен</w:t>
      </w:r>
      <w:r w:rsidRPr="00D22030">
        <w:t>т</w:t>
      </w:r>
      <w:r w:rsidRPr="00D22030">
        <w:rPr>
          <w:spacing w:val="1"/>
        </w:rPr>
        <w:t>ов</w:t>
      </w:r>
      <w:r w:rsidRPr="00D22030">
        <w:t>,</w:t>
      </w:r>
      <w:r w:rsidRPr="00D22030">
        <w:rPr>
          <w:spacing w:val="195"/>
        </w:rPr>
        <w:t xml:space="preserve"> </w:t>
      </w:r>
      <w:r w:rsidRPr="00D22030">
        <w:t>о</w:t>
      </w:r>
      <w:r w:rsidRPr="00D22030">
        <w:rPr>
          <w:spacing w:val="-1"/>
        </w:rPr>
        <w:t>б</w:t>
      </w:r>
      <w:r w:rsidRPr="00D22030">
        <w:rPr>
          <w:spacing w:val="-3"/>
        </w:rPr>
        <w:t>у</w:t>
      </w:r>
      <w:r w:rsidRPr="00D22030">
        <w:t>чаю</w:t>
      </w:r>
      <w:r w:rsidRPr="00D22030">
        <w:rPr>
          <w:spacing w:val="1"/>
        </w:rPr>
        <w:t>щ</w:t>
      </w:r>
      <w:r w:rsidRPr="00D22030">
        <w:t>и</w:t>
      </w:r>
      <w:r w:rsidRPr="00D22030">
        <w:rPr>
          <w:spacing w:val="2"/>
        </w:rPr>
        <w:t>х</w:t>
      </w:r>
      <w:r w:rsidRPr="00D22030">
        <w:t>с</w:t>
      </w:r>
      <w:r w:rsidRPr="00D22030">
        <w:rPr>
          <w:spacing w:val="1"/>
        </w:rPr>
        <w:t>я</w:t>
      </w:r>
      <w:r w:rsidRPr="00D22030">
        <w:rPr>
          <w:spacing w:val="196"/>
        </w:rPr>
        <w:t xml:space="preserve"> </w:t>
      </w:r>
      <w:r w:rsidRPr="00D22030">
        <w:t>по н</w:t>
      </w:r>
      <w:r w:rsidRPr="00D22030">
        <w:rPr>
          <w:spacing w:val="1"/>
        </w:rPr>
        <w:t>а</w:t>
      </w:r>
      <w:r w:rsidRPr="00D22030">
        <w:t>пра</w:t>
      </w:r>
      <w:r w:rsidRPr="00D22030">
        <w:rPr>
          <w:spacing w:val="1"/>
        </w:rPr>
        <w:t>в</w:t>
      </w:r>
      <w:r w:rsidRPr="00D22030">
        <w:t>л</w:t>
      </w:r>
      <w:r w:rsidRPr="00D22030">
        <w:rPr>
          <w:spacing w:val="-2"/>
        </w:rPr>
        <w:t>е</w:t>
      </w:r>
      <w:r w:rsidRPr="00D22030">
        <w:t>н</w:t>
      </w:r>
      <w:r w:rsidRPr="00D22030">
        <w:rPr>
          <w:spacing w:val="1"/>
        </w:rPr>
        <w:t>и</w:t>
      </w:r>
      <w:r w:rsidRPr="00D22030">
        <w:t xml:space="preserve">ю подготовки </w:t>
      </w:r>
      <w:r w:rsidRPr="00D22030">
        <w:rPr>
          <w:spacing w:val="1"/>
        </w:rPr>
        <w:t>38</w:t>
      </w:r>
      <w:r w:rsidRPr="00D22030">
        <w:rPr>
          <w:spacing w:val="-2"/>
        </w:rPr>
        <w:t>.</w:t>
      </w:r>
      <w:r w:rsidRPr="00D22030">
        <w:rPr>
          <w:spacing w:val="-1"/>
        </w:rPr>
        <w:t>0</w:t>
      </w:r>
      <w:r w:rsidRPr="00D22030">
        <w:rPr>
          <w:spacing w:val="1"/>
        </w:rPr>
        <w:t>3</w:t>
      </w:r>
      <w:r w:rsidRPr="00D22030">
        <w:t>.01 «Эко</w:t>
      </w:r>
      <w:r w:rsidRPr="00D22030">
        <w:rPr>
          <w:spacing w:val="-1"/>
        </w:rPr>
        <w:t>н</w:t>
      </w:r>
      <w:r w:rsidRPr="00D22030">
        <w:t>о</w:t>
      </w:r>
      <w:r w:rsidRPr="00D22030">
        <w:rPr>
          <w:spacing w:val="-1"/>
        </w:rPr>
        <w:t>м</w:t>
      </w:r>
      <w:r w:rsidRPr="00D22030">
        <w:t>ик</w:t>
      </w:r>
      <w:r w:rsidRPr="00D22030">
        <w:rPr>
          <w:spacing w:val="1"/>
        </w:rPr>
        <w:t>а</w:t>
      </w:r>
      <w:r w:rsidRPr="00D22030">
        <w:t xml:space="preserve">», </w:t>
      </w:r>
      <w:r w:rsidRPr="00D22030">
        <w:rPr>
          <w:spacing w:val="-1"/>
        </w:rPr>
        <w:t>п</w:t>
      </w:r>
      <w:r w:rsidRPr="00D22030">
        <w:t>рофиль «Фин</w:t>
      </w:r>
      <w:r w:rsidRPr="00D22030">
        <w:rPr>
          <w:spacing w:val="1"/>
        </w:rPr>
        <w:t>а</w:t>
      </w:r>
      <w:r w:rsidRPr="00D22030">
        <w:t>нсы и инвестиции</w:t>
      </w:r>
      <w:r w:rsidRPr="00D22030">
        <w:rPr>
          <w:spacing w:val="1"/>
        </w:rPr>
        <w:t>»</w:t>
      </w:r>
      <w:r w:rsidRPr="00D22030">
        <w:t>.</w:t>
      </w:r>
      <w:r w:rsidRPr="00D22030">
        <w:rPr>
          <w:spacing w:val="198"/>
        </w:rPr>
        <w:t xml:space="preserve"> </w:t>
      </w:r>
      <w:r w:rsidRPr="00D22030">
        <w:rPr>
          <w:spacing w:val="1"/>
        </w:rPr>
        <w:t>—</w:t>
      </w:r>
      <w:r w:rsidRPr="00D22030">
        <w:rPr>
          <w:spacing w:val="199"/>
        </w:rPr>
        <w:t xml:space="preserve"> </w:t>
      </w:r>
      <w:r w:rsidRPr="00D22030">
        <w:rPr>
          <w:spacing w:val="1"/>
        </w:rPr>
        <w:t>М</w:t>
      </w:r>
      <w:r w:rsidRPr="00D22030">
        <w:rPr>
          <w:spacing w:val="-2"/>
        </w:rPr>
        <w:t>.</w:t>
      </w:r>
      <w:r w:rsidRPr="00D22030">
        <w:t>:</w:t>
      </w:r>
      <w:r w:rsidRPr="00D22030">
        <w:rPr>
          <w:spacing w:val="198"/>
        </w:rPr>
        <w:t xml:space="preserve"> </w:t>
      </w:r>
      <w:r w:rsidRPr="00D22030">
        <w:rPr>
          <w:spacing w:val="1"/>
        </w:rPr>
        <w:t>Ф</w:t>
      </w:r>
      <w:r w:rsidRPr="00D22030">
        <w:rPr>
          <w:spacing w:val="-1"/>
        </w:rPr>
        <w:t>и</w:t>
      </w:r>
      <w:r w:rsidRPr="00D22030">
        <w:t>на</w:t>
      </w:r>
      <w:r w:rsidRPr="00D22030">
        <w:rPr>
          <w:spacing w:val="1"/>
        </w:rPr>
        <w:t>н</w:t>
      </w:r>
      <w:r w:rsidRPr="00D22030">
        <w:t>со</w:t>
      </w:r>
      <w:r w:rsidRPr="00D22030">
        <w:rPr>
          <w:spacing w:val="-2"/>
        </w:rPr>
        <w:t>в</w:t>
      </w:r>
      <w:r w:rsidRPr="00D22030">
        <w:t>ы</w:t>
      </w:r>
      <w:r w:rsidRPr="00D22030">
        <w:rPr>
          <w:spacing w:val="1"/>
        </w:rPr>
        <w:t>й</w:t>
      </w:r>
      <w:r w:rsidRPr="00D22030">
        <w:rPr>
          <w:spacing w:val="199"/>
        </w:rPr>
        <w:t xml:space="preserve"> </w:t>
      </w:r>
      <w:r w:rsidRPr="00D22030">
        <w:rPr>
          <w:spacing w:val="-2"/>
        </w:rPr>
        <w:t>у</w:t>
      </w:r>
      <w:r w:rsidRPr="00D22030">
        <w:t>ни</w:t>
      </w:r>
      <w:r w:rsidRPr="00D22030">
        <w:rPr>
          <w:spacing w:val="1"/>
        </w:rPr>
        <w:t>в</w:t>
      </w:r>
      <w:r w:rsidRPr="00D22030">
        <w:t>ерс</w:t>
      </w:r>
      <w:r w:rsidRPr="00D22030">
        <w:rPr>
          <w:spacing w:val="1"/>
        </w:rPr>
        <w:t>и</w:t>
      </w:r>
      <w:r w:rsidRPr="00D22030">
        <w:t>те</w:t>
      </w:r>
      <w:r w:rsidRPr="00D22030">
        <w:rPr>
          <w:spacing w:val="1"/>
        </w:rPr>
        <w:t>т</w:t>
      </w:r>
      <w:r w:rsidRPr="00D22030">
        <w:t xml:space="preserve">, </w:t>
      </w:r>
      <w:r w:rsidRPr="00D22030">
        <w:rPr>
          <w:bCs/>
        </w:rPr>
        <w:t xml:space="preserve">Департамент корпоративных </w:t>
      </w:r>
      <w:r w:rsidRPr="00954C20">
        <w:rPr>
          <w:bCs/>
        </w:rPr>
        <w:t>финансов и корпоративного управления</w:t>
      </w:r>
      <w:r w:rsidR="00954C20" w:rsidRPr="00954C20">
        <w:rPr>
          <w:bCs/>
        </w:rPr>
        <w:t xml:space="preserve"> факультета Экономики и бизнеса</w:t>
      </w:r>
      <w:r w:rsidRPr="00954C20">
        <w:t>,</w:t>
      </w:r>
      <w:r w:rsidRPr="00954C20">
        <w:rPr>
          <w:spacing w:val="-1"/>
        </w:rPr>
        <w:t xml:space="preserve"> </w:t>
      </w:r>
      <w:r w:rsidRPr="00954C20">
        <w:rPr>
          <w:spacing w:val="1"/>
        </w:rPr>
        <w:t>2</w:t>
      </w:r>
      <w:r w:rsidRPr="00954C20">
        <w:t>02</w:t>
      </w:r>
      <w:r w:rsidR="00B31799">
        <w:t>3</w:t>
      </w:r>
      <w:r w:rsidRPr="00954C20">
        <w:rPr>
          <w:spacing w:val="1"/>
        </w:rPr>
        <w:t>.</w:t>
      </w:r>
      <w:r w:rsidRPr="00954C20">
        <w:rPr>
          <w:spacing w:val="2"/>
        </w:rPr>
        <w:t xml:space="preserve"> </w:t>
      </w:r>
      <w:r w:rsidRPr="00954C20">
        <w:t>–</w:t>
      </w:r>
      <w:r w:rsidRPr="00954C20">
        <w:rPr>
          <w:spacing w:val="2"/>
        </w:rPr>
        <w:t xml:space="preserve"> </w:t>
      </w:r>
      <w:r w:rsidR="006F5C34" w:rsidRPr="00954C20">
        <w:rPr>
          <w:spacing w:val="2"/>
        </w:rPr>
        <w:t xml:space="preserve"> </w:t>
      </w:r>
      <w:r w:rsidR="002C7EFB">
        <w:rPr>
          <w:spacing w:val="2"/>
        </w:rPr>
        <w:t>5</w:t>
      </w:r>
      <w:r w:rsidR="008A3A58">
        <w:rPr>
          <w:spacing w:val="2"/>
        </w:rPr>
        <w:t xml:space="preserve">1 </w:t>
      </w:r>
      <w:r w:rsidRPr="00954C20">
        <w:rPr>
          <w:spacing w:val="1"/>
        </w:rPr>
        <w:t>с</w:t>
      </w:r>
      <w:r w:rsidRPr="00954C20">
        <w:t>.</w:t>
      </w:r>
    </w:p>
    <w:p w14:paraId="20FBA682" w14:textId="77777777" w:rsidR="00CE676B" w:rsidRPr="00D22030" w:rsidRDefault="00CE676B" w:rsidP="00CE676B">
      <w:pPr>
        <w:jc w:val="both"/>
        <w:rPr>
          <w:sz w:val="24"/>
          <w:szCs w:val="24"/>
        </w:rPr>
      </w:pPr>
    </w:p>
    <w:p w14:paraId="712F9AAC" w14:textId="40A2C5B9" w:rsidR="00CE676B" w:rsidRPr="00D22030" w:rsidRDefault="00CE676B" w:rsidP="00B31799">
      <w:pPr>
        <w:tabs>
          <w:tab w:val="left" w:pos="709"/>
          <w:tab w:val="left" w:pos="993"/>
        </w:tabs>
        <w:ind w:firstLine="567"/>
        <w:jc w:val="both"/>
        <w:rPr>
          <w:sz w:val="24"/>
          <w:szCs w:val="24"/>
        </w:rPr>
      </w:pPr>
      <w:r w:rsidRPr="00D22030">
        <w:rPr>
          <w:sz w:val="24"/>
          <w:szCs w:val="24"/>
        </w:rPr>
        <w:t xml:space="preserve">  </w:t>
      </w:r>
      <w:r w:rsidR="00B31799" w:rsidRPr="00440D51">
        <w:rPr>
          <w:sz w:val="24"/>
        </w:rPr>
        <w:t xml:space="preserve">Рабочая программа дисциплины </w:t>
      </w:r>
      <w:r w:rsidR="00B31799" w:rsidRPr="00440D51">
        <w:rPr>
          <w:spacing w:val="-2"/>
          <w:sz w:val="24"/>
        </w:rPr>
        <w:t>содержит</w:t>
      </w:r>
      <w:r w:rsidR="00B31799" w:rsidRPr="00440D51">
        <w:rPr>
          <w:sz w:val="24"/>
        </w:rPr>
        <w:t xml:space="preserve">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w:t>
      </w:r>
      <w:r w:rsidRPr="00D22030">
        <w:rPr>
          <w:sz w:val="24"/>
          <w:szCs w:val="24"/>
        </w:rPr>
        <w:t>,</w:t>
      </w:r>
      <w:r w:rsidRPr="00D22030">
        <w:rPr>
          <w:spacing w:val="174"/>
          <w:sz w:val="24"/>
          <w:szCs w:val="24"/>
        </w:rPr>
        <w:t xml:space="preserve"> </w:t>
      </w:r>
      <w:r w:rsidRPr="00D22030">
        <w:rPr>
          <w:sz w:val="24"/>
          <w:szCs w:val="24"/>
        </w:rPr>
        <w:t>в</w:t>
      </w:r>
      <w:r w:rsidRPr="00D22030">
        <w:rPr>
          <w:spacing w:val="174"/>
          <w:sz w:val="24"/>
          <w:szCs w:val="24"/>
        </w:rPr>
        <w:t xml:space="preserve"> </w:t>
      </w:r>
      <w:proofErr w:type="spellStart"/>
      <w:r w:rsidRPr="00D22030">
        <w:rPr>
          <w:spacing w:val="1"/>
          <w:sz w:val="24"/>
          <w:szCs w:val="24"/>
        </w:rPr>
        <w:t>т</w:t>
      </w:r>
      <w:r w:rsidRPr="00D22030">
        <w:rPr>
          <w:sz w:val="24"/>
          <w:szCs w:val="24"/>
        </w:rPr>
        <w:t>.ч</w:t>
      </w:r>
      <w:proofErr w:type="spellEnd"/>
      <w:r w:rsidRPr="00D22030">
        <w:rPr>
          <w:sz w:val="24"/>
          <w:szCs w:val="24"/>
        </w:rPr>
        <w:t>.</w:t>
      </w:r>
      <w:r w:rsidRPr="00D22030">
        <w:rPr>
          <w:spacing w:val="174"/>
          <w:sz w:val="24"/>
          <w:szCs w:val="24"/>
        </w:rPr>
        <w:t xml:space="preserve"> </w:t>
      </w:r>
      <w:r w:rsidRPr="00D22030">
        <w:rPr>
          <w:spacing w:val="1"/>
          <w:sz w:val="24"/>
          <w:szCs w:val="24"/>
        </w:rPr>
        <w:t>ин</w:t>
      </w:r>
      <w:r w:rsidRPr="00D22030">
        <w:rPr>
          <w:sz w:val="24"/>
          <w:szCs w:val="24"/>
        </w:rPr>
        <w:t>ф</w:t>
      </w:r>
      <w:r w:rsidRPr="00D22030">
        <w:rPr>
          <w:spacing w:val="-1"/>
          <w:sz w:val="24"/>
          <w:szCs w:val="24"/>
        </w:rPr>
        <w:t>о</w:t>
      </w:r>
      <w:r w:rsidRPr="00D22030">
        <w:rPr>
          <w:sz w:val="24"/>
          <w:szCs w:val="24"/>
        </w:rPr>
        <w:t>р</w:t>
      </w:r>
      <w:r w:rsidRPr="00D22030">
        <w:rPr>
          <w:spacing w:val="-1"/>
          <w:sz w:val="24"/>
          <w:szCs w:val="24"/>
        </w:rPr>
        <w:t>ма</w:t>
      </w:r>
      <w:r w:rsidRPr="00D22030">
        <w:rPr>
          <w:sz w:val="24"/>
          <w:szCs w:val="24"/>
        </w:rPr>
        <w:t>ц</w:t>
      </w:r>
      <w:r w:rsidRPr="00D22030">
        <w:rPr>
          <w:spacing w:val="1"/>
          <w:sz w:val="24"/>
          <w:szCs w:val="24"/>
        </w:rPr>
        <w:t>и</w:t>
      </w:r>
      <w:r w:rsidRPr="00D22030">
        <w:rPr>
          <w:sz w:val="24"/>
          <w:szCs w:val="24"/>
        </w:rPr>
        <w:t>о</w:t>
      </w:r>
      <w:r w:rsidRPr="00D22030">
        <w:rPr>
          <w:spacing w:val="1"/>
          <w:sz w:val="24"/>
          <w:szCs w:val="24"/>
        </w:rPr>
        <w:t>нн</w:t>
      </w:r>
      <w:r w:rsidRPr="00D22030">
        <w:rPr>
          <w:sz w:val="24"/>
          <w:szCs w:val="24"/>
        </w:rPr>
        <w:t>ая</w:t>
      </w:r>
      <w:r w:rsidRPr="00D22030">
        <w:rPr>
          <w:spacing w:val="174"/>
          <w:sz w:val="24"/>
          <w:szCs w:val="24"/>
        </w:rPr>
        <w:t xml:space="preserve"> </w:t>
      </w:r>
      <w:r w:rsidRPr="00D22030">
        <w:rPr>
          <w:sz w:val="24"/>
          <w:szCs w:val="24"/>
        </w:rPr>
        <w:t>база</w:t>
      </w:r>
      <w:r w:rsidRPr="00D22030">
        <w:rPr>
          <w:spacing w:val="174"/>
          <w:sz w:val="24"/>
          <w:szCs w:val="24"/>
        </w:rPr>
        <w:t xml:space="preserve"> </w:t>
      </w:r>
      <w:r w:rsidRPr="00D22030">
        <w:rPr>
          <w:sz w:val="24"/>
          <w:szCs w:val="24"/>
        </w:rPr>
        <w:t>оц</w:t>
      </w:r>
      <w:r w:rsidRPr="00D22030">
        <w:rPr>
          <w:spacing w:val="-1"/>
          <w:sz w:val="24"/>
          <w:szCs w:val="24"/>
        </w:rPr>
        <w:t>е</w:t>
      </w:r>
      <w:r w:rsidRPr="00D22030">
        <w:rPr>
          <w:sz w:val="24"/>
          <w:szCs w:val="24"/>
        </w:rPr>
        <w:t>н</w:t>
      </w:r>
      <w:r w:rsidRPr="00D22030">
        <w:rPr>
          <w:spacing w:val="1"/>
          <w:sz w:val="24"/>
          <w:szCs w:val="24"/>
        </w:rPr>
        <w:t>к</w:t>
      </w:r>
      <w:r w:rsidRPr="00D22030">
        <w:rPr>
          <w:sz w:val="24"/>
          <w:szCs w:val="24"/>
        </w:rPr>
        <w:t>и</w:t>
      </w:r>
      <w:r w:rsidRPr="00D22030">
        <w:rPr>
          <w:spacing w:val="173"/>
          <w:sz w:val="24"/>
          <w:szCs w:val="24"/>
        </w:rPr>
        <w:t xml:space="preserve"> </w:t>
      </w:r>
      <w:r w:rsidRPr="00D22030">
        <w:rPr>
          <w:sz w:val="24"/>
          <w:szCs w:val="24"/>
        </w:rPr>
        <w:t>и</w:t>
      </w:r>
      <w:r w:rsidRPr="00D22030">
        <w:rPr>
          <w:spacing w:val="176"/>
          <w:sz w:val="24"/>
          <w:szCs w:val="24"/>
        </w:rPr>
        <w:t xml:space="preserve"> </w:t>
      </w:r>
      <w:r w:rsidRPr="00D22030">
        <w:rPr>
          <w:spacing w:val="1"/>
          <w:sz w:val="24"/>
          <w:szCs w:val="24"/>
        </w:rPr>
        <w:t>п</w:t>
      </w:r>
      <w:r w:rsidRPr="00D22030">
        <w:rPr>
          <w:sz w:val="24"/>
          <w:szCs w:val="24"/>
        </w:rPr>
        <w:t>ер</w:t>
      </w:r>
      <w:r w:rsidRPr="00D22030">
        <w:rPr>
          <w:spacing w:val="-1"/>
          <w:sz w:val="24"/>
          <w:szCs w:val="24"/>
        </w:rPr>
        <w:t>е</w:t>
      </w:r>
      <w:r w:rsidRPr="00D22030">
        <w:rPr>
          <w:sz w:val="24"/>
          <w:szCs w:val="24"/>
        </w:rPr>
        <w:t>ч</w:t>
      </w:r>
      <w:r w:rsidRPr="00D22030">
        <w:rPr>
          <w:spacing w:val="-1"/>
          <w:sz w:val="24"/>
          <w:szCs w:val="24"/>
        </w:rPr>
        <w:t>е</w:t>
      </w:r>
      <w:r w:rsidRPr="00D22030">
        <w:rPr>
          <w:sz w:val="24"/>
          <w:szCs w:val="24"/>
        </w:rPr>
        <w:t>нь ком</w:t>
      </w:r>
      <w:r w:rsidRPr="00D22030">
        <w:rPr>
          <w:spacing w:val="1"/>
          <w:sz w:val="24"/>
          <w:szCs w:val="24"/>
        </w:rPr>
        <w:t>п</w:t>
      </w:r>
      <w:r w:rsidRPr="00D22030">
        <w:rPr>
          <w:sz w:val="24"/>
          <w:szCs w:val="24"/>
        </w:rPr>
        <w:t>ьют</w:t>
      </w:r>
      <w:r w:rsidRPr="00D22030">
        <w:rPr>
          <w:spacing w:val="-1"/>
          <w:sz w:val="24"/>
          <w:szCs w:val="24"/>
        </w:rPr>
        <w:t>е</w:t>
      </w:r>
      <w:r w:rsidRPr="00D22030">
        <w:rPr>
          <w:sz w:val="24"/>
          <w:szCs w:val="24"/>
        </w:rPr>
        <w:t>рных програм</w:t>
      </w:r>
      <w:r w:rsidRPr="00D22030">
        <w:rPr>
          <w:spacing w:val="-1"/>
          <w:sz w:val="24"/>
          <w:szCs w:val="24"/>
        </w:rPr>
        <w:t>м</w:t>
      </w:r>
      <w:r w:rsidRPr="00D22030">
        <w:rPr>
          <w:sz w:val="24"/>
          <w:szCs w:val="24"/>
        </w:rPr>
        <w:t>, пр</w:t>
      </w:r>
      <w:r w:rsidRPr="00D22030">
        <w:rPr>
          <w:spacing w:val="1"/>
          <w:sz w:val="24"/>
          <w:szCs w:val="24"/>
        </w:rPr>
        <w:t>и</w:t>
      </w:r>
      <w:r w:rsidRPr="00D22030">
        <w:rPr>
          <w:sz w:val="24"/>
          <w:szCs w:val="24"/>
        </w:rPr>
        <w:t>м</w:t>
      </w:r>
      <w:r w:rsidRPr="00D22030">
        <w:rPr>
          <w:spacing w:val="-1"/>
          <w:sz w:val="24"/>
          <w:szCs w:val="24"/>
        </w:rPr>
        <w:t>е</w:t>
      </w:r>
      <w:r w:rsidRPr="00D22030">
        <w:rPr>
          <w:sz w:val="24"/>
          <w:szCs w:val="24"/>
        </w:rPr>
        <w:t>няе</w:t>
      </w:r>
      <w:r w:rsidRPr="00D22030">
        <w:rPr>
          <w:spacing w:val="-1"/>
          <w:sz w:val="24"/>
          <w:szCs w:val="24"/>
        </w:rPr>
        <w:t>м</w:t>
      </w:r>
      <w:r w:rsidRPr="00D22030">
        <w:rPr>
          <w:sz w:val="24"/>
          <w:szCs w:val="24"/>
        </w:rPr>
        <w:t>ых</w:t>
      </w:r>
      <w:r w:rsidRPr="00D22030">
        <w:rPr>
          <w:spacing w:val="1"/>
          <w:sz w:val="24"/>
          <w:szCs w:val="24"/>
        </w:rPr>
        <w:t xml:space="preserve"> </w:t>
      </w:r>
      <w:r w:rsidRPr="00D22030">
        <w:rPr>
          <w:sz w:val="24"/>
          <w:szCs w:val="24"/>
        </w:rPr>
        <w:t>в совр</w:t>
      </w:r>
      <w:r w:rsidRPr="00D22030">
        <w:rPr>
          <w:spacing w:val="-2"/>
          <w:sz w:val="24"/>
          <w:szCs w:val="24"/>
        </w:rPr>
        <w:t>е</w:t>
      </w:r>
      <w:r w:rsidRPr="00D22030">
        <w:rPr>
          <w:sz w:val="24"/>
          <w:szCs w:val="24"/>
        </w:rPr>
        <w:t>м</w:t>
      </w:r>
      <w:r w:rsidRPr="00D22030">
        <w:rPr>
          <w:spacing w:val="-1"/>
          <w:sz w:val="24"/>
          <w:szCs w:val="24"/>
        </w:rPr>
        <w:t>е</w:t>
      </w:r>
      <w:r w:rsidRPr="00D22030">
        <w:rPr>
          <w:sz w:val="24"/>
          <w:szCs w:val="24"/>
        </w:rPr>
        <w:t>н</w:t>
      </w:r>
      <w:r w:rsidRPr="00D22030">
        <w:rPr>
          <w:spacing w:val="1"/>
          <w:sz w:val="24"/>
          <w:szCs w:val="24"/>
        </w:rPr>
        <w:t>н</w:t>
      </w:r>
      <w:r w:rsidRPr="00D22030">
        <w:rPr>
          <w:sz w:val="24"/>
          <w:szCs w:val="24"/>
        </w:rPr>
        <w:t>ой о</w:t>
      </w:r>
      <w:r w:rsidRPr="00D22030">
        <w:rPr>
          <w:spacing w:val="1"/>
          <w:sz w:val="24"/>
          <w:szCs w:val="24"/>
        </w:rPr>
        <w:t>ц</w:t>
      </w:r>
      <w:r w:rsidRPr="00D22030">
        <w:rPr>
          <w:sz w:val="24"/>
          <w:szCs w:val="24"/>
        </w:rPr>
        <w:t>еноч</w:t>
      </w:r>
      <w:r w:rsidRPr="00D22030">
        <w:rPr>
          <w:spacing w:val="1"/>
          <w:sz w:val="24"/>
          <w:szCs w:val="24"/>
        </w:rPr>
        <w:t>н</w:t>
      </w:r>
      <w:r w:rsidRPr="00D22030">
        <w:rPr>
          <w:spacing w:val="-2"/>
          <w:sz w:val="24"/>
          <w:szCs w:val="24"/>
        </w:rPr>
        <w:t>о</w:t>
      </w:r>
      <w:r w:rsidRPr="00D22030">
        <w:rPr>
          <w:sz w:val="24"/>
          <w:szCs w:val="24"/>
        </w:rPr>
        <w:t>й деятель</w:t>
      </w:r>
      <w:r w:rsidRPr="00D22030">
        <w:rPr>
          <w:spacing w:val="1"/>
          <w:sz w:val="24"/>
          <w:szCs w:val="24"/>
        </w:rPr>
        <w:t>н</w:t>
      </w:r>
      <w:r w:rsidRPr="00D22030">
        <w:rPr>
          <w:sz w:val="24"/>
          <w:szCs w:val="24"/>
        </w:rPr>
        <w:t>ости и стоимостном управлении организацией (бизнесом).</w:t>
      </w:r>
    </w:p>
    <w:p w14:paraId="4A4DA355" w14:textId="77777777" w:rsidR="00CE676B" w:rsidRPr="00D22030" w:rsidRDefault="00CE676B" w:rsidP="00CE676B">
      <w:pPr>
        <w:widowControl w:val="0"/>
        <w:autoSpaceDE w:val="0"/>
        <w:autoSpaceDN w:val="0"/>
        <w:adjustRightInd w:val="0"/>
        <w:spacing w:after="0" w:line="240" w:lineRule="auto"/>
        <w:jc w:val="center"/>
        <w:rPr>
          <w:i/>
        </w:rPr>
      </w:pPr>
    </w:p>
    <w:p w14:paraId="05265BF8" w14:textId="77777777" w:rsidR="00CE676B" w:rsidRPr="00D22030" w:rsidRDefault="00CE676B" w:rsidP="00CE676B">
      <w:pPr>
        <w:widowControl w:val="0"/>
        <w:autoSpaceDE w:val="0"/>
        <w:autoSpaceDN w:val="0"/>
        <w:adjustRightInd w:val="0"/>
        <w:spacing w:after="0" w:line="240" w:lineRule="auto"/>
        <w:ind w:left="426" w:right="746"/>
        <w:jc w:val="center"/>
        <w:rPr>
          <w:b/>
          <w:bCs/>
          <w:sz w:val="24"/>
          <w:szCs w:val="24"/>
        </w:rPr>
      </w:pPr>
    </w:p>
    <w:p w14:paraId="2BA2E108" w14:textId="77777777" w:rsidR="002B7B23" w:rsidRPr="002B7B23" w:rsidRDefault="002B7B23" w:rsidP="002B7B23">
      <w:pPr>
        <w:widowControl w:val="0"/>
        <w:autoSpaceDE w:val="0"/>
        <w:autoSpaceDN w:val="0"/>
        <w:adjustRightInd w:val="0"/>
        <w:spacing w:after="0" w:line="240" w:lineRule="auto"/>
        <w:jc w:val="center"/>
        <w:rPr>
          <w:b/>
          <w:bCs/>
        </w:rPr>
      </w:pPr>
      <w:r w:rsidRPr="002B7B23">
        <w:rPr>
          <w:b/>
          <w:bCs/>
        </w:rPr>
        <w:t>Лосева О</w:t>
      </w:r>
      <w:r>
        <w:rPr>
          <w:b/>
          <w:bCs/>
        </w:rPr>
        <w:t xml:space="preserve">льга </w:t>
      </w:r>
      <w:r w:rsidRPr="002B7B23">
        <w:rPr>
          <w:b/>
          <w:bCs/>
        </w:rPr>
        <w:t>В</w:t>
      </w:r>
      <w:r>
        <w:rPr>
          <w:b/>
          <w:bCs/>
        </w:rPr>
        <w:t>ладиславовна</w:t>
      </w:r>
    </w:p>
    <w:p w14:paraId="229FC2A1" w14:textId="77777777" w:rsidR="00CE676B" w:rsidRDefault="002B7B23" w:rsidP="002B7B23">
      <w:pPr>
        <w:widowControl w:val="0"/>
        <w:autoSpaceDE w:val="0"/>
        <w:autoSpaceDN w:val="0"/>
        <w:adjustRightInd w:val="0"/>
        <w:spacing w:after="0" w:line="240" w:lineRule="auto"/>
        <w:jc w:val="center"/>
        <w:rPr>
          <w:b/>
          <w:bCs/>
        </w:rPr>
      </w:pPr>
      <w:r w:rsidRPr="002B7B23">
        <w:rPr>
          <w:b/>
          <w:bCs/>
        </w:rPr>
        <w:t>Гусев А</w:t>
      </w:r>
      <w:r>
        <w:rPr>
          <w:b/>
          <w:bCs/>
        </w:rPr>
        <w:t>ндрей Алексеевич</w:t>
      </w:r>
    </w:p>
    <w:p w14:paraId="65FA6258" w14:textId="77777777" w:rsidR="002B7B23" w:rsidRPr="00D22030" w:rsidRDefault="002B7B23" w:rsidP="002B7B23">
      <w:pPr>
        <w:widowControl w:val="0"/>
        <w:autoSpaceDE w:val="0"/>
        <w:autoSpaceDN w:val="0"/>
        <w:adjustRightInd w:val="0"/>
        <w:spacing w:after="0" w:line="240" w:lineRule="auto"/>
        <w:jc w:val="center"/>
        <w:rPr>
          <w:b/>
        </w:rPr>
      </w:pPr>
    </w:p>
    <w:p w14:paraId="519BAB3A" w14:textId="77777777" w:rsidR="00CE676B" w:rsidRPr="00D22030" w:rsidRDefault="00CE676B" w:rsidP="002B7B23">
      <w:pPr>
        <w:widowControl w:val="0"/>
        <w:autoSpaceDE w:val="0"/>
        <w:autoSpaceDN w:val="0"/>
        <w:adjustRightInd w:val="0"/>
        <w:spacing w:after="0" w:line="240" w:lineRule="auto"/>
        <w:ind w:left="455" w:right="950"/>
        <w:jc w:val="center"/>
        <w:rPr>
          <w:b/>
          <w:bCs/>
        </w:rPr>
      </w:pPr>
      <w:r w:rsidRPr="00D22030">
        <w:rPr>
          <w:b/>
          <w:bCs/>
        </w:rPr>
        <w:t>О</w:t>
      </w:r>
      <w:r w:rsidRPr="00D22030">
        <w:rPr>
          <w:b/>
          <w:bCs/>
          <w:spacing w:val="1"/>
        </w:rPr>
        <w:t>Ц</w:t>
      </w:r>
      <w:r w:rsidRPr="00D22030">
        <w:rPr>
          <w:b/>
          <w:bCs/>
        </w:rPr>
        <w:t>Е</w:t>
      </w:r>
      <w:r w:rsidRPr="00D22030">
        <w:rPr>
          <w:b/>
          <w:bCs/>
          <w:spacing w:val="1"/>
        </w:rPr>
        <w:t>НК</w:t>
      </w:r>
      <w:r w:rsidRPr="00D22030">
        <w:rPr>
          <w:b/>
          <w:bCs/>
        </w:rPr>
        <w:t>А</w:t>
      </w:r>
      <w:r w:rsidRPr="00D22030">
        <w:rPr>
          <w:b/>
        </w:rPr>
        <w:t xml:space="preserve"> </w:t>
      </w:r>
      <w:r w:rsidRPr="00D22030">
        <w:rPr>
          <w:b/>
          <w:bCs/>
        </w:rPr>
        <w:t>И</w:t>
      </w:r>
      <w:r w:rsidRPr="00D22030">
        <w:rPr>
          <w:b/>
        </w:rPr>
        <w:t xml:space="preserve"> </w:t>
      </w:r>
      <w:r w:rsidRPr="00D22030">
        <w:rPr>
          <w:b/>
          <w:bCs/>
          <w:spacing w:val="-2"/>
        </w:rPr>
        <w:t>У</w:t>
      </w:r>
      <w:r w:rsidRPr="00D22030">
        <w:rPr>
          <w:b/>
          <w:bCs/>
        </w:rPr>
        <w:t>ПРАВЛЕ</w:t>
      </w:r>
      <w:r w:rsidRPr="00D22030">
        <w:rPr>
          <w:b/>
          <w:bCs/>
          <w:spacing w:val="1"/>
        </w:rPr>
        <w:t>НИ</w:t>
      </w:r>
      <w:r w:rsidRPr="00D22030">
        <w:rPr>
          <w:b/>
          <w:bCs/>
        </w:rPr>
        <w:t>Е</w:t>
      </w:r>
      <w:r w:rsidRPr="00D22030">
        <w:rPr>
          <w:b/>
        </w:rPr>
        <w:t xml:space="preserve"> </w:t>
      </w:r>
      <w:r w:rsidRPr="00D22030">
        <w:rPr>
          <w:b/>
          <w:bCs/>
        </w:rPr>
        <w:t>СТО</w:t>
      </w:r>
      <w:r w:rsidRPr="00D22030">
        <w:rPr>
          <w:b/>
          <w:bCs/>
          <w:spacing w:val="1"/>
        </w:rPr>
        <w:t>И</w:t>
      </w:r>
      <w:r w:rsidRPr="00D22030">
        <w:rPr>
          <w:b/>
          <w:bCs/>
          <w:spacing w:val="-2"/>
        </w:rPr>
        <w:t>М</w:t>
      </w:r>
      <w:r w:rsidRPr="00D22030">
        <w:rPr>
          <w:b/>
          <w:bCs/>
        </w:rPr>
        <w:t>ОСТ</w:t>
      </w:r>
      <w:r w:rsidRPr="00D22030">
        <w:rPr>
          <w:b/>
          <w:bCs/>
          <w:spacing w:val="1"/>
        </w:rPr>
        <w:t>Ь</w:t>
      </w:r>
      <w:r w:rsidRPr="00D22030">
        <w:rPr>
          <w:b/>
          <w:bCs/>
        </w:rPr>
        <w:t>Ю</w:t>
      </w:r>
      <w:r w:rsidRPr="00D22030">
        <w:rPr>
          <w:b/>
        </w:rPr>
        <w:t xml:space="preserve"> </w:t>
      </w:r>
      <w:r w:rsidRPr="00D22030">
        <w:rPr>
          <w:b/>
          <w:bCs/>
        </w:rPr>
        <w:t>О</w:t>
      </w:r>
      <w:r w:rsidRPr="00D22030">
        <w:rPr>
          <w:b/>
          <w:bCs/>
          <w:spacing w:val="1"/>
        </w:rPr>
        <w:t>Р</w:t>
      </w:r>
      <w:r w:rsidRPr="00D22030">
        <w:rPr>
          <w:b/>
          <w:bCs/>
          <w:spacing w:val="-1"/>
        </w:rPr>
        <w:t>Г</w:t>
      </w:r>
      <w:r w:rsidRPr="00D22030">
        <w:rPr>
          <w:b/>
          <w:bCs/>
        </w:rPr>
        <w:t>АНИЗ</w:t>
      </w:r>
      <w:r w:rsidRPr="00D22030">
        <w:rPr>
          <w:b/>
          <w:bCs/>
          <w:spacing w:val="1"/>
        </w:rPr>
        <w:t>АЦ</w:t>
      </w:r>
      <w:r w:rsidRPr="00D22030">
        <w:rPr>
          <w:b/>
          <w:bCs/>
        </w:rPr>
        <w:t>ИЙ</w:t>
      </w:r>
      <w:r w:rsidRPr="00D22030">
        <w:rPr>
          <w:b/>
        </w:rPr>
        <w:t xml:space="preserve"> </w:t>
      </w:r>
      <w:r w:rsidRPr="00D22030">
        <w:rPr>
          <w:b/>
          <w:bCs/>
        </w:rPr>
        <w:t>(Б</w:t>
      </w:r>
      <w:r w:rsidRPr="00D22030">
        <w:rPr>
          <w:b/>
          <w:bCs/>
          <w:spacing w:val="1"/>
        </w:rPr>
        <w:t>И</w:t>
      </w:r>
      <w:r w:rsidRPr="00D22030">
        <w:rPr>
          <w:b/>
          <w:bCs/>
        </w:rPr>
        <w:t>З</w:t>
      </w:r>
      <w:r w:rsidRPr="00D22030">
        <w:rPr>
          <w:b/>
          <w:bCs/>
          <w:spacing w:val="1"/>
        </w:rPr>
        <w:t>НЕ</w:t>
      </w:r>
      <w:r w:rsidRPr="00D22030">
        <w:rPr>
          <w:b/>
          <w:bCs/>
        </w:rPr>
        <w:t>С</w:t>
      </w:r>
      <w:r w:rsidRPr="00D22030">
        <w:rPr>
          <w:b/>
          <w:bCs/>
          <w:spacing w:val="-1"/>
        </w:rPr>
        <w:t>А</w:t>
      </w:r>
      <w:r w:rsidRPr="00D22030">
        <w:rPr>
          <w:b/>
          <w:bCs/>
        </w:rPr>
        <w:t>)</w:t>
      </w:r>
    </w:p>
    <w:p w14:paraId="5C04A111" w14:textId="77777777" w:rsidR="00CE676B" w:rsidRPr="00D22030" w:rsidRDefault="00CE676B" w:rsidP="00CE676B">
      <w:pPr>
        <w:widowControl w:val="0"/>
        <w:autoSpaceDE w:val="0"/>
        <w:autoSpaceDN w:val="0"/>
        <w:adjustRightInd w:val="0"/>
        <w:spacing w:after="0" w:line="240" w:lineRule="auto"/>
        <w:ind w:left="455" w:right="950"/>
        <w:jc w:val="center"/>
        <w:rPr>
          <w:b/>
        </w:rPr>
      </w:pPr>
    </w:p>
    <w:p w14:paraId="38A3F094" w14:textId="77777777" w:rsidR="00CE676B" w:rsidRPr="00D22030" w:rsidRDefault="00CE676B" w:rsidP="00CE676B">
      <w:pPr>
        <w:widowControl w:val="0"/>
        <w:tabs>
          <w:tab w:val="left" w:pos="5884"/>
        </w:tabs>
        <w:autoSpaceDE w:val="0"/>
        <w:autoSpaceDN w:val="0"/>
        <w:adjustRightInd w:val="0"/>
        <w:spacing w:after="0" w:line="240" w:lineRule="auto"/>
        <w:jc w:val="center"/>
      </w:pPr>
      <w:r w:rsidRPr="00D22030">
        <w:t>Рабоч</w:t>
      </w:r>
      <w:r w:rsidRPr="00D22030">
        <w:rPr>
          <w:spacing w:val="-1"/>
        </w:rPr>
        <w:t>а</w:t>
      </w:r>
      <w:r w:rsidRPr="00D22030">
        <w:t>я програ</w:t>
      </w:r>
      <w:r w:rsidRPr="00D22030">
        <w:rPr>
          <w:spacing w:val="-1"/>
        </w:rPr>
        <w:t>м</w:t>
      </w:r>
      <w:r w:rsidRPr="00D22030">
        <w:t>ма</w:t>
      </w:r>
      <w:r w:rsidRPr="00D22030">
        <w:rPr>
          <w:spacing w:val="2"/>
        </w:rPr>
        <w:t xml:space="preserve"> </w:t>
      </w:r>
      <w:r w:rsidRPr="00D22030">
        <w:rPr>
          <w:spacing w:val="-1"/>
        </w:rPr>
        <w:t>д</w:t>
      </w:r>
      <w:r w:rsidRPr="00D22030">
        <w:t xml:space="preserve">исциплины </w:t>
      </w:r>
    </w:p>
    <w:p w14:paraId="04512AB9" w14:textId="77777777" w:rsidR="00CE676B" w:rsidRPr="00D22030" w:rsidRDefault="00CE676B" w:rsidP="00CE676B">
      <w:pPr>
        <w:widowControl w:val="0"/>
        <w:tabs>
          <w:tab w:val="left" w:pos="5884"/>
        </w:tabs>
        <w:autoSpaceDE w:val="0"/>
        <w:autoSpaceDN w:val="0"/>
        <w:adjustRightInd w:val="0"/>
        <w:spacing w:after="0" w:line="240" w:lineRule="auto"/>
        <w:ind w:left="1358" w:right="1868" w:firstLine="1058"/>
        <w:jc w:val="center"/>
      </w:pPr>
    </w:p>
    <w:p w14:paraId="03074F99" w14:textId="77777777" w:rsidR="00CE676B" w:rsidRPr="00D22030" w:rsidRDefault="00CE676B" w:rsidP="00CE676B">
      <w:pPr>
        <w:widowControl w:val="0"/>
        <w:autoSpaceDE w:val="0"/>
        <w:autoSpaceDN w:val="0"/>
        <w:adjustRightInd w:val="0"/>
        <w:spacing w:after="0" w:line="240" w:lineRule="auto"/>
        <w:ind w:right="516"/>
        <w:jc w:val="right"/>
      </w:pPr>
    </w:p>
    <w:p w14:paraId="4A854BD1" w14:textId="77777777" w:rsidR="00CE676B" w:rsidRPr="00D22030" w:rsidRDefault="00CE676B" w:rsidP="00CE676B">
      <w:pPr>
        <w:widowControl w:val="0"/>
        <w:autoSpaceDE w:val="0"/>
        <w:autoSpaceDN w:val="0"/>
        <w:adjustRightInd w:val="0"/>
        <w:spacing w:after="0" w:line="240" w:lineRule="auto"/>
        <w:ind w:right="516"/>
        <w:jc w:val="right"/>
      </w:pPr>
    </w:p>
    <w:p w14:paraId="76BA6359" w14:textId="77777777" w:rsidR="00CE676B" w:rsidRDefault="00CE676B" w:rsidP="00CE676B">
      <w:pPr>
        <w:widowControl w:val="0"/>
        <w:autoSpaceDE w:val="0"/>
        <w:autoSpaceDN w:val="0"/>
        <w:adjustRightInd w:val="0"/>
        <w:spacing w:after="0" w:line="240" w:lineRule="auto"/>
        <w:ind w:right="516"/>
        <w:jc w:val="right"/>
      </w:pPr>
    </w:p>
    <w:p w14:paraId="678236AE" w14:textId="77777777" w:rsidR="00954C20" w:rsidRDefault="00954C20" w:rsidP="00CE676B">
      <w:pPr>
        <w:widowControl w:val="0"/>
        <w:autoSpaceDE w:val="0"/>
        <w:autoSpaceDN w:val="0"/>
        <w:adjustRightInd w:val="0"/>
        <w:spacing w:after="0" w:line="240" w:lineRule="auto"/>
        <w:ind w:right="516"/>
        <w:jc w:val="right"/>
      </w:pPr>
    </w:p>
    <w:p w14:paraId="09789A0A" w14:textId="77777777" w:rsidR="00954C20" w:rsidRPr="00D22030" w:rsidRDefault="00954C20" w:rsidP="00CE676B">
      <w:pPr>
        <w:widowControl w:val="0"/>
        <w:autoSpaceDE w:val="0"/>
        <w:autoSpaceDN w:val="0"/>
        <w:adjustRightInd w:val="0"/>
        <w:spacing w:after="0" w:line="240" w:lineRule="auto"/>
        <w:ind w:right="516"/>
        <w:jc w:val="right"/>
      </w:pPr>
    </w:p>
    <w:p w14:paraId="72BA2987" w14:textId="77777777" w:rsidR="00CE676B" w:rsidRDefault="00CE676B" w:rsidP="00CE676B">
      <w:pPr>
        <w:widowControl w:val="0"/>
        <w:autoSpaceDE w:val="0"/>
        <w:autoSpaceDN w:val="0"/>
        <w:adjustRightInd w:val="0"/>
        <w:spacing w:after="0" w:line="240" w:lineRule="auto"/>
        <w:ind w:right="516"/>
        <w:jc w:val="right"/>
      </w:pPr>
    </w:p>
    <w:p w14:paraId="6AD80D36" w14:textId="77777777" w:rsidR="00954C20" w:rsidRPr="00D22030" w:rsidRDefault="00954C20" w:rsidP="00CE676B">
      <w:pPr>
        <w:widowControl w:val="0"/>
        <w:autoSpaceDE w:val="0"/>
        <w:autoSpaceDN w:val="0"/>
        <w:adjustRightInd w:val="0"/>
        <w:spacing w:after="0" w:line="240" w:lineRule="auto"/>
        <w:ind w:right="516"/>
        <w:jc w:val="right"/>
      </w:pPr>
    </w:p>
    <w:p w14:paraId="7D7FC37B" w14:textId="77777777" w:rsidR="00CE676B" w:rsidRPr="00D22030" w:rsidRDefault="00CE676B" w:rsidP="00CE676B">
      <w:pPr>
        <w:widowControl w:val="0"/>
        <w:autoSpaceDE w:val="0"/>
        <w:autoSpaceDN w:val="0"/>
        <w:adjustRightInd w:val="0"/>
        <w:spacing w:after="0" w:line="240" w:lineRule="auto"/>
        <w:ind w:right="516"/>
        <w:jc w:val="right"/>
      </w:pPr>
    </w:p>
    <w:p w14:paraId="297B310F" w14:textId="77777777" w:rsidR="00CE676B" w:rsidRPr="00D22030" w:rsidRDefault="00CE676B" w:rsidP="00CE676B">
      <w:pPr>
        <w:widowControl w:val="0"/>
        <w:autoSpaceDE w:val="0"/>
        <w:autoSpaceDN w:val="0"/>
        <w:adjustRightInd w:val="0"/>
        <w:spacing w:after="0" w:line="240" w:lineRule="auto"/>
        <w:ind w:right="516"/>
        <w:jc w:val="right"/>
      </w:pPr>
    </w:p>
    <w:p w14:paraId="7615CB29" w14:textId="2D47602A" w:rsidR="00CE676B" w:rsidRPr="00D22030" w:rsidRDefault="00CE676B" w:rsidP="00CE676B">
      <w:pPr>
        <w:widowControl w:val="0"/>
        <w:autoSpaceDE w:val="0"/>
        <w:autoSpaceDN w:val="0"/>
        <w:adjustRightInd w:val="0"/>
        <w:spacing w:after="0" w:line="240" w:lineRule="auto"/>
        <w:ind w:right="516"/>
        <w:jc w:val="right"/>
      </w:pPr>
      <w:r w:rsidRPr="00D22030">
        <w:t>©</w:t>
      </w:r>
      <w:r w:rsidRPr="00D22030">
        <w:rPr>
          <w:spacing w:val="2"/>
        </w:rPr>
        <w:t xml:space="preserve"> </w:t>
      </w:r>
      <w:r w:rsidR="00592DE7">
        <w:rPr>
          <w:spacing w:val="2"/>
        </w:rPr>
        <w:t>О.В. Лосева, А.А. Гусев</w:t>
      </w:r>
      <w:r w:rsidRPr="00D22030">
        <w:t>, 202</w:t>
      </w:r>
      <w:r w:rsidR="00B31799">
        <w:t>3</w:t>
      </w:r>
    </w:p>
    <w:p w14:paraId="3D1FE55F" w14:textId="67E86146" w:rsidR="00302B9B" w:rsidRDefault="00B31799" w:rsidP="00B31799">
      <w:pPr>
        <w:ind w:firstLine="709"/>
        <w:jc w:val="center"/>
      </w:pPr>
      <w:r>
        <w:t xml:space="preserve">                                             </w:t>
      </w:r>
      <w:r w:rsidR="00CE676B" w:rsidRPr="00D22030">
        <w:t>©</w:t>
      </w:r>
      <w:r w:rsidR="00CE676B" w:rsidRPr="00D22030">
        <w:rPr>
          <w:spacing w:val="2"/>
        </w:rPr>
        <w:t xml:space="preserve"> </w:t>
      </w:r>
      <w:r w:rsidR="00CE676B" w:rsidRPr="00D22030">
        <w:rPr>
          <w:spacing w:val="1"/>
        </w:rPr>
        <w:t>Ф</w:t>
      </w:r>
      <w:r w:rsidR="00CE676B" w:rsidRPr="00D22030">
        <w:t>ин</w:t>
      </w:r>
      <w:r w:rsidR="00CE676B" w:rsidRPr="00D22030">
        <w:rPr>
          <w:spacing w:val="-2"/>
        </w:rPr>
        <w:t>у</w:t>
      </w:r>
      <w:r w:rsidR="00CE676B" w:rsidRPr="00D22030">
        <w:t>н</w:t>
      </w:r>
      <w:r w:rsidR="00CE676B" w:rsidRPr="00D22030">
        <w:rPr>
          <w:spacing w:val="1"/>
        </w:rPr>
        <w:t>и</w:t>
      </w:r>
      <w:r w:rsidR="00CE676B" w:rsidRPr="00D22030">
        <w:t>в</w:t>
      </w:r>
      <w:r w:rsidR="00CE676B" w:rsidRPr="00D22030">
        <w:rPr>
          <w:spacing w:val="-1"/>
        </w:rPr>
        <w:t>е</w:t>
      </w:r>
      <w:r w:rsidR="00CE676B" w:rsidRPr="00D22030">
        <w:t>р</w:t>
      </w:r>
      <w:r w:rsidR="00CE676B" w:rsidRPr="00D22030">
        <w:rPr>
          <w:spacing w:val="1"/>
        </w:rPr>
        <w:t>си</w:t>
      </w:r>
      <w:r w:rsidR="00CE676B" w:rsidRPr="00D22030">
        <w:rPr>
          <w:spacing w:val="-2"/>
        </w:rPr>
        <w:t>т</w:t>
      </w:r>
      <w:r w:rsidR="00CE676B" w:rsidRPr="00D22030">
        <w:t xml:space="preserve">ет, </w:t>
      </w:r>
      <w:r w:rsidR="00CE676B" w:rsidRPr="00D22030">
        <w:rPr>
          <w:spacing w:val="-1"/>
        </w:rPr>
        <w:t>2</w:t>
      </w:r>
      <w:r w:rsidR="00CE676B" w:rsidRPr="00D22030">
        <w:t>02</w:t>
      </w:r>
      <w:r>
        <w:t>3</w:t>
      </w:r>
    </w:p>
    <w:p w14:paraId="785C7DEC" w14:textId="77777777" w:rsidR="00302B9B" w:rsidRDefault="00302B9B">
      <w:pPr>
        <w:spacing w:after="0" w:line="240" w:lineRule="auto"/>
      </w:pPr>
      <w:r>
        <w:br w:type="page"/>
      </w:r>
    </w:p>
    <w:p w14:paraId="41D8C807" w14:textId="77777777" w:rsidR="00CE676B" w:rsidRPr="00D22030" w:rsidRDefault="00CE676B" w:rsidP="00CE676B">
      <w:pPr>
        <w:ind w:firstLine="709"/>
        <w:jc w:val="right"/>
      </w:pPr>
    </w:p>
    <w:p w14:paraId="0BAF428F" w14:textId="77777777" w:rsidR="00CE676B" w:rsidRPr="00D22030" w:rsidRDefault="00CE676B" w:rsidP="00CE676B">
      <w:pPr>
        <w:jc w:val="center"/>
        <w:rPr>
          <w:b/>
        </w:rPr>
      </w:pPr>
      <w:r w:rsidRPr="00D22030">
        <w:rPr>
          <w:b/>
        </w:rPr>
        <w:t>Содержание</w:t>
      </w:r>
    </w:p>
    <w:sdt>
      <w:sdtPr>
        <w:rPr>
          <w:rFonts w:ascii="Times New Roman" w:eastAsia="Times New Roman" w:hAnsi="Times New Roman" w:cs="Times New Roman"/>
          <w:color w:val="auto"/>
          <w:sz w:val="28"/>
          <w:szCs w:val="28"/>
        </w:rPr>
        <w:id w:val="438191855"/>
        <w:docPartObj>
          <w:docPartGallery w:val="Table of Contents"/>
          <w:docPartUnique/>
        </w:docPartObj>
      </w:sdtPr>
      <w:sdtEndPr>
        <w:rPr>
          <w:b/>
          <w:bCs/>
        </w:rPr>
      </w:sdtEndPr>
      <w:sdtContent>
        <w:p w14:paraId="5D9921A4" w14:textId="77777777" w:rsidR="005F21E3" w:rsidRPr="00D22030" w:rsidRDefault="005F21E3">
          <w:pPr>
            <w:pStyle w:val="afc"/>
            <w:rPr>
              <w:color w:val="auto"/>
            </w:rPr>
          </w:pPr>
        </w:p>
        <w:p w14:paraId="56AC8B89" w14:textId="59C56730" w:rsidR="00AF44E5" w:rsidRPr="00D22030" w:rsidRDefault="005F21E3" w:rsidP="00B31799">
          <w:pPr>
            <w:pStyle w:val="12"/>
            <w:tabs>
              <w:tab w:val="clear" w:pos="8365"/>
              <w:tab w:val="left" w:pos="440"/>
              <w:tab w:val="right" w:leader="dot" w:pos="9751"/>
            </w:tabs>
            <w:spacing w:after="0" w:line="240" w:lineRule="auto"/>
            <w:jc w:val="both"/>
            <w:rPr>
              <w:rFonts w:ascii="Times New Roman" w:eastAsiaTheme="minorEastAsia" w:hAnsi="Times New Roman"/>
              <w:noProof/>
              <w:sz w:val="28"/>
              <w:szCs w:val="28"/>
              <w:lang w:eastAsia="ru-RU"/>
            </w:rPr>
          </w:pPr>
          <w:r w:rsidRPr="00D22030">
            <w:rPr>
              <w:rFonts w:ascii="Times New Roman" w:hAnsi="Times New Roman"/>
              <w:sz w:val="28"/>
              <w:szCs w:val="28"/>
            </w:rPr>
            <w:fldChar w:fldCharType="begin"/>
          </w:r>
          <w:r w:rsidRPr="00D22030">
            <w:rPr>
              <w:rFonts w:ascii="Times New Roman" w:hAnsi="Times New Roman"/>
              <w:sz w:val="28"/>
              <w:szCs w:val="28"/>
            </w:rPr>
            <w:instrText xml:space="preserve"> TOC \o "1-3" \h \z \u </w:instrText>
          </w:r>
          <w:r w:rsidRPr="00D22030">
            <w:rPr>
              <w:rFonts w:ascii="Times New Roman" w:hAnsi="Times New Roman"/>
              <w:sz w:val="28"/>
              <w:szCs w:val="28"/>
            </w:rPr>
            <w:fldChar w:fldCharType="separate"/>
          </w:r>
          <w:hyperlink w:anchor="_Toc33543182" w:history="1">
            <w:r w:rsidR="00AF44E5" w:rsidRPr="00D22030">
              <w:rPr>
                <w:rStyle w:val="a4"/>
                <w:rFonts w:ascii="Times New Roman" w:hAnsi="Times New Roman"/>
                <w:bCs/>
                <w:noProof/>
                <w:color w:val="auto"/>
                <w:kern w:val="32"/>
                <w:sz w:val="28"/>
                <w:szCs w:val="28"/>
              </w:rPr>
              <w:t>1.</w:t>
            </w:r>
            <w:r w:rsidR="00AF44E5" w:rsidRPr="00D22030">
              <w:rPr>
                <w:rFonts w:ascii="Times New Roman" w:eastAsiaTheme="minorEastAsia" w:hAnsi="Times New Roman"/>
                <w:noProof/>
                <w:sz w:val="28"/>
                <w:szCs w:val="28"/>
                <w:lang w:eastAsia="ru-RU"/>
              </w:rPr>
              <w:tab/>
            </w:r>
            <w:r w:rsidR="00AF44E5" w:rsidRPr="00D22030">
              <w:rPr>
                <w:rStyle w:val="a4"/>
                <w:rFonts w:ascii="Times New Roman" w:hAnsi="Times New Roman"/>
                <w:bCs/>
                <w:noProof/>
                <w:color w:val="auto"/>
                <w:kern w:val="32"/>
                <w:sz w:val="28"/>
                <w:szCs w:val="28"/>
              </w:rPr>
              <w:t>Наименование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_Toc33543182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3</w:t>
            </w:r>
            <w:r w:rsidR="00AF44E5" w:rsidRPr="00D22030">
              <w:rPr>
                <w:rFonts w:ascii="Times New Roman" w:hAnsi="Times New Roman"/>
                <w:noProof/>
                <w:webHidden/>
                <w:sz w:val="28"/>
                <w:szCs w:val="28"/>
              </w:rPr>
              <w:fldChar w:fldCharType="end"/>
            </w:r>
          </w:hyperlink>
        </w:p>
        <w:p w14:paraId="3471E362" w14:textId="01E7B052" w:rsidR="00AF44E5" w:rsidRPr="00D22030" w:rsidRDefault="006424BB" w:rsidP="00B31799">
          <w:pPr>
            <w:pStyle w:val="12"/>
            <w:tabs>
              <w:tab w:val="clear" w:pos="8365"/>
              <w:tab w:val="left" w:pos="440"/>
              <w:tab w:val="right" w:leader="dot" w:pos="9751"/>
            </w:tabs>
            <w:spacing w:after="0" w:line="240" w:lineRule="auto"/>
            <w:jc w:val="both"/>
            <w:rPr>
              <w:rFonts w:ascii="Times New Roman" w:eastAsiaTheme="minorEastAsia" w:hAnsi="Times New Roman"/>
              <w:noProof/>
              <w:sz w:val="28"/>
              <w:szCs w:val="28"/>
              <w:lang w:eastAsia="ru-RU"/>
            </w:rPr>
          </w:pPr>
          <w:hyperlink w:anchor="_Toc33543183" w:history="1">
            <w:r w:rsidR="00AF44E5" w:rsidRPr="00D22030">
              <w:rPr>
                <w:rStyle w:val="a4"/>
                <w:rFonts w:ascii="Times New Roman" w:hAnsi="Times New Roman"/>
                <w:bCs/>
                <w:noProof/>
                <w:color w:val="auto"/>
                <w:kern w:val="32"/>
                <w:sz w:val="28"/>
                <w:szCs w:val="28"/>
              </w:rPr>
              <w:t>2.</w:t>
            </w:r>
            <w:r w:rsidR="00AF44E5" w:rsidRPr="00D22030">
              <w:rPr>
                <w:rFonts w:ascii="Times New Roman" w:eastAsiaTheme="minorEastAsia" w:hAnsi="Times New Roman"/>
                <w:noProof/>
                <w:sz w:val="28"/>
                <w:szCs w:val="28"/>
                <w:lang w:eastAsia="ru-RU"/>
              </w:rPr>
              <w:tab/>
            </w:r>
            <w:r w:rsidR="00AF44E5" w:rsidRPr="00D22030">
              <w:rPr>
                <w:rStyle w:val="a4"/>
                <w:rFonts w:ascii="Times New Roman" w:hAnsi="Times New Roman"/>
                <w:bCs/>
                <w:noProof/>
                <w:color w:val="auto"/>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_Toc33543183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3</w:t>
            </w:r>
            <w:r w:rsidR="00AF44E5" w:rsidRPr="00D22030">
              <w:rPr>
                <w:rFonts w:ascii="Times New Roman" w:hAnsi="Times New Roman"/>
                <w:noProof/>
                <w:webHidden/>
                <w:sz w:val="28"/>
                <w:szCs w:val="28"/>
              </w:rPr>
              <w:fldChar w:fldCharType="end"/>
            </w:r>
          </w:hyperlink>
        </w:p>
        <w:p w14:paraId="102CED90" w14:textId="50858412" w:rsidR="00AF44E5" w:rsidRPr="00D22030" w:rsidRDefault="006424BB" w:rsidP="00B31799">
          <w:pPr>
            <w:pStyle w:val="12"/>
            <w:tabs>
              <w:tab w:val="clear" w:pos="8365"/>
              <w:tab w:val="left" w:pos="440"/>
              <w:tab w:val="right" w:leader="dot" w:pos="9751"/>
            </w:tabs>
            <w:spacing w:after="0" w:line="240" w:lineRule="auto"/>
            <w:jc w:val="both"/>
            <w:rPr>
              <w:rFonts w:ascii="Times New Roman" w:eastAsiaTheme="minorEastAsia" w:hAnsi="Times New Roman"/>
              <w:noProof/>
              <w:sz w:val="28"/>
              <w:szCs w:val="28"/>
              <w:lang w:eastAsia="ru-RU"/>
            </w:rPr>
          </w:pPr>
          <w:hyperlink w:anchor="_Toc33543184" w:history="1">
            <w:r w:rsidR="00AF44E5" w:rsidRPr="00D22030">
              <w:rPr>
                <w:rStyle w:val="a4"/>
                <w:rFonts w:ascii="Times New Roman" w:hAnsi="Times New Roman"/>
                <w:bCs/>
                <w:noProof/>
                <w:color w:val="auto"/>
                <w:kern w:val="32"/>
                <w:sz w:val="28"/>
                <w:szCs w:val="28"/>
              </w:rPr>
              <w:t>3.</w:t>
            </w:r>
            <w:r w:rsidR="00AF44E5" w:rsidRPr="00D22030">
              <w:rPr>
                <w:rFonts w:ascii="Times New Roman" w:eastAsiaTheme="minorEastAsia" w:hAnsi="Times New Roman"/>
                <w:noProof/>
                <w:sz w:val="28"/>
                <w:szCs w:val="28"/>
                <w:lang w:eastAsia="ru-RU"/>
              </w:rPr>
              <w:tab/>
            </w:r>
            <w:r w:rsidR="00AF44E5" w:rsidRPr="00D22030">
              <w:rPr>
                <w:rStyle w:val="a4"/>
                <w:rFonts w:ascii="Times New Roman" w:hAnsi="Times New Roman"/>
                <w:bCs/>
                <w:noProof/>
                <w:color w:val="auto"/>
                <w:kern w:val="32"/>
                <w:sz w:val="28"/>
                <w:szCs w:val="28"/>
              </w:rPr>
              <w:t>Место дисциплины в структуре образовательной программы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_Toc33543184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5</w:t>
            </w:r>
            <w:r w:rsidR="00AF44E5" w:rsidRPr="00D22030">
              <w:rPr>
                <w:rFonts w:ascii="Times New Roman" w:hAnsi="Times New Roman"/>
                <w:noProof/>
                <w:webHidden/>
                <w:sz w:val="28"/>
                <w:szCs w:val="28"/>
              </w:rPr>
              <w:fldChar w:fldCharType="end"/>
            </w:r>
          </w:hyperlink>
        </w:p>
        <w:p w14:paraId="26A26151" w14:textId="73D2DFD7" w:rsidR="00AF44E5" w:rsidRPr="00D22030" w:rsidRDefault="006424BB" w:rsidP="00B31799">
          <w:pPr>
            <w:pStyle w:val="12"/>
            <w:tabs>
              <w:tab w:val="clear" w:pos="8365"/>
              <w:tab w:val="left" w:pos="440"/>
              <w:tab w:val="right" w:leader="dot" w:pos="9751"/>
            </w:tabs>
            <w:spacing w:after="0" w:line="240" w:lineRule="auto"/>
            <w:jc w:val="both"/>
            <w:rPr>
              <w:rFonts w:ascii="Times New Roman" w:eastAsiaTheme="minorEastAsia" w:hAnsi="Times New Roman"/>
              <w:noProof/>
              <w:sz w:val="28"/>
              <w:szCs w:val="28"/>
              <w:lang w:eastAsia="ru-RU"/>
            </w:rPr>
          </w:pPr>
          <w:hyperlink w:anchor="_Toc33543185" w:history="1">
            <w:r w:rsidR="00AF44E5" w:rsidRPr="00D22030">
              <w:rPr>
                <w:rStyle w:val="a4"/>
                <w:rFonts w:ascii="Times New Roman" w:hAnsi="Times New Roman"/>
                <w:bCs/>
                <w:noProof/>
                <w:color w:val="auto"/>
                <w:kern w:val="32"/>
                <w:sz w:val="28"/>
                <w:szCs w:val="28"/>
              </w:rPr>
              <w:t>4.</w:t>
            </w:r>
            <w:r w:rsidR="00AF44E5" w:rsidRPr="00D22030">
              <w:rPr>
                <w:rFonts w:ascii="Times New Roman" w:eastAsiaTheme="minorEastAsia" w:hAnsi="Times New Roman"/>
                <w:noProof/>
                <w:sz w:val="28"/>
                <w:szCs w:val="28"/>
                <w:lang w:eastAsia="ru-RU"/>
              </w:rPr>
              <w:tab/>
            </w:r>
            <w:r w:rsidR="00AF44E5" w:rsidRPr="00D22030">
              <w:rPr>
                <w:rStyle w:val="a4"/>
                <w:rFonts w:ascii="Times New Roman" w:hAnsi="Times New Roman"/>
                <w:bCs/>
                <w:noProof/>
                <w:color w:val="auto"/>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_Toc33543185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5</w:t>
            </w:r>
            <w:r w:rsidR="00AF44E5" w:rsidRPr="00D22030">
              <w:rPr>
                <w:rFonts w:ascii="Times New Roman" w:hAnsi="Times New Roman"/>
                <w:noProof/>
                <w:webHidden/>
                <w:sz w:val="28"/>
                <w:szCs w:val="28"/>
              </w:rPr>
              <w:fldChar w:fldCharType="end"/>
            </w:r>
          </w:hyperlink>
        </w:p>
        <w:p w14:paraId="3E7C1626" w14:textId="694B6CC8" w:rsidR="00AF44E5" w:rsidRPr="00D22030" w:rsidRDefault="006424BB"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86" w:history="1">
            <w:r w:rsidR="00AF44E5" w:rsidRPr="00D22030">
              <w:rPr>
                <w:rStyle w:val="a4"/>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_Toc33543186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6</w:t>
            </w:r>
            <w:r w:rsidR="00AF44E5" w:rsidRPr="00D22030">
              <w:rPr>
                <w:rFonts w:ascii="Times New Roman" w:hAnsi="Times New Roman"/>
                <w:noProof/>
                <w:webHidden/>
                <w:sz w:val="28"/>
                <w:szCs w:val="28"/>
              </w:rPr>
              <w:fldChar w:fldCharType="end"/>
            </w:r>
          </w:hyperlink>
        </w:p>
        <w:p w14:paraId="396A92B6" w14:textId="6B98A014" w:rsidR="00AF44E5" w:rsidRPr="00D22030" w:rsidRDefault="006424BB"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87" w:history="1">
            <w:r w:rsidR="00AF44E5" w:rsidRPr="00D22030">
              <w:rPr>
                <w:rStyle w:val="a4"/>
                <w:rFonts w:ascii="Times New Roman" w:hAnsi="Times New Roman"/>
                <w:bCs/>
                <w:noProof/>
                <w:color w:val="auto"/>
                <w:kern w:val="32"/>
                <w:sz w:val="28"/>
                <w:szCs w:val="28"/>
              </w:rPr>
              <w:t>5.1. Содержание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_Toc33543187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6</w:t>
            </w:r>
            <w:r w:rsidR="00AF44E5" w:rsidRPr="00D22030">
              <w:rPr>
                <w:rFonts w:ascii="Times New Roman" w:hAnsi="Times New Roman"/>
                <w:noProof/>
                <w:webHidden/>
                <w:sz w:val="28"/>
                <w:szCs w:val="28"/>
              </w:rPr>
              <w:fldChar w:fldCharType="end"/>
            </w:r>
          </w:hyperlink>
        </w:p>
        <w:p w14:paraId="488B20F7" w14:textId="41EAB556" w:rsidR="00AF44E5" w:rsidRPr="00D22030" w:rsidRDefault="006424BB"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88" w:history="1">
            <w:r w:rsidR="00AF44E5" w:rsidRPr="00D22030">
              <w:rPr>
                <w:rStyle w:val="a4"/>
                <w:rFonts w:ascii="Times New Roman" w:hAnsi="Times New Roman"/>
                <w:iCs/>
                <w:noProof/>
                <w:color w:val="auto"/>
                <w:sz w:val="28"/>
                <w:szCs w:val="28"/>
              </w:rPr>
              <w:t>5.2 Учебно-тематический план</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_Toc33543188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11</w:t>
            </w:r>
            <w:r w:rsidR="00AF44E5" w:rsidRPr="00D22030">
              <w:rPr>
                <w:rFonts w:ascii="Times New Roman" w:hAnsi="Times New Roman"/>
                <w:noProof/>
                <w:webHidden/>
                <w:sz w:val="28"/>
                <w:szCs w:val="28"/>
              </w:rPr>
              <w:fldChar w:fldCharType="end"/>
            </w:r>
          </w:hyperlink>
        </w:p>
        <w:p w14:paraId="1C7C7D33" w14:textId="0754E034" w:rsidR="00AF44E5" w:rsidRPr="00D22030" w:rsidRDefault="006424BB"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89" w:history="1">
            <w:r w:rsidR="00AF44E5" w:rsidRPr="00D22030">
              <w:rPr>
                <w:rStyle w:val="a4"/>
                <w:rFonts w:ascii="Times New Roman" w:hAnsi="Times New Roman"/>
                <w:noProof/>
                <w:color w:val="auto"/>
                <w:sz w:val="28"/>
                <w:szCs w:val="28"/>
              </w:rPr>
              <w:t>5.3. Содержание семинарских, практических занятий</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_Toc33543189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12</w:t>
            </w:r>
            <w:r w:rsidR="00AF44E5" w:rsidRPr="00D22030">
              <w:rPr>
                <w:rFonts w:ascii="Times New Roman" w:hAnsi="Times New Roman"/>
                <w:noProof/>
                <w:webHidden/>
                <w:sz w:val="28"/>
                <w:szCs w:val="28"/>
              </w:rPr>
              <w:fldChar w:fldCharType="end"/>
            </w:r>
          </w:hyperlink>
        </w:p>
        <w:p w14:paraId="6EDBBC5B" w14:textId="393820D8" w:rsidR="00AF44E5" w:rsidRPr="00D22030" w:rsidRDefault="006424BB"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0" w:history="1">
            <w:r w:rsidR="00AF44E5" w:rsidRPr="00D22030">
              <w:rPr>
                <w:rStyle w:val="a4"/>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_Toc33543190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16</w:t>
            </w:r>
            <w:r w:rsidR="00AF44E5" w:rsidRPr="00D22030">
              <w:rPr>
                <w:rFonts w:ascii="Times New Roman" w:hAnsi="Times New Roman"/>
                <w:noProof/>
                <w:webHidden/>
                <w:sz w:val="28"/>
                <w:szCs w:val="28"/>
              </w:rPr>
              <w:fldChar w:fldCharType="end"/>
            </w:r>
          </w:hyperlink>
        </w:p>
        <w:p w14:paraId="7ED5DD0D" w14:textId="4B0817B4" w:rsidR="00AF44E5" w:rsidRPr="00D22030" w:rsidRDefault="006424BB"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1" w:history="1">
            <w:r w:rsidR="00AF44E5" w:rsidRPr="00D22030">
              <w:rPr>
                <w:rStyle w:val="a4"/>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_Toc33543191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16</w:t>
            </w:r>
            <w:r w:rsidR="00AF44E5" w:rsidRPr="00D22030">
              <w:rPr>
                <w:rFonts w:ascii="Times New Roman" w:hAnsi="Times New Roman"/>
                <w:noProof/>
                <w:webHidden/>
                <w:sz w:val="28"/>
                <w:szCs w:val="28"/>
              </w:rPr>
              <w:fldChar w:fldCharType="end"/>
            </w:r>
          </w:hyperlink>
        </w:p>
        <w:p w14:paraId="6D8E2E6F" w14:textId="10C0F61D" w:rsidR="00AF44E5" w:rsidRPr="00D22030" w:rsidRDefault="006424BB"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2" w:history="1">
            <w:r w:rsidR="00AF44E5" w:rsidRPr="00D22030">
              <w:rPr>
                <w:rStyle w:val="a4"/>
                <w:rFonts w:ascii="Times New Roman" w:hAnsi="Times New Roman"/>
                <w:iCs/>
                <w:noProof/>
                <w:color w:val="auto"/>
                <w:sz w:val="28"/>
                <w:szCs w:val="28"/>
              </w:rPr>
              <w:t>6.2. Перечень вопросов, заданий, тем для подготовки к текущему контролю.</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_Toc33543192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20</w:t>
            </w:r>
            <w:r w:rsidR="00AF44E5" w:rsidRPr="00D22030">
              <w:rPr>
                <w:rFonts w:ascii="Times New Roman" w:hAnsi="Times New Roman"/>
                <w:noProof/>
                <w:webHidden/>
                <w:sz w:val="28"/>
                <w:szCs w:val="28"/>
              </w:rPr>
              <w:fldChar w:fldCharType="end"/>
            </w:r>
          </w:hyperlink>
        </w:p>
        <w:p w14:paraId="02985C21" w14:textId="35E54A9E" w:rsidR="00AF44E5" w:rsidRPr="00D22030" w:rsidRDefault="006424BB"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3" w:history="1">
            <w:r w:rsidR="00AF44E5" w:rsidRPr="00D22030">
              <w:rPr>
                <w:rStyle w:val="a4"/>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_Toc33543193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25</w:t>
            </w:r>
            <w:r w:rsidR="00AF44E5" w:rsidRPr="00D22030">
              <w:rPr>
                <w:rFonts w:ascii="Times New Roman" w:hAnsi="Times New Roman"/>
                <w:noProof/>
                <w:webHidden/>
                <w:sz w:val="28"/>
                <w:szCs w:val="28"/>
              </w:rPr>
              <w:fldChar w:fldCharType="end"/>
            </w:r>
          </w:hyperlink>
        </w:p>
        <w:p w14:paraId="2A12FE95" w14:textId="60223599" w:rsidR="00AF44E5" w:rsidRPr="00D22030" w:rsidRDefault="006424BB"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4" w:history="1">
            <w:r w:rsidR="00AF44E5" w:rsidRPr="00D22030">
              <w:rPr>
                <w:rStyle w:val="a4"/>
                <w:rFonts w:ascii="Times New Roman" w:hAnsi="Times New Roman"/>
                <w:noProof/>
                <w:color w:val="auto"/>
                <w:sz w:val="28"/>
                <w:szCs w:val="28"/>
              </w:rPr>
              <w:t>8. Перечень основной и дополнительной учебной литературы, необходимой для освоения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_Toc33543194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44</w:t>
            </w:r>
            <w:r w:rsidR="00AF44E5" w:rsidRPr="00D22030">
              <w:rPr>
                <w:rFonts w:ascii="Times New Roman" w:hAnsi="Times New Roman"/>
                <w:noProof/>
                <w:webHidden/>
                <w:sz w:val="28"/>
                <w:szCs w:val="28"/>
              </w:rPr>
              <w:fldChar w:fldCharType="end"/>
            </w:r>
          </w:hyperlink>
        </w:p>
        <w:p w14:paraId="35BD747F" w14:textId="6F0DC2C3" w:rsidR="00AF44E5" w:rsidRPr="00D22030" w:rsidRDefault="006424BB"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5" w:history="1">
            <w:r w:rsidR="00AF44E5" w:rsidRPr="00D22030">
              <w:rPr>
                <w:rStyle w:val="a4"/>
                <w:rFonts w:ascii="Times New Roman"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_Toc33543195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45</w:t>
            </w:r>
            <w:r w:rsidR="00AF44E5" w:rsidRPr="00D22030">
              <w:rPr>
                <w:rFonts w:ascii="Times New Roman" w:hAnsi="Times New Roman"/>
                <w:noProof/>
                <w:webHidden/>
                <w:sz w:val="28"/>
                <w:szCs w:val="28"/>
              </w:rPr>
              <w:fldChar w:fldCharType="end"/>
            </w:r>
          </w:hyperlink>
        </w:p>
        <w:p w14:paraId="402AF8DD" w14:textId="1EC533BE" w:rsidR="00AF44E5" w:rsidRPr="00D22030" w:rsidRDefault="006424BB"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6" w:history="1">
            <w:r w:rsidR="00AF44E5" w:rsidRPr="00D22030">
              <w:rPr>
                <w:rStyle w:val="a4"/>
                <w:rFonts w:ascii="Times New Roman" w:hAnsi="Times New Roman"/>
                <w:noProof/>
                <w:color w:val="auto"/>
                <w:sz w:val="28"/>
                <w:szCs w:val="28"/>
              </w:rPr>
              <w:t>10. Методические указания для обучающихся по освоению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_Toc33543196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44</w:t>
            </w:r>
            <w:r w:rsidR="00AF44E5" w:rsidRPr="00D22030">
              <w:rPr>
                <w:rFonts w:ascii="Times New Roman" w:hAnsi="Times New Roman"/>
                <w:noProof/>
                <w:webHidden/>
                <w:sz w:val="28"/>
                <w:szCs w:val="28"/>
              </w:rPr>
              <w:fldChar w:fldCharType="end"/>
            </w:r>
          </w:hyperlink>
        </w:p>
        <w:p w14:paraId="4B9A1020" w14:textId="7C73354E" w:rsidR="00AF44E5" w:rsidRPr="00D22030" w:rsidRDefault="006424BB"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7" w:history="1">
            <w:r w:rsidR="00AF44E5" w:rsidRPr="00D22030">
              <w:rPr>
                <w:rStyle w:val="a4"/>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_Toc33543197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49</w:t>
            </w:r>
            <w:r w:rsidR="00AF44E5" w:rsidRPr="00D22030">
              <w:rPr>
                <w:rFonts w:ascii="Times New Roman" w:hAnsi="Times New Roman"/>
                <w:noProof/>
                <w:webHidden/>
                <w:sz w:val="28"/>
                <w:szCs w:val="28"/>
              </w:rPr>
              <w:fldChar w:fldCharType="end"/>
            </w:r>
          </w:hyperlink>
        </w:p>
        <w:p w14:paraId="70696D4B" w14:textId="17479BBD" w:rsidR="00AF44E5" w:rsidRPr="00D22030" w:rsidRDefault="006424BB"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8" w:history="1">
            <w:r w:rsidR="00AF44E5" w:rsidRPr="00D22030">
              <w:rPr>
                <w:rStyle w:val="a4"/>
                <w:rFonts w:ascii="Times New Roman" w:hAnsi="Times New Roman"/>
                <w:noProof/>
                <w:color w:val="auto"/>
                <w:sz w:val="28"/>
                <w:szCs w:val="28"/>
              </w:rPr>
              <w:t>11. 1. Комплект лицензионного программного обеспечения:</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_Toc33543198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49</w:t>
            </w:r>
            <w:r w:rsidR="00AF44E5" w:rsidRPr="00D22030">
              <w:rPr>
                <w:rFonts w:ascii="Times New Roman" w:hAnsi="Times New Roman"/>
                <w:noProof/>
                <w:webHidden/>
                <w:sz w:val="28"/>
                <w:szCs w:val="28"/>
              </w:rPr>
              <w:fldChar w:fldCharType="end"/>
            </w:r>
          </w:hyperlink>
        </w:p>
        <w:p w14:paraId="1792D600" w14:textId="01C586DB" w:rsidR="00AF44E5" w:rsidRPr="00D22030" w:rsidRDefault="006424BB"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9" w:history="1">
            <w:r w:rsidR="00AF44E5" w:rsidRPr="00D22030">
              <w:rPr>
                <w:rStyle w:val="a4"/>
                <w:rFonts w:ascii="Times New Roman" w:hAnsi="Times New Roman"/>
                <w:noProof/>
                <w:color w:val="auto"/>
                <w:sz w:val="28"/>
                <w:szCs w:val="28"/>
              </w:rPr>
              <w:t>11.2. Современные профессиональные базы данных и информационные справочные системы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_Toc33543199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49</w:t>
            </w:r>
            <w:r w:rsidR="00AF44E5" w:rsidRPr="00D22030">
              <w:rPr>
                <w:rFonts w:ascii="Times New Roman" w:hAnsi="Times New Roman"/>
                <w:noProof/>
                <w:webHidden/>
                <w:sz w:val="28"/>
                <w:szCs w:val="28"/>
              </w:rPr>
              <w:fldChar w:fldCharType="end"/>
            </w:r>
          </w:hyperlink>
        </w:p>
        <w:p w14:paraId="77288C4C" w14:textId="06377A65" w:rsidR="00AF44E5" w:rsidRPr="00D22030" w:rsidRDefault="006424BB"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200" w:history="1">
            <w:r w:rsidR="00AF44E5" w:rsidRPr="00D22030">
              <w:rPr>
                <w:rStyle w:val="a4"/>
                <w:rFonts w:ascii="Times New Roman" w:hAnsi="Times New Roman"/>
                <w:noProof/>
                <w:color w:val="auto"/>
                <w:sz w:val="28"/>
                <w:szCs w:val="28"/>
              </w:rPr>
              <w:t>11.3. Сертифицированные программные и аппаратные средства защиты информации</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_Toc33543200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50</w:t>
            </w:r>
            <w:r w:rsidR="00AF44E5" w:rsidRPr="00D22030">
              <w:rPr>
                <w:rFonts w:ascii="Times New Roman" w:hAnsi="Times New Roman"/>
                <w:noProof/>
                <w:webHidden/>
                <w:sz w:val="28"/>
                <w:szCs w:val="28"/>
              </w:rPr>
              <w:fldChar w:fldCharType="end"/>
            </w:r>
          </w:hyperlink>
        </w:p>
        <w:p w14:paraId="699B38B1" w14:textId="0A2342FD" w:rsidR="00AF44E5" w:rsidRPr="00D22030" w:rsidRDefault="006424BB"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201" w:history="1">
            <w:r w:rsidR="00AF44E5" w:rsidRPr="00D22030">
              <w:rPr>
                <w:rStyle w:val="a4"/>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_Toc33543201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50</w:t>
            </w:r>
            <w:r w:rsidR="00AF44E5" w:rsidRPr="00D22030">
              <w:rPr>
                <w:rFonts w:ascii="Times New Roman" w:hAnsi="Times New Roman"/>
                <w:noProof/>
                <w:webHidden/>
                <w:sz w:val="28"/>
                <w:szCs w:val="28"/>
              </w:rPr>
              <w:fldChar w:fldCharType="end"/>
            </w:r>
          </w:hyperlink>
        </w:p>
        <w:p w14:paraId="02DACC86" w14:textId="77777777" w:rsidR="005F21E3" w:rsidRPr="00D22030" w:rsidRDefault="005F21E3" w:rsidP="00B31799">
          <w:pPr>
            <w:tabs>
              <w:tab w:val="right" w:leader="dot" w:pos="9751"/>
            </w:tabs>
            <w:spacing w:after="0" w:line="240" w:lineRule="auto"/>
            <w:jc w:val="both"/>
          </w:pPr>
          <w:r w:rsidRPr="00D22030">
            <w:rPr>
              <w:bCs/>
            </w:rPr>
            <w:fldChar w:fldCharType="end"/>
          </w:r>
        </w:p>
      </w:sdtContent>
    </w:sdt>
    <w:p w14:paraId="1EE4EB93" w14:textId="77777777" w:rsidR="005F21E3" w:rsidRPr="00D22030" w:rsidRDefault="005F21E3" w:rsidP="00CE676B">
      <w:pPr>
        <w:jc w:val="center"/>
        <w:sectPr w:rsidR="005F21E3" w:rsidRPr="00D22030" w:rsidSect="00302B9B">
          <w:footerReference w:type="default" r:id="rId8"/>
          <w:pgSz w:w="11906" w:h="16838"/>
          <w:pgMar w:top="1134" w:right="1021" w:bottom="1134" w:left="1134" w:header="709" w:footer="709" w:gutter="0"/>
          <w:pgNumType w:start="0"/>
          <w:cols w:space="708"/>
          <w:titlePg/>
          <w:docGrid w:linePitch="381"/>
        </w:sectPr>
      </w:pPr>
    </w:p>
    <w:p w14:paraId="4F2E3767" w14:textId="77777777" w:rsidR="002B2CAC" w:rsidRPr="00D22030" w:rsidRDefault="002B2CAC" w:rsidP="00812361">
      <w:pPr>
        <w:keepNext/>
        <w:numPr>
          <w:ilvl w:val="0"/>
          <w:numId w:val="1"/>
        </w:numPr>
        <w:tabs>
          <w:tab w:val="left" w:pos="993"/>
        </w:tabs>
        <w:spacing w:after="0" w:line="360" w:lineRule="auto"/>
        <w:ind w:left="0" w:firstLine="709"/>
        <w:jc w:val="both"/>
        <w:outlineLvl w:val="0"/>
        <w:rPr>
          <w:b/>
          <w:bCs/>
          <w:kern w:val="32"/>
        </w:rPr>
      </w:pPr>
      <w:bookmarkStart w:id="2" w:name="_Toc33543182"/>
      <w:r w:rsidRPr="00D22030">
        <w:rPr>
          <w:b/>
          <w:bCs/>
          <w:kern w:val="32"/>
        </w:rPr>
        <w:lastRenderedPageBreak/>
        <w:t>Наименование дисциплины</w:t>
      </w:r>
      <w:bookmarkEnd w:id="0"/>
      <w:bookmarkEnd w:id="1"/>
      <w:bookmarkEnd w:id="2"/>
    </w:p>
    <w:p w14:paraId="3B104276" w14:textId="77777777" w:rsidR="002B2CAC" w:rsidRPr="00D22030" w:rsidRDefault="0024713A" w:rsidP="00812361">
      <w:pPr>
        <w:tabs>
          <w:tab w:val="left" w:pos="993"/>
        </w:tabs>
        <w:spacing w:after="0" w:line="360" w:lineRule="auto"/>
        <w:ind w:firstLine="709"/>
        <w:jc w:val="both"/>
      </w:pPr>
      <w:r w:rsidRPr="00D22030">
        <w:t>Оценка и управление стоимостью организации (бизнеса)</w:t>
      </w:r>
      <w:r w:rsidR="00AB1AB1" w:rsidRPr="00D22030">
        <w:t xml:space="preserve">. </w:t>
      </w:r>
    </w:p>
    <w:p w14:paraId="79D26CC0" w14:textId="77777777" w:rsidR="004B23F0" w:rsidRPr="00D22030" w:rsidRDefault="004B23F0" w:rsidP="004B23F0">
      <w:pPr>
        <w:keepNext/>
        <w:numPr>
          <w:ilvl w:val="0"/>
          <w:numId w:val="1"/>
        </w:numPr>
        <w:tabs>
          <w:tab w:val="left" w:pos="993"/>
        </w:tabs>
        <w:spacing w:after="0" w:line="360" w:lineRule="auto"/>
        <w:ind w:left="0" w:firstLine="709"/>
        <w:jc w:val="both"/>
        <w:outlineLvl w:val="0"/>
        <w:rPr>
          <w:b/>
          <w:bCs/>
          <w:kern w:val="32"/>
        </w:rPr>
      </w:pPr>
      <w:bookmarkStart w:id="3" w:name="_Toc33543183"/>
      <w:r w:rsidRPr="00D22030">
        <w:rPr>
          <w:b/>
          <w:bCs/>
          <w:kern w:val="3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0"/>
        <w:tblW w:w="10201" w:type="dxa"/>
        <w:tblLayout w:type="fixed"/>
        <w:tblLook w:val="04A0" w:firstRow="1" w:lastRow="0" w:firstColumn="1" w:lastColumn="0" w:noHBand="0" w:noVBand="1"/>
      </w:tblPr>
      <w:tblGrid>
        <w:gridCol w:w="959"/>
        <w:gridCol w:w="2155"/>
        <w:gridCol w:w="2410"/>
        <w:gridCol w:w="4677"/>
      </w:tblGrid>
      <w:tr w:rsidR="00032B20" w:rsidRPr="00D22030" w14:paraId="2F839F30" w14:textId="77777777" w:rsidTr="00137C5D">
        <w:tc>
          <w:tcPr>
            <w:tcW w:w="959" w:type="dxa"/>
            <w:noWrap/>
          </w:tcPr>
          <w:p w14:paraId="18A2F152" w14:textId="77777777" w:rsidR="00032B20" w:rsidRPr="00D22030" w:rsidRDefault="00032B20" w:rsidP="005F21E3">
            <w:pPr>
              <w:spacing w:after="0" w:line="240" w:lineRule="auto"/>
              <w:rPr>
                <w:sz w:val="24"/>
                <w:szCs w:val="24"/>
              </w:rPr>
            </w:pPr>
            <w:r w:rsidRPr="00D22030">
              <w:rPr>
                <w:sz w:val="24"/>
                <w:szCs w:val="24"/>
              </w:rPr>
              <w:t>Код компетенции</w:t>
            </w:r>
          </w:p>
        </w:tc>
        <w:tc>
          <w:tcPr>
            <w:tcW w:w="2155" w:type="dxa"/>
            <w:noWrap/>
          </w:tcPr>
          <w:p w14:paraId="3E109C19" w14:textId="77777777" w:rsidR="00032B20" w:rsidRPr="00D22030" w:rsidRDefault="00032B20" w:rsidP="005F21E3">
            <w:pPr>
              <w:spacing w:after="0" w:line="240" w:lineRule="auto"/>
              <w:rPr>
                <w:sz w:val="24"/>
                <w:szCs w:val="24"/>
              </w:rPr>
            </w:pPr>
            <w:r w:rsidRPr="00D22030">
              <w:rPr>
                <w:sz w:val="24"/>
                <w:szCs w:val="24"/>
              </w:rPr>
              <w:t>Наименование компетенции</w:t>
            </w:r>
          </w:p>
        </w:tc>
        <w:tc>
          <w:tcPr>
            <w:tcW w:w="2410" w:type="dxa"/>
            <w:noWrap/>
          </w:tcPr>
          <w:p w14:paraId="1E414599" w14:textId="77777777" w:rsidR="00032B20" w:rsidRPr="00D22030" w:rsidRDefault="00032B20" w:rsidP="00954C20">
            <w:pPr>
              <w:spacing w:after="0" w:line="240" w:lineRule="auto"/>
              <w:rPr>
                <w:sz w:val="24"/>
                <w:szCs w:val="24"/>
              </w:rPr>
            </w:pPr>
            <w:r w:rsidRPr="00D22030">
              <w:rPr>
                <w:sz w:val="24"/>
                <w:szCs w:val="24"/>
              </w:rPr>
              <w:t>Индикаторы достижения компетенции</w:t>
            </w:r>
          </w:p>
        </w:tc>
        <w:tc>
          <w:tcPr>
            <w:tcW w:w="4677" w:type="dxa"/>
            <w:noWrap/>
          </w:tcPr>
          <w:p w14:paraId="4917C23E" w14:textId="77777777" w:rsidR="00032B20" w:rsidRPr="00D22030" w:rsidRDefault="00032B20" w:rsidP="00954C20">
            <w:pPr>
              <w:spacing w:after="0" w:line="240" w:lineRule="auto"/>
              <w:rPr>
                <w:sz w:val="24"/>
                <w:szCs w:val="24"/>
              </w:rPr>
            </w:pPr>
            <w:r w:rsidRPr="00D22030">
              <w:rPr>
                <w:sz w:val="24"/>
                <w:szCs w:val="24"/>
              </w:rPr>
              <w:t>Результаты обучения (умения и знания), соотнесенные с индикаторами достижения компетенции</w:t>
            </w:r>
          </w:p>
        </w:tc>
      </w:tr>
      <w:tr w:rsidR="002545C1" w:rsidRPr="00D22030" w14:paraId="2AC74C31" w14:textId="77777777" w:rsidTr="00137C5D">
        <w:tc>
          <w:tcPr>
            <w:tcW w:w="959" w:type="dxa"/>
            <w:vMerge w:val="restart"/>
            <w:noWrap/>
          </w:tcPr>
          <w:p w14:paraId="677EC608" w14:textId="77777777" w:rsidR="002545C1" w:rsidRPr="00D22030" w:rsidRDefault="002545C1" w:rsidP="005F21E3">
            <w:pPr>
              <w:spacing w:after="0" w:line="240" w:lineRule="auto"/>
              <w:rPr>
                <w:sz w:val="24"/>
                <w:szCs w:val="24"/>
              </w:rPr>
            </w:pPr>
            <w:r w:rsidRPr="00D22030">
              <w:rPr>
                <w:sz w:val="24"/>
                <w:szCs w:val="24"/>
              </w:rPr>
              <w:t>ПКН-2</w:t>
            </w:r>
          </w:p>
        </w:tc>
        <w:tc>
          <w:tcPr>
            <w:tcW w:w="2155" w:type="dxa"/>
            <w:vMerge w:val="restart"/>
            <w:noWrap/>
          </w:tcPr>
          <w:p w14:paraId="058019B2" w14:textId="77777777" w:rsidR="002545C1" w:rsidRPr="00D22030" w:rsidRDefault="002545C1" w:rsidP="005F21E3">
            <w:pPr>
              <w:spacing w:after="0" w:line="240" w:lineRule="auto"/>
              <w:rPr>
                <w:sz w:val="24"/>
                <w:szCs w:val="24"/>
              </w:rPr>
            </w:pPr>
            <w:r w:rsidRPr="00D22030">
              <w:rPr>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2410" w:type="dxa"/>
            <w:noWrap/>
          </w:tcPr>
          <w:p w14:paraId="5A8944AE" w14:textId="5862C5ED" w:rsidR="002545C1" w:rsidRPr="00D22030" w:rsidRDefault="002545C1" w:rsidP="00137C5D">
            <w:pPr>
              <w:spacing w:after="0" w:line="240" w:lineRule="auto"/>
              <w:rPr>
                <w:sz w:val="24"/>
                <w:szCs w:val="24"/>
              </w:rPr>
            </w:pPr>
            <w:r w:rsidRPr="00D22030">
              <w:rPr>
                <w:sz w:val="24"/>
                <w:szCs w:val="24"/>
              </w:rPr>
              <w:t>1.Применяет нормативно-правовую базу, регламентирующую порядок расчета финансово-экономических показателей.</w:t>
            </w:r>
          </w:p>
        </w:tc>
        <w:tc>
          <w:tcPr>
            <w:tcW w:w="4677" w:type="dxa"/>
            <w:noWrap/>
          </w:tcPr>
          <w:p w14:paraId="5F1CBD12" w14:textId="77777777" w:rsidR="002545C1" w:rsidRPr="00D22030" w:rsidRDefault="002545C1" w:rsidP="005F21E3">
            <w:pPr>
              <w:spacing w:after="0" w:line="240" w:lineRule="auto"/>
              <w:rPr>
                <w:sz w:val="24"/>
                <w:szCs w:val="24"/>
              </w:rPr>
            </w:pPr>
            <w:r w:rsidRPr="00D22030">
              <w:rPr>
                <w:b/>
                <w:sz w:val="24"/>
                <w:szCs w:val="24"/>
              </w:rPr>
              <w:t>Знать</w:t>
            </w:r>
            <w:r w:rsidRPr="00D22030">
              <w:rPr>
                <w:sz w:val="24"/>
                <w:szCs w:val="24"/>
              </w:rPr>
              <w:t xml:space="preserve"> – Законы РФ, регламентирующие оценочную деятельность в стране, федеральные стандарты оценки</w:t>
            </w:r>
          </w:p>
          <w:p w14:paraId="6C8E5106" w14:textId="77777777" w:rsidR="002545C1" w:rsidRPr="00D22030" w:rsidRDefault="002545C1" w:rsidP="005F21E3">
            <w:pPr>
              <w:spacing w:after="0" w:line="240" w:lineRule="auto"/>
              <w:rPr>
                <w:sz w:val="24"/>
                <w:szCs w:val="24"/>
              </w:rPr>
            </w:pPr>
            <w:r w:rsidRPr="00D22030">
              <w:rPr>
                <w:b/>
                <w:sz w:val="24"/>
                <w:szCs w:val="24"/>
              </w:rPr>
              <w:t>Уметь</w:t>
            </w:r>
            <w:r w:rsidRPr="00D22030">
              <w:rPr>
                <w:sz w:val="24"/>
                <w:szCs w:val="24"/>
              </w:rPr>
              <w:t xml:space="preserve"> – применять положения Законов РФ, регламентирующие оценочную деятельность в стране, требования федеральных стандартов оценки в расчетах стоимости организаций (бизнеса)</w:t>
            </w:r>
          </w:p>
        </w:tc>
      </w:tr>
      <w:tr w:rsidR="00811D26" w:rsidRPr="00D22030" w14:paraId="579200E5" w14:textId="77777777" w:rsidTr="00137C5D">
        <w:tc>
          <w:tcPr>
            <w:tcW w:w="959" w:type="dxa"/>
            <w:vMerge/>
            <w:noWrap/>
          </w:tcPr>
          <w:p w14:paraId="3AC2B4C4" w14:textId="77777777" w:rsidR="00811D26" w:rsidRPr="00D22030" w:rsidRDefault="00811D26" w:rsidP="005F21E3">
            <w:pPr>
              <w:spacing w:after="0" w:line="240" w:lineRule="auto"/>
              <w:rPr>
                <w:sz w:val="24"/>
                <w:szCs w:val="24"/>
              </w:rPr>
            </w:pPr>
          </w:p>
        </w:tc>
        <w:tc>
          <w:tcPr>
            <w:tcW w:w="2155" w:type="dxa"/>
            <w:vMerge/>
            <w:noWrap/>
          </w:tcPr>
          <w:p w14:paraId="5A9D892F" w14:textId="77777777" w:rsidR="00811D26" w:rsidRPr="00D22030" w:rsidRDefault="00811D26" w:rsidP="005F21E3">
            <w:pPr>
              <w:spacing w:after="0" w:line="240" w:lineRule="auto"/>
              <w:rPr>
                <w:sz w:val="24"/>
                <w:szCs w:val="24"/>
              </w:rPr>
            </w:pPr>
          </w:p>
        </w:tc>
        <w:tc>
          <w:tcPr>
            <w:tcW w:w="2410" w:type="dxa"/>
            <w:noWrap/>
          </w:tcPr>
          <w:p w14:paraId="68A4C2F0" w14:textId="77777777" w:rsidR="00811D26" w:rsidRPr="00D22030" w:rsidRDefault="00811D26" w:rsidP="005F21E3">
            <w:pPr>
              <w:spacing w:after="0" w:line="240" w:lineRule="auto"/>
              <w:rPr>
                <w:sz w:val="24"/>
                <w:szCs w:val="24"/>
              </w:rPr>
            </w:pPr>
            <w:r w:rsidRPr="00D22030">
              <w:rPr>
                <w:sz w:val="24"/>
                <w:szCs w:val="24"/>
              </w:rPr>
              <w:t>2. Производит расчет финансово-экономических показателей на макро-, мезо- и микроуровнях.</w:t>
            </w:r>
          </w:p>
        </w:tc>
        <w:tc>
          <w:tcPr>
            <w:tcW w:w="4677" w:type="dxa"/>
            <w:noWrap/>
          </w:tcPr>
          <w:p w14:paraId="13D75C7D" w14:textId="77777777"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 современные методы расчета финансово-экономических показателей на макро-, мезо- и микроуровнях при определении стоимости организаций (бизнеса)</w:t>
            </w:r>
          </w:p>
          <w:p w14:paraId="4803DF15" w14:textId="77777777" w:rsidR="00811D26" w:rsidRPr="00D22030" w:rsidRDefault="00811D26" w:rsidP="005F21E3">
            <w:pPr>
              <w:spacing w:after="0" w:line="240" w:lineRule="auto"/>
              <w:rPr>
                <w:sz w:val="24"/>
                <w:szCs w:val="24"/>
              </w:rPr>
            </w:pPr>
            <w:r w:rsidRPr="00D22030">
              <w:rPr>
                <w:b/>
                <w:sz w:val="24"/>
                <w:szCs w:val="24"/>
              </w:rPr>
              <w:t>Уметь</w:t>
            </w:r>
            <w:r w:rsidRPr="00D22030">
              <w:rPr>
                <w:sz w:val="24"/>
                <w:szCs w:val="24"/>
              </w:rPr>
              <w:t xml:space="preserve"> – производить расчет финансово-экономических показателей на макро-, мезо- и микроуровнях при определении стоимости организаций (бизнеса)</w:t>
            </w:r>
          </w:p>
        </w:tc>
      </w:tr>
      <w:tr w:rsidR="00811D26" w:rsidRPr="00D22030" w14:paraId="611FE577" w14:textId="77777777" w:rsidTr="00137C5D">
        <w:tc>
          <w:tcPr>
            <w:tcW w:w="959" w:type="dxa"/>
            <w:vMerge/>
            <w:noWrap/>
          </w:tcPr>
          <w:p w14:paraId="173929FC" w14:textId="77777777" w:rsidR="00811D26" w:rsidRPr="00D22030" w:rsidRDefault="00811D26" w:rsidP="005F21E3">
            <w:pPr>
              <w:spacing w:after="0" w:line="240" w:lineRule="auto"/>
              <w:rPr>
                <w:sz w:val="24"/>
                <w:szCs w:val="24"/>
              </w:rPr>
            </w:pPr>
          </w:p>
        </w:tc>
        <w:tc>
          <w:tcPr>
            <w:tcW w:w="2155" w:type="dxa"/>
            <w:vMerge/>
            <w:noWrap/>
          </w:tcPr>
          <w:p w14:paraId="070C6564" w14:textId="77777777" w:rsidR="00811D26" w:rsidRPr="00D22030" w:rsidRDefault="00811D26" w:rsidP="005F21E3">
            <w:pPr>
              <w:spacing w:after="0" w:line="240" w:lineRule="auto"/>
              <w:rPr>
                <w:sz w:val="24"/>
                <w:szCs w:val="24"/>
              </w:rPr>
            </w:pPr>
          </w:p>
        </w:tc>
        <w:tc>
          <w:tcPr>
            <w:tcW w:w="2410" w:type="dxa"/>
            <w:noWrap/>
          </w:tcPr>
          <w:p w14:paraId="5E84E110" w14:textId="128A1345" w:rsidR="00811D26" w:rsidRPr="00D22030" w:rsidRDefault="00811D26" w:rsidP="00137C5D">
            <w:pPr>
              <w:spacing w:after="0" w:line="240" w:lineRule="auto"/>
              <w:rPr>
                <w:sz w:val="24"/>
                <w:szCs w:val="24"/>
              </w:rPr>
            </w:pPr>
            <w:r w:rsidRPr="00D22030">
              <w:rPr>
                <w:sz w:val="24"/>
                <w:szCs w:val="24"/>
              </w:rPr>
              <w:t xml:space="preserve">3. Анализирует и раскрывает природу экономических процессов на основе </w:t>
            </w:r>
            <w:r w:rsidR="00137C5D" w:rsidRPr="00D22030">
              <w:rPr>
                <w:sz w:val="24"/>
                <w:szCs w:val="24"/>
              </w:rPr>
              <w:t>полученных финансово</w:t>
            </w:r>
            <w:r w:rsidRPr="00D22030">
              <w:rPr>
                <w:sz w:val="24"/>
                <w:szCs w:val="24"/>
              </w:rPr>
              <w:t>-экономических показателей на макро-, мезо- и микроуровнях.</w:t>
            </w:r>
          </w:p>
        </w:tc>
        <w:tc>
          <w:tcPr>
            <w:tcW w:w="4677" w:type="dxa"/>
            <w:noWrap/>
          </w:tcPr>
          <w:p w14:paraId="2ABB0E39" w14:textId="28227760"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 природу экономических процессов и современные методы их анализа на основе </w:t>
            </w:r>
            <w:r w:rsidR="00137C5D" w:rsidRPr="00D22030">
              <w:rPr>
                <w:sz w:val="24"/>
                <w:szCs w:val="24"/>
              </w:rPr>
              <w:t>полученных финансово</w:t>
            </w:r>
            <w:r w:rsidRPr="00D22030">
              <w:rPr>
                <w:sz w:val="24"/>
                <w:szCs w:val="24"/>
              </w:rPr>
              <w:t xml:space="preserve">-экономических показателей на макро-, мезо- и микроуровнях. </w:t>
            </w:r>
          </w:p>
          <w:p w14:paraId="3643C66C" w14:textId="2B6C7401" w:rsidR="00811D26" w:rsidRPr="00D22030" w:rsidRDefault="00811D26" w:rsidP="00137C5D">
            <w:pPr>
              <w:spacing w:after="0" w:line="240" w:lineRule="auto"/>
              <w:rPr>
                <w:sz w:val="24"/>
                <w:szCs w:val="24"/>
              </w:rPr>
            </w:pPr>
            <w:r w:rsidRPr="00D22030">
              <w:rPr>
                <w:b/>
                <w:sz w:val="24"/>
                <w:szCs w:val="24"/>
              </w:rPr>
              <w:t>Уметь</w:t>
            </w:r>
            <w:r w:rsidRPr="00D22030">
              <w:rPr>
                <w:sz w:val="24"/>
                <w:szCs w:val="24"/>
              </w:rPr>
              <w:t xml:space="preserve"> – </w:t>
            </w:r>
            <w:r w:rsidR="009C0BAB" w:rsidRPr="00D22030">
              <w:rPr>
                <w:sz w:val="24"/>
                <w:szCs w:val="24"/>
              </w:rPr>
              <w:t>а</w:t>
            </w:r>
            <w:r w:rsidRPr="00D22030">
              <w:rPr>
                <w:sz w:val="24"/>
                <w:szCs w:val="24"/>
              </w:rPr>
              <w:t>нализир</w:t>
            </w:r>
            <w:r w:rsidR="009C0BAB" w:rsidRPr="00D22030">
              <w:rPr>
                <w:sz w:val="24"/>
                <w:szCs w:val="24"/>
              </w:rPr>
              <w:t>овать</w:t>
            </w:r>
            <w:r w:rsidRPr="00D22030">
              <w:rPr>
                <w:sz w:val="24"/>
                <w:szCs w:val="24"/>
              </w:rPr>
              <w:t xml:space="preserve"> и раскрыва</w:t>
            </w:r>
            <w:r w:rsidR="009C0BAB" w:rsidRPr="00D22030">
              <w:rPr>
                <w:sz w:val="24"/>
                <w:szCs w:val="24"/>
              </w:rPr>
              <w:t>ть</w:t>
            </w:r>
            <w:r w:rsidRPr="00D22030">
              <w:rPr>
                <w:sz w:val="24"/>
                <w:szCs w:val="24"/>
              </w:rPr>
              <w:t xml:space="preserve"> природу экономических процессов на основе полученных финансово-экономических показателей на макро-, мезо- и микроуровнях.</w:t>
            </w:r>
          </w:p>
        </w:tc>
      </w:tr>
      <w:tr w:rsidR="00811D26" w:rsidRPr="00D22030" w14:paraId="258434CE" w14:textId="77777777" w:rsidTr="00137C5D">
        <w:tc>
          <w:tcPr>
            <w:tcW w:w="959" w:type="dxa"/>
            <w:vMerge w:val="restart"/>
            <w:noWrap/>
          </w:tcPr>
          <w:p w14:paraId="1FB2E3F8" w14:textId="77777777" w:rsidR="00811D26" w:rsidRPr="00D22030" w:rsidRDefault="00811D26" w:rsidP="005F21E3">
            <w:pPr>
              <w:spacing w:after="0" w:line="240" w:lineRule="auto"/>
              <w:rPr>
                <w:sz w:val="24"/>
                <w:szCs w:val="24"/>
              </w:rPr>
            </w:pPr>
            <w:r w:rsidRPr="00D22030">
              <w:rPr>
                <w:sz w:val="24"/>
                <w:szCs w:val="24"/>
              </w:rPr>
              <w:t>ПКН-4</w:t>
            </w:r>
          </w:p>
        </w:tc>
        <w:tc>
          <w:tcPr>
            <w:tcW w:w="2155" w:type="dxa"/>
            <w:vMerge w:val="restart"/>
            <w:noWrap/>
          </w:tcPr>
          <w:p w14:paraId="2CE05D7D" w14:textId="77777777" w:rsidR="00811D26" w:rsidRPr="00D22030" w:rsidRDefault="00811D26" w:rsidP="005F21E3">
            <w:pPr>
              <w:spacing w:after="0" w:line="240" w:lineRule="auto"/>
              <w:rPr>
                <w:sz w:val="24"/>
                <w:szCs w:val="24"/>
              </w:rPr>
            </w:pPr>
            <w:r w:rsidRPr="00D22030">
              <w:rPr>
                <w:sz w:val="24"/>
                <w:szCs w:val="24"/>
              </w:rPr>
              <w:t xml:space="preserve">Способность оценивать показатели деятельности экономических  субъектов </w:t>
            </w:r>
          </w:p>
        </w:tc>
        <w:tc>
          <w:tcPr>
            <w:tcW w:w="2410" w:type="dxa"/>
            <w:noWrap/>
          </w:tcPr>
          <w:p w14:paraId="366F4752" w14:textId="77777777" w:rsidR="00811D26" w:rsidRPr="00D22030" w:rsidRDefault="00811D26" w:rsidP="005F21E3">
            <w:pPr>
              <w:spacing w:after="0" w:line="240" w:lineRule="auto"/>
              <w:rPr>
                <w:sz w:val="24"/>
                <w:szCs w:val="24"/>
              </w:rPr>
            </w:pPr>
            <w:r w:rsidRPr="00D22030">
              <w:rPr>
                <w:sz w:val="24"/>
                <w:szCs w:val="24"/>
              </w:rPr>
              <w:t xml:space="preserve">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w:t>
            </w:r>
            <w:r w:rsidRPr="00D22030">
              <w:rPr>
                <w:sz w:val="24"/>
                <w:szCs w:val="24"/>
              </w:rPr>
              <w:lastRenderedPageBreak/>
              <w:t>экономических субъектов.</w:t>
            </w:r>
          </w:p>
        </w:tc>
        <w:tc>
          <w:tcPr>
            <w:tcW w:w="4677" w:type="dxa"/>
            <w:noWrap/>
          </w:tcPr>
          <w:p w14:paraId="660FF67E" w14:textId="77777777" w:rsidR="00811D26" w:rsidRPr="00D22030" w:rsidRDefault="00811D26" w:rsidP="005F21E3">
            <w:pPr>
              <w:spacing w:after="0" w:line="240" w:lineRule="auto"/>
              <w:rPr>
                <w:sz w:val="24"/>
                <w:szCs w:val="24"/>
              </w:rPr>
            </w:pPr>
            <w:r w:rsidRPr="00D22030">
              <w:rPr>
                <w:b/>
                <w:sz w:val="24"/>
                <w:szCs w:val="24"/>
              </w:rPr>
              <w:lastRenderedPageBreak/>
              <w:t>Знать</w:t>
            </w:r>
            <w:r w:rsidRPr="00D22030">
              <w:rPr>
                <w:sz w:val="24"/>
                <w:szCs w:val="24"/>
              </w:rPr>
              <w:t xml:space="preserve"> –</w:t>
            </w:r>
            <w:r w:rsidR="009C0BAB" w:rsidRPr="00D22030">
              <w:rPr>
                <w:sz w:val="24"/>
                <w:szCs w:val="24"/>
              </w:rPr>
              <w:t xml:space="preserve"> современные источники информации и методы анализ внешней и внутренней среды ведения бизнеса, выявления основных факторов экономического роста и стоимости бизнеса, оценки эффективность формирования и использования производственного потенциала и </w:t>
            </w:r>
            <w:r w:rsidR="00C20519" w:rsidRPr="00D22030">
              <w:rPr>
                <w:sz w:val="24"/>
                <w:szCs w:val="24"/>
              </w:rPr>
              <w:t>стоимости организаций</w:t>
            </w:r>
            <w:r w:rsidR="009C0BAB" w:rsidRPr="00D22030">
              <w:rPr>
                <w:sz w:val="24"/>
                <w:szCs w:val="24"/>
              </w:rPr>
              <w:t xml:space="preserve"> (бизнеса)</w:t>
            </w:r>
          </w:p>
          <w:p w14:paraId="0D703A96" w14:textId="77777777" w:rsidR="00811D26" w:rsidRPr="00D22030" w:rsidRDefault="00811D26" w:rsidP="005F21E3">
            <w:pPr>
              <w:spacing w:after="0" w:line="240" w:lineRule="auto"/>
              <w:rPr>
                <w:sz w:val="24"/>
                <w:szCs w:val="24"/>
              </w:rPr>
            </w:pPr>
            <w:r w:rsidRPr="00D22030">
              <w:rPr>
                <w:b/>
                <w:sz w:val="24"/>
                <w:szCs w:val="24"/>
              </w:rPr>
              <w:t>Уметь</w:t>
            </w:r>
            <w:r w:rsidRPr="00D22030">
              <w:rPr>
                <w:sz w:val="24"/>
                <w:szCs w:val="24"/>
              </w:rPr>
              <w:t xml:space="preserve"> –</w:t>
            </w:r>
            <w:r w:rsidR="009C0BAB" w:rsidRPr="00D22030">
              <w:rPr>
                <w:sz w:val="24"/>
                <w:szCs w:val="24"/>
              </w:rPr>
              <w:t xml:space="preserve"> использовать современные источники информации и применять методы анализа внешней и внутренней среды ведения бизнеса, выявления </w:t>
            </w:r>
            <w:r w:rsidR="009C0BAB" w:rsidRPr="00D22030">
              <w:rPr>
                <w:sz w:val="24"/>
                <w:szCs w:val="24"/>
              </w:rPr>
              <w:lastRenderedPageBreak/>
              <w:t>основных факторов экономического роста и стоимости бизнеса, оценки эффективность формирования и использования производственного потенциала и стоимости  организаций (бизнеса)</w:t>
            </w:r>
          </w:p>
        </w:tc>
      </w:tr>
      <w:tr w:rsidR="00811D26" w:rsidRPr="00D22030" w14:paraId="027AF074" w14:textId="77777777" w:rsidTr="00137C5D">
        <w:tc>
          <w:tcPr>
            <w:tcW w:w="959" w:type="dxa"/>
            <w:vMerge/>
            <w:noWrap/>
          </w:tcPr>
          <w:p w14:paraId="5BEA9209" w14:textId="77777777" w:rsidR="00811D26" w:rsidRPr="00D22030" w:rsidRDefault="00811D26" w:rsidP="005F21E3">
            <w:pPr>
              <w:spacing w:after="0" w:line="240" w:lineRule="auto"/>
              <w:rPr>
                <w:sz w:val="24"/>
                <w:szCs w:val="24"/>
              </w:rPr>
            </w:pPr>
          </w:p>
        </w:tc>
        <w:tc>
          <w:tcPr>
            <w:tcW w:w="2155" w:type="dxa"/>
            <w:vMerge/>
            <w:noWrap/>
          </w:tcPr>
          <w:p w14:paraId="50F13CE2" w14:textId="77777777" w:rsidR="00811D26" w:rsidRPr="00D22030" w:rsidRDefault="00811D26" w:rsidP="005F21E3">
            <w:pPr>
              <w:spacing w:after="0" w:line="240" w:lineRule="auto"/>
              <w:rPr>
                <w:sz w:val="24"/>
                <w:szCs w:val="24"/>
              </w:rPr>
            </w:pPr>
          </w:p>
        </w:tc>
        <w:tc>
          <w:tcPr>
            <w:tcW w:w="2410" w:type="dxa"/>
            <w:noWrap/>
          </w:tcPr>
          <w:p w14:paraId="51B98D3B" w14:textId="77777777" w:rsidR="00811D26" w:rsidRPr="00D22030" w:rsidRDefault="00811D26" w:rsidP="005F21E3">
            <w:pPr>
              <w:spacing w:after="0" w:line="240" w:lineRule="auto"/>
              <w:rPr>
                <w:sz w:val="24"/>
                <w:szCs w:val="24"/>
              </w:rPr>
            </w:pPr>
            <w:r w:rsidRPr="00D22030">
              <w:rPr>
                <w:sz w:val="24"/>
                <w:szCs w:val="24"/>
              </w:rPr>
              <w:t>2. Рассчитывает и интерпретирует показатели деятельности экономических субъектов</w:t>
            </w:r>
          </w:p>
        </w:tc>
        <w:tc>
          <w:tcPr>
            <w:tcW w:w="4677" w:type="dxa"/>
            <w:noWrap/>
          </w:tcPr>
          <w:p w14:paraId="566BF62F" w14:textId="77777777"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 </w:t>
            </w:r>
            <w:r w:rsidR="00C8729B" w:rsidRPr="00D22030">
              <w:rPr>
                <w:sz w:val="24"/>
                <w:szCs w:val="24"/>
              </w:rPr>
              <w:t xml:space="preserve"> методы расчета и способы интерпретации показателей деятельности организации, ее бизнеса в целях оценки и управления стоимостью </w:t>
            </w:r>
          </w:p>
          <w:p w14:paraId="06D05C8B" w14:textId="77777777" w:rsidR="00811D26" w:rsidRPr="00D22030" w:rsidRDefault="00811D26" w:rsidP="005F21E3">
            <w:pPr>
              <w:spacing w:after="0" w:line="240" w:lineRule="auto"/>
              <w:rPr>
                <w:sz w:val="24"/>
                <w:szCs w:val="24"/>
              </w:rPr>
            </w:pPr>
            <w:r w:rsidRPr="00D22030">
              <w:rPr>
                <w:b/>
                <w:sz w:val="24"/>
                <w:szCs w:val="24"/>
              </w:rPr>
              <w:t>Уметь</w:t>
            </w:r>
            <w:r w:rsidRPr="00D22030">
              <w:rPr>
                <w:sz w:val="24"/>
                <w:szCs w:val="24"/>
              </w:rPr>
              <w:t xml:space="preserve"> – </w:t>
            </w:r>
            <w:r w:rsidR="00C8729B" w:rsidRPr="00D22030">
              <w:rPr>
                <w:sz w:val="24"/>
                <w:szCs w:val="24"/>
              </w:rPr>
              <w:t>рассчитывать и интерпретировать показатели деятельности организации, ее бизнеса в целях оценки и управления стоимостью</w:t>
            </w:r>
          </w:p>
        </w:tc>
      </w:tr>
      <w:tr w:rsidR="00811D26" w:rsidRPr="00D22030" w14:paraId="5821128D" w14:textId="77777777" w:rsidTr="00137C5D">
        <w:tc>
          <w:tcPr>
            <w:tcW w:w="959" w:type="dxa"/>
            <w:vMerge w:val="restart"/>
            <w:noWrap/>
          </w:tcPr>
          <w:p w14:paraId="41674F35" w14:textId="77777777" w:rsidR="00811D26" w:rsidRPr="00D22030" w:rsidRDefault="00811D26" w:rsidP="005F21E3">
            <w:pPr>
              <w:spacing w:after="0" w:line="240" w:lineRule="auto"/>
              <w:rPr>
                <w:sz w:val="24"/>
                <w:szCs w:val="24"/>
              </w:rPr>
            </w:pPr>
            <w:r w:rsidRPr="00D22030">
              <w:rPr>
                <w:sz w:val="24"/>
                <w:szCs w:val="24"/>
              </w:rPr>
              <w:t>ПКП-1</w:t>
            </w:r>
          </w:p>
        </w:tc>
        <w:tc>
          <w:tcPr>
            <w:tcW w:w="2155" w:type="dxa"/>
            <w:vMerge w:val="restart"/>
            <w:noWrap/>
          </w:tcPr>
          <w:p w14:paraId="33567F85" w14:textId="77777777" w:rsidR="00811D26" w:rsidRPr="00D22030" w:rsidRDefault="00811D26" w:rsidP="005F21E3">
            <w:pPr>
              <w:spacing w:after="0" w:line="240" w:lineRule="auto"/>
              <w:rPr>
                <w:sz w:val="24"/>
                <w:szCs w:val="24"/>
              </w:rPr>
            </w:pPr>
            <w:r w:rsidRPr="00D22030">
              <w:rPr>
                <w:sz w:val="24"/>
                <w:szCs w:val="24"/>
              </w:rPr>
              <w:t xml:space="preserve">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 </w:t>
            </w:r>
          </w:p>
        </w:tc>
        <w:tc>
          <w:tcPr>
            <w:tcW w:w="2410" w:type="dxa"/>
            <w:noWrap/>
          </w:tcPr>
          <w:p w14:paraId="1866E4F0" w14:textId="77777777" w:rsidR="00811D26" w:rsidRPr="00D22030" w:rsidRDefault="00811D26" w:rsidP="005F21E3">
            <w:pPr>
              <w:spacing w:after="0" w:line="240" w:lineRule="auto"/>
              <w:rPr>
                <w:sz w:val="24"/>
                <w:szCs w:val="24"/>
              </w:rPr>
            </w:pPr>
            <w:r w:rsidRPr="00D22030">
              <w:rPr>
                <w:sz w:val="24"/>
                <w:szCs w:val="24"/>
              </w:rPr>
              <w:t xml:space="preserve">1. 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4677" w:type="dxa"/>
            <w:noWrap/>
          </w:tcPr>
          <w:p w14:paraId="3E6999F0" w14:textId="77777777"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 </w:t>
            </w:r>
            <w:r w:rsidR="00C8729B" w:rsidRPr="00D22030">
              <w:rPr>
                <w:sz w:val="24"/>
                <w:szCs w:val="24"/>
              </w:rPr>
              <w:t>методы систематизации, структуризации и анализа финансово-экономической информации, характеризующей современное состояние и тенденции развития корпоративных и общественных финансов, финансовых рынков для определения стоимости и выработки решений по ее росту</w:t>
            </w:r>
          </w:p>
          <w:p w14:paraId="7443625A" w14:textId="77777777" w:rsidR="00811D26" w:rsidRPr="00D22030" w:rsidRDefault="00811D26" w:rsidP="00E171C6">
            <w:pPr>
              <w:spacing w:after="0" w:line="240" w:lineRule="auto"/>
              <w:rPr>
                <w:sz w:val="24"/>
                <w:szCs w:val="24"/>
              </w:rPr>
            </w:pPr>
            <w:r w:rsidRPr="00D22030">
              <w:rPr>
                <w:b/>
                <w:sz w:val="24"/>
                <w:szCs w:val="24"/>
              </w:rPr>
              <w:t>Уметь</w:t>
            </w:r>
            <w:r w:rsidRPr="00D22030">
              <w:rPr>
                <w:sz w:val="24"/>
                <w:szCs w:val="24"/>
              </w:rPr>
              <w:t xml:space="preserve"> – </w:t>
            </w:r>
            <w:r w:rsidR="00C8729B" w:rsidRPr="00D22030">
              <w:rPr>
                <w:sz w:val="24"/>
                <w:szCs w:val="24"/>
              </w:rPr>
              <w:t xml:space="preserve"> систематизировать, структур</w:t>
            </w:r>
            <w:r w:rsidR="002806FA" w:rsidRPr="00D22030">
              <w:rPr>
                <w:sz w:val="24"/>
                <w:szCs w:val="24"/>
              </w:rPr>
              <w:t>ир</w:t>
            </w:r>
            <w:r w:rsidR="00C8729B" w:rsidRPr="00D22030">
              <w:rPr>
                <w:sz w:val="24"/>
                <w:szCs w:val="24"/>
              </w:rPr>
              <w:t>овать и анализ</w:t>
            </w:r>
            <w:r w:rsidR="002806FA" w:rsidRPr="00D22030">
              <w:rPr>
                <w:sz w:val="24"/>
                <w:szCs w:val="24"/>
              </w:rPr>
              <w:t>ировать</w:t>
            </w:r>
            <w:r w:rsidR="00C8729B" w:rsidRPr="00D22030">
              <w:rPr>
                <w:sz w:val="24"/>
                <w:szCs w:val="24"/>
              </w:rPr>
              <w:t xml:space="preserve"> финансово-экономическ</w:t>
            </w:r>
            <w:r w:rsidR="002806FA" w:rsidRPr="00D22030">
              <w:rPr>
                <w:sz w:val="24"/>
                <w:szCs w:val="24"/>
              </w:rPr>
              <w:t>ую</w:t>
            </w:r>
            <w:r w:rsidR="00C8729B" w:rsidRPr="00D22030">
              <w:rPr>
                <w:sz w:val="24"/>
                <w:szCs w:val="24"/>
              </w:rPr>
              <w:t xml:space="preserve"> информаци</w:t>
            </w:r>
            <w:r w:rsidR="002806FA" w:rsidRPr="00D22030">
              <w:rPr>
                <w:sz w:val="24"/>
                <w:szCs w:val="24"/>
              </w:rPr>
              <w:t>ю</w:t>
            </w:r>
            <w:r w:rsidR="00C8729B" w:rsidRPr="00D22030">
              <w:rPr>
                <w:sz w:val="24"/>
                <w:szCs w:val="24"/>
              </w:rPr>
              <w:t>, характеризующ</w:t>
            </w:r>
            <w:r w:rsidR="002806FA" w:rsidRPr="00D22030">
              <w:rPr>
                <w:sz w:val="24"/>
                <w:szCs w:val="24"/>
              </w:rPr>
              <w:t>ую</w:t>
            </w:r>
            <w:r w:rsidR="00C8729B" w:rsidRPr="00D22030">
              <w:rPr>
                <w:sz w:val="24"/>
                <w:szCs w:val="24"/>
              </w:rPr>
              <w:t xml:space="preserve"> современное состояние и тенденции развития корпоративных и общественных финансов, финансовых рынков для определения стоимости и выработки решений по ее росту</w:t>
            </w:r>
          </w:p>
        </w:tc>
      </w:tr>
      <w:tr w:rsidR="00811D26" w:rsidRPr="00D22030" w14:paraId="3CD9DEA8" w14:textId="77777777" w:rsidTr="00137C5D">
        <w:tc>
          <w:tcPr>
            <w:tcW w:w="959" w:type="dxa"/>
            <w:vMerge/>
            <w:noWrap/>
          </w:tcPr>
          <w:p w14:paraId="07D18ECE" w14:textId="77777777" w:rsidR="00811D26" w:rsidRPr="00D22030" w:rsidRDefault="00811D26" w:rsidP="005F21E3">
            <w:pPr>
              <w:spacing w:after="0" w:line="240" w:lineRule="auto"/>
              <w:rPr>
                <w:sz w:val="24"/>
                <w:szCs w:val="24"/>
              </w:rPr>
            </w:pPr>
          </w:p>
        </w:tc>
        <w:tc>
          <w:tcPr>
            <w:tcW w:w="2155" w:type="dxa"/>
            <w:vMerge/>
            <w:noWrap/>
          </w:tcPr>
          <w:p w14:paraId="0D6037AD" w14:textId="77777777" w:rsidR="00811D26" w:rsidRPr="00D22030" w:rsidRDefault="00811D26" w:rsidP="005F21E3">
            <w:pPr>
              <w:spacing w:after="0" w:line="240" w:lineRule="auto"/>
              <w:rPr>
                <w:sz w:val="24"/>
                <w:szCs w:val="24"/>
              </w:rPr>
            </w:pPr>
          </w:p>
        </w:tc>
        <w:tc>
          <w:tcPr>
            <w:tcW w:w="2410" w:type="dxa"/>
            <w:noWrap/>
          </w:tcPr>
          <w:p w14:paraId="3F449C39" w14:textId="77777777" w:rsidR="00811D26" w:rsidRPr="00D22030" w:rsidRDefault="00811D26" w:rsidP="005F21E3">
            <w:pPr>
              <w:spacing w:after="0" w:line="240" w:lineRule="auto"/>
              <w:rPr>
                <w:sz w:val="24"/>
                <w:szCs w:val="24"/>
              </w:rPr>
            </w:pPr>
            <w:r w:rsidRPr="00D22030">
              <w:rPr>
                <w:sz w:val="24"/>
                <w:szCs w:val="24"/>
              </w:rPr>
              <w:t>2. 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4677" w:type="dxa"/>
            <w:noWrap/>
          </w:tcPr>
          <w:p w14:paraId="462A0F46" w14:textId="77777777"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 </w:t>
            </w:r>
            <w:r w:rsidR="002F4ADC" w:rsidRPr="00D22030">
              <w:rPr>
                <w:sz w:val="24"/>
                <w:szCs w:val="24"/>
              </w:rPr>
              <w:t>подходы и методы анализа, оценки и управления стоимостью организаций (бизнеса), теорию и практику их эффективного применения на основе современных информационных технологии для прогнозирования развития корпоративных и общественных финансов</w:t>
            </w:r>
          </w:p>
          <w:p w14:paraId="5698BEBB" w14:textId="77777777" w:rsidR="00811D26" w:rsidRPr="00D22030" w:rsidRDefault="00811D26" w:rsidP="00E171C6">
            <w:pPr>
              <w:spacing w:after="0" w:line="240" w:lineRule="auto"/>
              <w:rPr>
                <w:sz w:val="24"/>
                <w:szCs w:val="24"/>
              </w:rPr>
            </w:pPr>
            <w:r w:rsidRPr="00D22030">
              <w:rPr>
                <w:b/>
                <w:sz w:val="24"/>
                <w:szCs w:val="24"/>
              </w:rPr>
              <w:t>Уметь</w:t>
            </w:r>
            <w:r w:rsidRPr="00D22030">
              <w:rPr>
                <w:sz w:val="24"/>
                <w:szCs w:val="24"/>
              </w:rPr>
              <w:t xml:space="preserve"> – </w:t>
            </w:r>
            <w:r w:rsidR="002F4ADC" w:rsidRPr="00D22030">
              <w:rPr>
                <w:sz w:val="24"/>
                <w:szCs w:val="24"/>
              </w:rPr>
              <w:t>применять знания подходов и методов оценки и управления стоимостью организаций (бизнеса), современные методы и информационные технологии для прогнозирования развития корпоративных и общественных финансов</w:t>
            </w:r>
          </w:p>
        </w:tc>
      </w:tr>
      <w:tr w:rsidR="002806FA" w:rsidRPr="00D22030" w14:paraId="22F609E9" w14:textId="77777777" w:rsidTr="00137C5D">
        <w:tc>
          <w:tcPr>
            <w:tcW w:w="959" w:type="dxa"/>
            <w:vMerge w:val="restart"/>
            <w:noWrap/>
          </w:tcPr>
          <w:p w14:paraId="0D3F9AE4" w14:textId="77777777" w:rsidR="002806FA" w:rsidRPr="00D22030" w:rsidRDefault="002806FA" w:rsidP="005F21E3">
            <w:pPr>
              <w:spacing w:after="0" w:line="240" w:lineRule="auto"/>
              <w:rPr>
                <w:sz w:val="24"/>
                <w:szCs w:val="24"/>
              </w:rPr>
            </w:pPr>
            <w:r w:rsidRPr="00D22030">
              <w:rPr>
                <w:sz w:val="24"/>
                <w:szCs w:val="24"/>
              </w:rPr>
              <w:t>ПКП-2</w:t>
            </w:r>
          </w:p>
        </w:tc>
        <w:tc>
          <w:tcPr>
            <w:tcW w:w="2155" w:type="dxa"/>
            <w:vMerge w:val="restart"/>
            <w:noWrap/>
          </w:tcPr>
          <w:p w14:paraId="5C25D7B8" w14:textId="77777777" w:rsidR="002806FA" w:rsidRPr="00D22030" w:rsidRDefault="002806FA" w:rsidP="005F21E3">
            <w:pPr>
              <w:spacing w:after="0" w:line="240" w:lineRule="auto"/>
              <w:rPr>
                <w:sz w:val="24"/>
                <w:szCs w:val="24"/>
              </w:rPr>
            </w:pPr>
            <w:r w:rsidRPr="00D22030">
              <w:rPr>
                <w:sz w:val="24"/>
                <w:szCs w:val="24"/>
              </w:rPr>
              <w:t xml:space="preserve">Способность разрабатывать обоснованные финансовые и инвестиционные решения, направленные на </w:t>
            </w:r>
            <w:r w:rsidRPr="00D22030">
              <w:rPr>
                <w:sz w:val="24"/>
                <w:szCs w:val="24"/>
              </w:rPr>
              <w:lastRenderedPageBreak/>
              <w:t xml:space="preserve">рост стоимости организации </w:t>
            </w:r>
          </w:p>
        </w:tc>
        <w:tc>
          <w:tcPr>
            <w:tcW w:w="2410" w:type="dxa"/>
            <w:noWrap/>
          </w:tcPr>
          <w:p w14:paraId="32D1A535" w14:textId="77777777" w:rsidR="002806FA" w:rsidRPr="00D22030" w:rsidRDefault="002806FA" w:rsidP="005F21E3">
            <w:pPr>
              <w:spacing w:after="0" w:line="240" w:lineRule="auto"/>
              <w:rPr>
                <w:sz w:val="24"/>
                <w:szCs w:val="24"/>
              </w:rPr>
            </w:pPr>
            <w:r w:rsidRPr="00D22030">
              <w:rPr>
                <w:sz w:val="24"/>
                <w:szCs w:val="24"/>
              </w:rPr>
              <w:lastRenderedPageBreak/>
              <w:t xml:space="preserve">1. Применяет современные методы и методики для обоснования финансовых и инвестиционных решений, </w:t>
            </w:r>
            <w:r w:rsidRPr="00D22030">
              <w:rPr>
                <w:sz w:val="24"/>
                <w:szCs w:val="24"/>
              </w:rPr>
              <w:lastRenderedPageBreak/>
              <w:t>направленных на рост стоимости организации</w:t>
            </w:r>
          </w:p>
        </w:tc>
        <w:tc>
          <w:tcPr>
            <w:tcW w:w="4677" w:type="dxa"/>
            <w:noWrap/>
          </w:tcPr>
          <w:p w14:paraId="2FBBA34B" w14:textId="77777777" w:rsidR="002806FA" w:rsidRPr="00D22030" w:rsidRDefault="002806FA" w:rsidP="005F21E3">
            <w:pPr>
              <w:spacing w:after="0" w:line="240" w:lineRule="auto"/>
              <w:rPr>
                <w:sz w:val="24"/>
                <w:szCs w:val="24"/>
              </w:rPr>
            </w:pPr>
            <w:r w:rsidRPr="00D22030">
              <w:rPr>
                <w:b/>
                <w:sz w:val="24"/>
                <w:szCs w:val="24"/>
              </w:rPr>
              <w:lastRenderedPageBreak/>
              <w:t xml:space="preserve">Знать </w:t>
            </w:r>
            <w:r w:rsidRPr="00D22030">
              <w:rPr>
                <w:sz w:val="24"/>
                <w:szCs w:val="24"/>
              </w:rPr>
              <w:t>– современные методы и методики обоснования финансовых и инвестиционных решений, направленных на рост стоимости организации (бизнеса)</w:t>
            </w:r>
          </w:p>
          <w:p w14:paraId="4C744132" w14:textId="77777777" w:rsidR="002806FA" w:rsidRPr="00D22030" w:rsidRDefault="002806FA" w:rsidP="00E171C6">
            <w:pPr>
              <w:spacing w:after="0" w:line="240" w:lineRule="auto"/>
              <w:rPr>
                <w:sz w:val="24"/>
                <w:szCs w:val="24"/>
              </w:rPr>
            </w:pPr>
            <w:r w:rsidRPr="00D22030">
              <w:rPr>
                <w:b/>
                <w:sz w:val="24"/>
                <w:szCs w:val="24"/>
              </w:rPr>
              <w:t>Уметь</w:t>
            </w:r>
            <w:r w:rsidRPr="00D22030">
              <w:rPr>
                <w:sz w:val="24"/>
                <w:szCs w:val="24"/>
              </w:rPr>
              <w:t xml:space="preserve"> – эффективно применять современные методы и методики для обоснования финансовых и </w:t>
            </w:r>
            <w:r w:rsidRPr="00D22030">
              <w:rPr>
                <w:sz w:val="24"/>
                <w:szCs w:val="24"/>
              </w:rPr>
              <w:lastRenderedPageBreak/>
              <w:t>инвестиционных решений, направленных на рост стоимости организации (бизнеса)</w:t>
            </w:r>
          </w:p>
        </w:tc>
      </w:tr>
      <w:tr w:rsidR="002806FA" w:rsidRPr="00D22030" w14:paraId="260B3070" w14:textId="77777777" w:rsidTr="00137C5D">
        <w:tc>
          <w:tcPr>
            <w:tcW w:w="959" w:type="dxa"/>
            <w:vMerge/>
            <w:noWrap/>
          </w:tcPr>
          <w:p w14:paraId="53E6F4F4" w14:textId="77777777" w:rsidR="002806FA" w:rsidRPr="00D22030" w:rsidRDefault="002806FA" w:rsidP="005F21E3">
            <w:pPr>
              <w:spacing w:after="0" w:line="240" w:lineRule="auto"/>
              <w:rPr>
                <w:sz w:val="24"/>
                <w:szCs w:val="24"/>
              </w:rPr>
            </w:pPr>
          </w:p>
        </w:tc>
        <w:tc>
          <w:tcPr>
            <w:tcW w:w="2155" w:type="dxa"/>
            <w:vMerge/>
            <w:noWrap/>
          </w:tcPr>
          <w:p w14:paraId="5E500F27" w14:textId="77777777" w:rsidR="002806FA" w:rsidRPr="00D22030" w:rsidRDefault="002806FA" w:rsidP="005F21E3">
            <w:pPr>
              <w:spacing w:after="0" w:line="240" w:lineRule="auto"/>
              <w:rPr>
                <w:sz w:val="24"/>
                <w:szCs w:val="24"/>
              </w:rPr>
            </w:pPr>
          </w:p>
        </w:tc>
        <w:tc>
          <w:tcPr>
            <w:tcW w:w="2410" w:type="dxa"/>
            <w:noWrap/>
          </w:tcPr>
          <w:p w14:paraId="40623531" w14:textId="77777777" w:rsidR="002806FA" w:rsidRPr="00D22030" w:rsidRDefault="002806FA" w:rsidP="005F21E3">
            <w:pPr>
              <w:spacing w:after="0" w:line="240" w:lineRule="auto"/>
              <w:rPr>
                <w:sz w:val="24"/>
                <w:szCs w:val="24"/>
              </w:rPr>
            </w:pPr>
            <w:r w:rsidRPr="00D22030">
              <w:rPr>
                <w:sz w:val="24"/>
                <w:szCs w:val="24"/>
              </w:rPr>
              <w:t>2. Предлагает финансовые и инвестиционные решения, направленные на рост стоимости организации</w:t>
            </w:r>
          </w:p>
        </w:tc>
        <w:tc>
          <w:tcPr>
            <w:tcW w:w="4677" w:type="dxa"/>
            <w:noWrap/>
          </w:tcPr>
          <w:p w14:paraId="129F7378" w14:textId="77777777" w:rsidR="002806FA" w:rsidRPr="00D22030" w:rsidRDefault="002806FA" w:rsidP="005F21E3">
            <w:pPr>
              <w:spacing w:after="0" w:line="240" w:lineRule="auto"/>
              <w:rPr>
                <w:sz w:val="24"/>
                <w:szCs w:val="24"/>
              </w:rPr>
            </w:pPr>
            <w:r w:rsidRPr="00D22030">
              <w:rPr>
                <w:b/>
                <w:sz w:val="24"/>
                <w:szCs w:val="24"/>
              </w:rPr>
              <w:t>Знать</w:t>
            </w:r>
            <w:r w:rsidRPr="00D22030">
              <w:rPr>
                <w:sz w:val="24"/>
                <w:szCs w:val="24"/>
              </w:rPr>
              <w:t xml:space="preserve"> – методы обоснования </w:t>
            </w:r>
            <w:r w:rsidR="00907C92" w:rsidRPr="00D22030">
              <w:rPr>
                <w:sz w:val="24"/>
                <w:szCs w:val="24"/>
              </w:rPr>
              <w:t xml:space="preserve">и способы представления </w:t>
            </w:r>
            <w:r w:rsidRPr="00D22030">
              <w:rPr>
                <w:sz w:val="24"/>
                <w:szCs w:val="24"/>
              </w:rPr>
              <w:t>финансовых и инвестиционных решений, направленных на рост стоимости организации (бизне</w:t>
            </w:r>
            <w:r w:rsidR="00907C92" w:rsidRPr="00D22030">
              <w:rPr>
                <w:sz w:val="24"/>
                <w:szCs w:val="24"/>
              </w:rPr>
              <w:t>с</w:t>
            </w:r>
            <w:r w:rsidRPr="00D22030">
              <w:rPr>
                <w:sz w:val="24"/>
                <w:szCs w:val="24"/>
              </w:rPr>
              <w:t>а)</w:t>
            </w:r>
          </w:p>
          <w:p w14:paraId="0A1D6DD5" w14:textId="77777777" w:rsidR="002806FA" w:rsidRPr="00D22030" w:rsidRDefault="002806FA" w:rsidP="00E171C6">
            <w:pPr>
              <w:spacing w:after="0" w:line="240" w:lineRule="auto"/>
              <w:rPr>
                <w:sz w:val="24"/>
                <w:szCs w:val="24"/>
              </w:rPr>
            </w:pPr>
            <w:r w:rsidRPr="00D22030">
              <w:rPr>
                <w:b/>
                <w:sz w:val="24"/>
                <w:szCs w:val="24"/>
              </w:rPr>
              <w:t>Уметь</w:t>
            </w:r>
            <w:r w:rsidRPr="00D22030">
              <w:rPr>
                <w:sz w:val="24"/>
                <w:szCs w:val="24"/>
              </w:rPr>
              <w:t xml:space="preserve"> –</w:t>
            </w:r>
            <w:r w:rsidR="00907C92" w:rsidRPr="00D22030">
              <w:rPr>
                <w:sz w:val="24"/>
                <w:szCs w:val="24"/>
              </w:rPr>
              <w:t xml:space="preserve"> выбирать  и</w:t>
            </w:r>
            <w:r w:rsidRPr="00D22030">
              <w:rPr>
                <w:sz w:val="24"/>
                <w:szCs w:val="24"/>
              </w:rPr>
              <w:t xml:space="preserve"> </w:t>
            </w:r>
            <w:r w:rsidR="00907C92" w:rsidRPr="00D22030">
              <w:rPr>
                <w:sz w:val="24"/>
                <w:szCs w:val="24"/>
              </w:rPr>
              <w:t>эффективно использовать методы обоснования и способы представления финансовых и инвестиционных решений, направленных на рост стоимости организации (бизнеса)</w:t>
            </w:r>
          </w:p>
        </w:tc>
      </w:tr>
      <w:tr w:rsidR="002806FA" w:rsidRPr="00D22030" w14:paraId="700E1D57" w14:textId="77777777" w:rsidTr="00137C5D">
        <w:tc>
          <w:tcPr>
            <w:tcW w:w="959" w:type="dxa"/>
            <w:vMerge/>
            <w:noWrap/>
          </w:tcPr>
          <w:p w14:paraId="164E0B09" w14:textId="77777777" w:rsidR="002806FA" w:rsidRPr="00D22030" w:rsidRDefault="002806FA" w:rsidP="005F21E3">
            <w:pPr>
              <w:spacing w:after="0" w:line="240" w:lineRule="auto"/>
              <w:rPr>
                <w:sz w:val="24"/>
                <w:szCs w:val="24"/>
              </w:rPr>
            </w:pPr>
          </w:p>
        </w:tc>
        <w:tc>
          <w:tcPr>
            <w:tcW w:w="2155" w:type="dxa"/>
            <w:vMerge/>
            <w:noWrap/>
          </w:tcPr>
          <w:p w14:paraId="4B0A23A6" w14:textId="77777777" w:rsidR="002806FA" w:rsidRPr="00D22030" w:rsidRDefault="002806FA" w:rsidP="005F21E3">
            <w:pPr>
              <w:spacing w:after="0" w:line="240" w:lineRule="auto"/>
              <w:rPr>
                <w:sz w:val="24"/>
                <w:szCs w:val="24"/>
              </w:rPr>
            </w:pPr>
          </w:p>
        </w:tc>
        <w:tc>
          <w:tcPr>
            <w:tcW w:w="2410" w:type="dxa"/>
            <w:noWrap/>
          </w:tcPr>
          <w:p w14:paraId="5F0666CD" w14:textId="77777777" w:rsidR="002806FA" w:rsidRPr="00D22030" w:rsidRDefault="002806FA" w:rsidP="005F21E3">
            <w:pPr>
              <w:spacing w:after="0" w:line="240" w:lineRule="auto"/>
              <w:rPr>
                <w:sz w:val="24"/>
                <w:szCs w:val="24"/>
              </w:rPr>
            </w:pPr>
            <w:r w:rsidRPr="00D22030">
              <w:rPr>
                <w:sz w:val="24"/>
                <w:szCs w:val="24"/>
              </w:rPr>
              <w:t>3. Использует современные информационные технологии для разработки и обоснования финансовых и инвестиционных решений</w:t>
            </w:r>
          </w:p>
        </w:tc>
        <w:tc>
          <w:tcPr>
            <w:tcW w:w="4677" w:type="dxa"/>
            <w:noWrap/>
          </w:tcPr>
          <w:p w14:paraId="13A2BBF7" w14:textId="77777777" w:rsidR="002806FA" w:rsidRPr="00D22030" w:rsidRDefault="002806FA" w:rsidP="005F21E3">
            <w:pPr>
              <w:spacing w:after="0" w:line="240" w:lineRule="auto"/>
              <w:rPr>
                <w:sz w:val="24"/>
                <w:szCs w:val="24"/>
              </w:rPr>
            </w:pPr>
            <w:r w:rsidRPr="00D22030">
              <w:rPr>
                <w:b/>
                <w:sz w:val="24"/>
                <w:szCs w:val="24"/>
              </w:rPr>
              <w:t>Знать</w:t>
            </w:r>
            <w:r w:rsidRPr="00D22030">
              <w:rPr>
                <w:sz w:val="24"/>
                <w:szCs w:val="24"/>
              </w:rPr>
              <w:t xml:space="preserve"> – </w:t>
            </w:r>
            <w:r w:rsidR="00907C92" w:rsidRPr="00D22030">
              <w:rPr>
                <w:sz w:val="24"/>
                <w:szCs w:val="24"/>
              </w:rPr>
              <w:t>современные информационные технологии для разработки и обоснования финансовых и инвестиционных решений</w:t>
            </w:r>
          </w:p>
          <w:p w14:paraId="65119F03" w14:textId="77777777" w:rsidR="002806FA" w:rsidRPr="00D22030" w:rsidRDefault="002806FA" w:rsidP="00E171C6">
            <w:pPr>
              <w:spacing w:after="0" w:line="240" w:lineRule="auto"/>
              <w:rPr>
                <w:sz w:val="24"/>
                <w:szCs w:val="24"/>
              </w:rPr>
            </w:pPr>
            <w:r w:rsidRPr="00D22030">
              <w:rPr>
                <w:b/>
                <w:sz w:val="24"/>
                <w:szCs w:val="24"/>
              </w:rPr>
              <w:t>Уметь</w:t>
            </w:r>
            <w:r w:rsidRPr="00D22030">
              <w:rPr>
                <w:sz w:val="24"/>
                <w:szCs w:val="24"/>
              </w:rPr>
              <w:t xml:space="preserve"> – </w:t>
            </w:r>
            <w:r w:rsidR="00907C92" w:rsidRPr="00D22030">
              <w:rPr>
                <w:sz w:val="24"/>
                <w:szCs w:val="24"/>
              </w:rPr>
              <w:t>эффективно использовать современные информационные технологии для разработки и обоснования финансовых и инвестиционных решений, направленных на рост стоимости организации (бизнеса)</w:t>
            </w:r>
          </w:p>
        </w:tc>
      </w:tr>
    </w:tbl>
    <w:p w14:paraId="03B526F0" w14:textId="77777777" w:rsidR="00302B9B" w:rsidRPr="00302B9B" w:rsidRDefault="00302B9B" w:rsidP="00302B9B">
      <w:pPr>
        <w:keepNext/>
        <w:tabs>
          <w:tab w:val="left" w:pos="993"/>
        </w:tabs>
        <w:spacing w:after="0" w:line="360" w:lineRule="auto"/>
        <w:ind w:left="709"/>
        <w:jc w:val="both"/>
        <w:outlineLvl w:val="0"/>
        <w:rPr>
          <w:b/>
          <w:bCs/>
          <w:kern w:val="32"/>
          <w:sz w:val="16"/>
          <w:szCs w:val="16"/>
        </w:rPr>
      </w:pPr>
      <w:bookmarkStart w:id="4" w:name="_Toc384728021"/>
      <w:bookmarkStart w:id="5" w:name="_Toc449699536"/>
      <w:bookmarkStart w:id="6" w:name="_Toc33543184"/>
    </w:p>
    <w:p w14:paraId="688877FB" w14:textId="157D51BB" w:rsidR="002B2CAC" w:rsidRPr="00D22030" w:rsidRDefault="002B2CAC" w:rsidP="00666D71">
      <w:pPr>
        <w:keepNext/>
        <w:numPr>
          <w:ilvl w:val="0"/>
          <w:numId w:val="1"/>
        </w:numPr>
        <w:tabs>
          <w:tab w:val="left" w:pos="993"/>
        </w:tabs>
        <w:spacing w:after="0" w:line="360" w:lineRule="auto"/>
        <w:ind w:left="0" w:firstLine="709"/>
        <w:jc w:val="both"/>
        <w:outlineLvl w:val="0"/>
        <w:rPr>
          <w:b/>
          <w:bCs/>
          <w:kern w:val="32"/>
        </w:rPr>
      </w:pPr>
      <w:r w:rsidRPr="00D22030">
        <w:rPr>
          <w:b/>
          <w:bCs/>
          <w:kern w:val="32"/>
        </w:rPr>
        <w:t xml:space="preserve">Место дисциплины в структуре </w:t>
      </w:r>
      <w:bookmarkEnd w:id="4"/>
      <w:r w:rsidRPr="00D22030">
        <w:rPr>
          <w:b/>
          <w:bCs/>
          <w:kern w:val="32"/>
        </w:rPr>
        <w:t>образовательной программы</w:t>
      </w:r>
      <w:bookmarkEnd w:id="5"/>
      <w:bookmarkEnd w:id="6"/>
    </w:p>
    <w:p w14:paraId="566FCF3E" w14:textId="4E4BCDA2" w:rsidR="0055559F" w:rsidRPr="00D22030" w:rsidRDefault="0055559F" w:rsidP="00812361">
      <w:pPr>
        <w:widowControl w:val="0"/>
        <w:tabs>
          <w:tab w:val="left" w:pos="1779"/>
          <w:tab w:val="left" w:pos="2511"/>
          <w:tab w:val="left" w:pos="4551"/>
          <w:tab w:val="left" w:pos="5976"/>
          <w:tab w:val="left" w:pos="8037"/>
        </w:tabs>
        <w:autoSpaceDE w:val="0"/>
        <w:autoSpaceDN w:val="0"/>
        <w:adjustRightInd w:val="0"/>
        <w:spacing w:after="0" w:line="360" w:lineRule="auto"/>
        <w:ind w:firstLine="709"/>
        <w:jc w:val="both"/>
      </w:pPr>
      <w:r w:rsidRPr="00D22030">
        <w:t xml:space="preserve">Дисциплина «Оценка и управление стоимостью организаций (бизнеса)» </w:t>
      </w:r>
      <w:r w:rsidR="00D65AA0" w:rsidRPr="00D22030">
        <w:t xml:space="preserve">относится </w:t>
      </w:r>
      <w:r w:rsidR="00926872" w:rsidRPr="00D22030">
        <w:t>к модулю профиля</w:t>
      </w:r>
      <w:r w:rsidR="0083060D">
        <w:t xml:space="preserve"> </w:t>
      </w:r>
      <w:r w:rsidR="0083060D" w:rsidRPr="00D22030">
        <w:rPr>
          <w:bCs/>
        </w:rPr>
        <w:t>«Финансы и инвестиции»</w:t>
      </w:r>
      <w:r w:rsidR="00926872" w:rsidRPr="00D22030">
        <w:t xml:space="preserve"> </w:t>
      </w:r>
      <w:r w:rsidR="00C54039" w:rsidRPr="00D22030">
        <w:rPr>
          <w:bCs/>
        </w:rPr>
        <w:t>образовательной программы</w:t>
      </w:r>
      <w:r w:rsidR="0083060D">
        <w:rPr>
          <w:bCs/>
        </w:rPr>
        <w:t xml:space="preserve"> «Экономика и финансы»</w:t>
      </w:r>
      <w:r w:rsidR="00C54039" w:rsidRPr="00D22030">
        <w:rPr>
          <w:bCs/>
        </w:rPr>
        <w:t xml:space="preserve"> по направлению </w:t>
      </w:r>
      <w:r w:rsidR="00302B9B">
        <w:rPr>
          <w:bCs/>
        </w:rPr>
        <w:t xml:space="preserve">подготовки </w:t>
      </w:r>
      <w:r w:rsidR="00C54039" w:rsidRPr="00D22030">
        <w:rPr>
          <w:bCs/>
        </w:rPr>
        <w:t>38.03.01 «Экономика»</w:t>
      </w:r>
      <w:r w:rsidR="0083060D">
        <w:rPr>
          <w:bCs/>
        </w:rPr>
        <w:t>.</w:t>
      </w:r>
      <w:r w:rsidR="00C54039" w:rsidRPr="00D22030">
        <w:rPr>
          <w:bCs/>
        </w:rPr>
        <w:t xml:space="preserve"> </w:t>
      </w:r>
      <w:r w:rsidR="0083060D">
        <w:rPr>
          <w:bCs/>
        </w:rPr>
        <w:t xml:space="preserve"> </w:t>
      </w:r>
    </w:p>
    <w:p w14:paraId="1A6E6F6B" w14:textId="77777777" w:rsidR="00666D71" w:rsidRPr="00D22030" w:rsidRDefault="00666D71" w:rsidP="00137C5D">
      <w:pPr>
        <w:widowControl w:val="0"/>
        <w:numPr>
          <w:ilvl w:val="0"/>
          <w:numId w:val="1"/>
        </w:numPr>
        <w:tabs>
          <w:tab w:val="left" w:pos="993"/>
        </w:tabs>
        <w:spacing w:after="0" w:line="360" w:lineRule="auto"/>
        <w:ind w:left="0" w:firstLine="709"/>
        <w:jc w:val="both"/>
        <w:outlineLvl w:val="0"/>
        <w:rPr>
          <w:b/>
          <w:bCs/>
          <w:kern w:val="32"/>
        </w:rPr>
      </w:pPr>
      <w:bookmarkStart w:id="7" w:name="_Toc33543185"/>
      <w:r w:rsidRPr="00D22030">
        <w:rPr>
          <w:b/>
          <w:bCs/>
          <w:kern w:val="32"/>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4"/>
        <w:gridCol w:w="2368"/>
        <w:gridCol w:w="2546"/>
      </w:tblGrid>
      <w:tr w:rsidR="00F21B55" w:rsidRPr="00D22030" w14:paraId="55F75304" w14:textId="77777777" w:rsidTr="00954C20">
        <w:tc>
          <w:tcPr>
            <w:tcW w:w="2448" w:type="pct"/>
            <w:shd w:val="clear" w:color="auto" w:fill="auto"/>
          </w:tcPr>
          <w:p w14:paraId="19B512F2" w14:textId="77777777" w:rsidR="00F21B55" w:rsidRPr="00D22030" w:rsidRDefault="00F21B55" w:rsidP="00137C5D">
            <w:pPr>
              <w:widowControl w:val="0"/>
              <w:autoSpaceDE w:val="0"/>
              <w:autoSpaceDN w:val="0"/>
              <w:adjustRightInd w:val="0"/>
              <w:spacing w:after="0" w:line="240" w:lineRule="auto"/>
            </w:pPr>
            <w:r w:rsidRPr="00D22030">
              <w:rPr>
                <w:b/>
                <w:sz w:val="24"/>
                <w:szCs w:val="24"/>
              </w:rPr>
              <w:t>Вид учебной работы   по дисциплине</w:t>
            </w:r>
            <w:r w:rsidRPr="00D22030">
              <w:t xml:space="preserve"> </w:t>
            </w:r>
          </w:p>
          <w:p w14:paraId="52A494CC" w14:textId="77777777" w:rsidR="00F21B55" w:rsidRPr="00D22030" w:rsidRDefault="00F21B55" w:rsidP="00137C5D">
            <w:pPr>
              <w:widowControl w:val="0"/>
              <w:spacing w:after="0" w:line="240" w:lineRule="auto"/>
              <w:rPr>
                <w:rFonts w:eastAsia="TimesNewRomanPS-BoldMT"/>
                <w:i/>
                <w:sz w:val="24"/>
                <w:szCs w:val="24"/>
              </w:rPr>
            </w:pPr>
          </w:p>
          <w:p w14:paraId="0EED2982" w14:textId="77777777" w:rsidR="00F21B55" w:rsidRPr="00D22030" w:rsidRDefault="00F21B55" w:rsidP="00137C5D">
            <w:pPr>
              <w:widowControl w:val="0"/>
              <w:spacing w:after="0" w:line="240" w:lineRule="auto"/>
              <w:rPr>
                <w:b/>
                <w:sz w:val="24"/>
                <w:szCs w:val="24"/>
              </w:rPr>
            </w:pPr>
          </w:p>
        </w:tc>
        <w:tc>
          <w:tcPr>
            <w:tcW w:w="1230" w:type="pct"/>
            <w:shd w:val="clear" w:color="auto" w:fill="auto"/>
          </w:tcPr>
          <w:p w14:paraId="3B5E1A12" w14:textId="77777777" w:rsidR="00F21B55" w:rsidRPr="00D22030" w:rsidRDefault="00F21B55" w:rsidP="00137C5D">
            <w:pPr>
              <w:widowControl w:val="0"/>
              <w:autoSpaceDE w:val="0"/>
              <w:autoSpaceDN w:val="0"/>
              <w:adjustRightInd w:val="0"/>
              <w:spacing w:after="0" w:line="240" w:lineRule="auto"/>
              <w:jc w:val="center"/>
              <w:rPr>
                <w:b/>
                <w:sz w:val="24"/>
                <w:szCs w:val="24"/>
              </w:rPr>
            </w:pPr>
            <w:r w:rsidRPr="00D22030">
              <w:rPr>
                <w:b/>
                <w:sz w:val="24"/>
                <w:szCs w:val="24"/>
              </w:rPr>
              <w:t>Всего</w:t>
            </w:r>
          </w:p>
          <w:p w14:paraId="241B0712" w14:textId="77777777" w:rsidR="00F21B55" w:rsidRPr="00D22030" w:rsidRDefault="00F21B55" w:rsidP="00137C5D">
            <w:pPr>
              <w:widowControl w:val="0"/>
              <w:autoSpaceDE w:val="0"/>
              <w:autoSpaceDN w:val="0"/>
              <w:adjustRightInd w:val="0"/>
              <w:spacing w:after="0" w:line="240" w:lineRule="auto"/>
              <w:jc w:val="center"/>
              <w:rPr>
                <w:b/>
                <w:sz w:val="24"/>
                <w:szCs w:val="24"/>
              </w:rPr>
            </w:pPr>
            <w:r w:rsidRPr="00D22030">
              <w:rPr>
                <w:b/>
                <w:sz w:val="24"/>
                <w:szCs w:val="24"/>
              </w:rPr>
              <w:t>(в з/е и часах)</w:t>
            </w:r>
          </w:p>
        </w:tc>
        <w:tc>
          <w:tcPr>
            <w:tcW w:w="1322" w:type="pct"/>
          </w:tcPr>
          <w:p w14:paraId="3BEB11E9" w14:textId="5F893377" w:rsidR="00F21B55" w:rsidRPr="00D22030" w:rsidRDefault="00F21B55" w:rsidP="00137C5D">
            <w:pPr>
              <w:widowControl w:val="0"/>
              <w:autoSpaceDE w:val="0"/>
              <w:autoSpaceDN w:val="0"/>
              <w:adjustRightInd w:val="0"/>
              <w:spacing w:after="0" w:line="240" w:lineRule="auto"/>
              <w:jc w:val="center"/>
              <w:rPr>
                <w:b/>
                <w:sz w:val="24"/>
                <w:szCs w:val="24"/>
              </w:rPr>
            </w:pPr>
            <w:r w:rsidRPr="00D22030">
              <w:rPr>
                <w:b/>
                <w:sz w:val="24"/>
                <w:szCs w:val="24"/>
              </w:rPr>
              <w:t xml:space="preserve">Семестр </w:t>
            </w:r>
            <w:r w:rsidR="006424BB">
              <w:rPr>
                <w:b/>
                <w:sz w:val="24"/>
                <w:szCs w:val="24"/>
              </w:rPr>
              <w:t>7</w:t>
            </w:r>
            <w:bookmarkStart w:id="8" w:name="_GoBack"/>
            <w:bookmarkEnd w:id="8"/>
          </w:p>
          <w:p w14:paraId="441ADF5A" w14:textId="77777777" w:rsidR="00F21B55" w:rsidRPr="00D22030" w:rsidRDefault="00F21B55" w:rsidP="00137C5D">
            <w:pPr>
              <w:widowControl w:val="0"/>
              <w:autoSpaceDE w:val="0"/>
              <w:autoSpaceDN w:val="0"/>
              <w:adjustRightInd w:val="0"/>
              <w:spacing w:after="0" w:line="240" w:lineRule="auto"/>
              <w:jc w:val="center"/>
              <w:rPr>
                <w:b/>
                <w:sz w:val="24"/>
                <w:szCs w:val="24"/>
              </w:rPr>
            </w:pPr>
            <w:r w:rsidRPr="00D22030">
              <w:rPr>
                <w:b/>
                <w:sz w:val="24"/>
                <w:szCs w:val="24"/>
              </w:rPr>
              <w:t>(в часах)</w:t>
            </w:r>
          </w:p>
        </w:tc>
      </w:tr>
      <w:tr w:rsidR="005827BA" w:rsidRPr="00D22030" w14:paraId="61415584" w14:textId="77777777" w:rsidTr="00954C20">
        <w:tc>
          <w:tcPr>
            <w:tcW w:w="2448" w:type="pct"/>
            <w:shd w:val="clear" w:color="auto" w:fill="auto"/>
          </w:tcPr>
          <w:p w14:paraId="0C3899B2" w14:textId="77777777" w:rsidR="005827BA" w:rsidRPr="00D22030" w:rsidRDefault="005827BA" w:rsidP="00137C5D">
            <w:pPr>
              <w:widowControl w:val="0"/>
              <w:autoSpaceDE w:val="0"/>
              <w:autoSpaceDN w:val="0"/>
              <w:adjustRightInd w:val="0"/>
              <w:spacing w:after="0" w:line="240" w:lineRule="auto"/>
              <w:rPr>
                <w:b/>
                <w:sz w:val="24"/>
                <w:szCs w:val="24"/>
              </w:rPr>
            </w:pPr>
            <w:r w:rsidRPr="00D22030">
              <w:rPr>
                <w:b/>
                <w:sz w:val="24"/>
                <w:szCs w:val="24"/>
              </w:rPr>
              <w:t xml:space="preserve">Общая трудоемкость дисциплины </w:t>
            </w:r>
          </w:p>
        </w:tc>
        <w:tc>
          <w:tcPr>
            <w:tcW w:w="1230" w:type="pct"/>
            <w:shd w:val="clear" w:color="auto" w:fill="auto"/>
          </w:tcPr>
          <w:p w14:paraId="726D01F3" w14:textId="13ED8824"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4</w:t>
            </w:r>
            <w:r w:rsidRPr="00D22030">
              <w:rPr>
                <w:bCs/>
                <w:iCs/>
                <w:sz w:val="24"/>
                <w:szCs w:val="24"/>
              </w:rPr>
              <w:t>/</w:t>
            </w:r>
            <w:r>
              <w:rPr>
                <w:bCs/>
                <w:iCs/>
                <w:sz w:val="24"/>
                <w:szCs w:val="24"/>
              </w:rPr>
              <w:t>144</w:t>
            </w:r>
          </w:p>
        </w:tc>
        <w:tc>
          <w:tcPr>
            <w:tcW w:w="1322" w:type="pct"/>
          </w:tcPr>
          <w:p w14:paraId="5AF0C1A2" w14:textId="27C83082"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144</w:t>
            </w:r>
          </w:p>
        </w:tc>
      </w:tr>
      <w:tr w:rsidR="005827BA" w:rsidRPr="00D22030" w14:paraId="28D56A8B" w14:textId="77777777" w:rsidTr="00954C20">
        <w:tc>
          <w:tcPr>
            <w:tcW w:w="2448" w:type="pct"/>
            <w:shd w:val="clear" w:color="auto" w:fill="auto"/>
          </w:tcPr>
          <w:p w14:paraId="227A97D9" w14:textId="77777777" w:rsidR="005827BA" w:rsidRPr="00D22030" w:rsidRDefault="005827BA" w:rsidP="00137C5D">
            <w:pPr>
              <w:widowControl w:val="0"/>
              <w:autoSpaceDE w:val="0"/>
              <w:autoSpaceDN w:val="0"/>
              <w:adjustRightInd w:val="0"/>
              <w:spacing w:after="0" w:line="240" w:lineRule="auto"/>
              <w:rPr>
                <w:b/>
                <w:i/>
                <w:sz w:val="24"/>
                <w:szCs w:val="24"/>
              </w:rPr>
            </w:pPr>
            <w:r w:rsidRPr="00D22030">
              <w:rPr>
                <w:b/>
                <w:i/>
                <w:sz w:val="24"/>
                <w:szCs w:val="24"/>
              </w:rPr>
              <w:t xml:space="preserve">Контактная работа - Аудиторные занятия </w:t>
            </w:r>
          </w:p>
        </w:tc>
        <w:tc>
          <w:tcPr>
            <w:tcW w:w="1230" w:type="pct"/>
            <w:shd w:val="clear" w:color="auto" w:fill="auto"/>
          </w:tcPr>
          <w:p w14:paraId="54203314" w14:textId="77777777"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50</w:t>
            </w:r>
          </w:p>
        </w:tc>
        <w:tc>
          <w:tcPr>
            <w:tcW w:w="1322" w:type="pct"/>
          </w:tcPr>
          <w:p w14:paraId="72545889" w14:textId="404923B5"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50</w:t>
            </w:r>
          </w:p>
        </w:tc>
      </w:tr>
      <w:tr w:rsidR="005827BA" w:rsidRPr="00D22030" w14:paraId="4C5AACA7" w14:textId="77777777" w:rsidTr="00954C20">
        <w:tc>
          <w:tcPr>
            <w:tcW w:w="2448" w:type="pct"/>
            <w:shd w:val="clear" w:color="auto" w:fill="auto"/>
          </w:tcPr>
          <w:p w14:paraId="1E652A32" w14:textId="77777777" w:rsidR="005827BA" w:rsidRPr="00D22030" w:rsidRDefault="005827BA" w:rsidP="00137C5D">
            <w:pPr>
              <w:widowControl w:val="0"/>
              <w:autoSpaceDE w:val="0"/>
              <w:autoSpaceDN w:val="0"/>
              <w:adjustRightInd w:val="0"/>
              <w:spacing w:after="0" w:line="240" w:lineRule="auto"/>
              <w:rPr>
                <w:i/>
                <w:sz w:val="24"/>
                <w:szCs w:val="24"/>
              </w:rPr>
            </w:pPr>
            <w:r w:rsidRPr="00D22030">
              <w:rPr>
                <w:i/>
                <w:sz w:val="24"/>
                <w:szCs w:val="24"/>
              </w:rPr>
              <w:t xml:space="preserve">Лекции </w:t>
            </w:r>
          </w:p>
        </w:tc>
        <w:tc>
          <w:tcPr>
            <w:tcW w:w="1230" w:type="pct"/>
            <w:shd w:val="clear" w:color="auto" w:fill="auto"/>
          </w:tcPr>
          <w:p w14:paraId="2A106F85" w14:textId="77777777"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16</w:t>
            </w:r>
          </w:p>
        </w:tc>
        <w:tc>
          <w:tcPr>
            <w:tcW w:w="1322" w:type="pct"/>
            <w:shd w:val="clear" w:color="auto" w:fill="auto"/>
          </w:tcPr>
          <w:p w14:paraId="5393135D" w14:textId="7EAB9453"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16</w:t>
            </w:r>
          </w:p>
        </w:tc>
      </w:tr>
      <w:tr w:rsidR="005827BA" w:rsidRPr="00D22030" w14:paraId="78224AC3" w14:textId="77777777" w:rsidTr="00954C20">
        <w:tc>
          <w:tcPr>
            <w:tcW w:w="2448" w:type="pct"/>
            <w:shd w:val="clear" w:color="auto" w:fill="auto"/>
          </w:tcPr>
          <w:p w14:paraId="4D9E62A7" w14:textId="77777777" w:rsidR="005827BA" w:rsidRPr="00D22030" w:rsidRDefault="005827BA" w:rsidP="00137C5D">
            <w:pPr>
              <w:widowControl w:val="0"/>
              <w:autoSpaceDE w:val="0"/>
              <w:autoSpaceDN w:val="0"/>
              <w:adjustRightInd w:val="0"/>
              <w:spacing w:after="0" w:line="240" w:lineRule="auto"/>
              <w:rPr>
                <w:i/>
                <w:sz w:val="24"/>
                <w:szCs w:val="24"/>
              </w:rPr>
            </w:pPr>
            <w:r w:rsidRPr="00D22030">
              <w:rPr>
                <w:i/>
                <w:sz w:val="24"/>
                <w:szCs w:val="24"/>
              </w:rPr>
              <w:t xml:space="preserve">Семинары, практические занятия  </w:t>
            </w:r>
          </w:p>
        </w:tc>
        <w:tc>
          <w:tcPr>
            <w:tcW w:w="1230" w:type="pct"/>
            <w:shd w:val="clear" w:color="auto" w:fill="auto"/>
          </w:tcPr>
          <w:p w14:paraId="503B6E4B" w14:textId="77777777"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34</w:t>
            </w:r>
          </w:p>
        </w:tc>
        <w:tc>
          <w:tcPr>
            <w:tcW w:w="1322" w:type="pct"/>
            <w:shd w:val="clear" w:color="auto" w:fill="auto"/>
          </w:tcPr>
          <w:p w14:paraId="130313FB" w14:textId="466C3ECF"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34</w:t>
            </w:r>
          </w:p>
        </w:tc>
      </w:tr>
      <w:tr w:rsidR="005827BA" w:rsidRPr="00D22030" w14:paraId="22C5AFA8" w14:textId="77777777" w:rsidTr="00954C20">
        <w:tc>
          <w:tcPr>
            <w:tcW w:w="2448" w:type="pct"/>
            <w:shd w:val="clear" w:color="auto" w:fill="auto"/>
          </w:tcPr>
          <w:p w14:paraId="569B1F16" w14:textId="77777777" w:rsidR="005827BA" w:rsidRPr="00D22030" w:rsidRDefault="005827BA" w:rsidP="00137C5D">
            <w:pPr>
              <w:widowControl w:val="0"/>
              <w:autoSpaceDE w:val="0"/>
              <w:autoSpaceDN w:val="0"/>
              <w:adjustRightInd w:val="0"/>
              <w:spacing w:after="0" w:line="240" w:lineRule="auto"/>
              <w:rPr>
                <w:b/>
                <w:i/>
                <w:sz w:val="24"/>
                <w:szCs w:val="24"/>
              </w:rPr>
            </w:pPr>
            <w:r w:rsidRPr="00D22030">
              <w:rPr>
                <w:b/>
                <w:i/>
                <w:sz w:val="24"/>
                <w:szCs w:val="24"/>
              </w:rPr>
              <w:t>Самостоятельная работа</w:t>
            </w:r>
          </w:p>
        </w:tc>
        <w:tc>
          <w:tcPr>
            <w:tcW w:w="1230" w:type="pct"/>
            <w:shd w:val="clear" w:color="auto" w:fill="auto"/>
          </w:tcPr>
          <w:p w14:paraId="18047FC3" w14:textId="399EF9E3"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94</w:t>
            </w:r>
          </w:p>
        </w:tc>
        <w:tc>
          <w:tcPr>
            <w:tcW w:w="1322" w:type="pct"/>
            <w:shd w:val="clear" w:color="auto" w:fill="auto"/>
          </w:tcPr>
          <w:p w14:paraId="7FA61D79" w14:textId="74119FD8"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94</w:t>
            </w:r>
          </w:p>
        </w:tc>
      </w:tr>
      <w:tr w:rsidR="00F21B55" w:rsidRPr="00D22030" w14:paraId="6E315496" w14:textId="77777777" w:rsidTr="00137C5D">
        <w:trPr>
          <w:trHeight w:val="96"/>
        </w:trPr>
        <w:tc>
          <w:tcPr>
            <w:tcW w:w="2448" w:type="pct"/>
            <w:shd w:val="clear" w:color="auto" w:fill="auto"/>
          </w:tcPr>
          <w:p w14:paraId="14F08DE2" w14:textId="77777777" w:rsidR="00F21B55" w:rsidRPr="00D22030" w:rsidRDefault="00F21B55" w:rsidP="00137C5D">
            <w:pPr>
              <w:widowControl w:val="0"/>
              <w:autoSpaceDE w:val="0"/>
              <w:autoSpaceDN w:val="0"/>
              <w:adjustRightInd w:val="0"/>
              <w:spacing w:after="0" w:line="240" w:lineRule="auto"/>
              <w:rPr>
                <w:sz w:val="24"/>
                <w:szCs w:val="24"/>
              </w:rPr>
            </w:pPr>
            <w:r w:rsidRPr="00D22030">
              <w:rPr>
                <w:sz w:val="24"/>
                <w:szCs w:val="24"/>
              </w:rPr>
              <w:t xml:space="preserve">Вид текущего контроля </w:t>
            </w:r>
          </w:p>
        </w:tc>
        <w:tc>
          <w:tcPr>
            <w:tcW w:w="1230" w:type="pct"/>
            <w:shd w:val="clear" w:color="auto" w:fill="auto"/>
          </w:tcPr>
          <w:p w14:paraId="6B7FE660" w14:textId="77777777" w:rsidR="00F21B55" w:rsidRPr="00D22030" w:rsidRDefault="00F21B55" w:rsidP="00137C5D">
            <w:pPr>
              <w:widowControl w:val="0"/>
              <w:autoSpaceDE w:val="0"/>
              <w:autoSpaceDN w:val="0"/>
              <w:adjustRightInd w:val="0"/>
              <w:spacing w:after="0" w:line="240" w:lineRule="auto"/>
              <w:jc w:val="center"/>
              <w:rPr>
                <w:bCs/>
                <w:iCs/>
                <w:sz w:val="24"/>
                <w:szCs w:val="24"/>
              </w:rPr>
            </w:pPr>
            <w:r w:rsidRPr="00D22030">
              <w:rPr>
                <w:bCs/>
                <w:iCs/>
                <w:sz w:val="24"/>
                <w:szCs w:val="24"/>
              </w:rPr>
              <w:t>Контрольная работа</w:t>
            </w:r>
          </w:p>
        </w:tc>
        <w:tc>
          <w:tcPr>
            <w:tcW w:w="1322" w:type="pct"/>
          </w:tcPr>
          <w:p w14:paraId="24B5D176" w14:textId="77777777" w:rsidR="00F21B55" w:rsidRPr="00D22030" w:rsidRDefault="00F21B55" w:rsidP="00137C5D">
            <w:pPr>
              <w:widowControl w:val="0"/>
              <w:autoSpaceDE w:val="0"/>
              <w:autoSpaceDN w:val="0"/>
              <w:adjustRightInd w:val="0"/>
              <w:spacing w:after="0" w:line="240" w:lineRule="auto"/>
              <w:jc w:val="center"/>
              <w:rPr>
                <w:bCs/>
                <w:iCs/>
                <w:sz w:val="24"/>
                <w:szCs w:val="24"/>
              </w:rPr>
            </w:pPr>
            <w:r w:rsidRPr="00D22030">
              <w:rPr>
                <w:bCs/>
                <w:iCs/>
                <w:sz w:val="24"/>
                <w:szCs w:val="24"/>
              </w:rPr>
              <w:t>Контрольная работа</w:t>
            </w:r>
          </w:p>
        </w:tc>
      </w:tr>
      <w:tr w:rsidR="00F21B55" w:rsidRPr="00D22030" w14:paraId="1480413F" w14:textId="77777777" w:rsidTr="00954C20">
        <w:tc>
          <w:tcPr>
            <w:tcW w:w="2448" w:type="pct"/>
            <w:shd w:val="clear" w:color="auto" w:fill="auto"/>
          </w:tcPr>
          <w:p w14:paraId="7586EB96" w14:textId="77777777" w:rsidR="00F21B55" w:rsidRPr="00D22030" w:rsidRDefault="00F21B55" w:rsidP="00137C5D">
            <w:pPr>
              <w:widowControl w:val="0"/>
              <w:autoSpaceDE w:val="0"/>
              <w:autoSpaceDN w:val="0"/>
              <w:adjustRightInd w:val="0"/>
              <w:spacing w:after="0" w:line="240" w:lineRule="auto"/>
              <w:rPr>
                <w:sz w:val="24"/>
                <w:szCs w:val="24"/>
              </w:rPr>
            </w:pPr>
            <w:r w:rsidRPr="00D22030">
              <w:rPr>
                <w:sz w:val="24"/>
                <w:szCs w:val="24"/>
              </w:rPr>
              <w:t>Вид промежуточной аттестации</w:t>
            </w:r>
          </w:p>
        </w:tc>
        <w:tc>
          <w:tcPr>
            <w:tcW w:w="1230" w:type="pct"/>
            <w:shd w:val="clear" w:color="auto" w:fill="auto"/>
          </w:tcPr>
          <w:p w14:paraId="5408C550" w14:textId="59298408" w:rsidR="00F21B55" w:rsidRPr="00D22030" w:rsidRDefault="0083060D" w:rsidP="00137C5D">
            <w:pPr>
              <w:widowControl w:val="0"/>
              <w:autoSpaceDE w:val="0"/>
              <w:autoSpaceDN w:val="0"/>
              <w:adjustRightInd w:val="0"/>
              <w:spacing w:after="0" w:line="240" w:lineRule="auto"/>
              <w:jc w:val="center"/>
              <w:rPr>
                <w:bCs/>
                <w:iCs/>
                <w:sz w:val="24"/>
                <w:szCs w:val="24"/>
              </w:rPr>
            </w:pPr>
            <w:r>
              <w:rPr>
                <w:bCs/>
                <w:iCs/>
                <w:sz w:val="24"/>
                <w:szCs w:val="24"/>
              </w:rPr>
              <w:t>Э</w:t>
            </w:r>
            <w:r w:rsidR="00F21B55" w:rsidRPr="00D22030">
              <w:rPr>
                <w:bCs/>
                <w:iCs/>
                <w:sz w:val="24"/>
                <w:szCs w:val="24"/>
              </w:rPr>
              <w:t>кзамен</w:t>
            </w:r>
          </w:p>
        </w:tc>
        <w:tc>
          <w:tcPr>
            <w:tcW w:w="1322" w:type="pct"/>
          </w:tcPr>
          <w:p w14:paraId="6F867696" w14:textId="6735AC05" w:rsidR="00F21B55" w:rsidRPr="00D22030" w:rsidRDefault="0083060D" w:rsidP="00137C5D">
            <w:pPr>
              <w:widowControl w:val="0"/>
              <w:autoSpaceDE w:val="0"/>
              <w:autoSpaceDN w:val="0"/>
              <w:adjustRightInd w:val="0"/>
              <w:spacing w:after="0" w:line="240" w:lineRule="auto"/>
              <w:jc w:val="center"/>
              <w:rPr>
                <w:bCs/>
                <w:iCs/>
                <w:sz w:val="24"/>
                <w:szCs w:val="24"/>
              </w:rPr>
            </w:pPr>
            <w:r>
              <w:rPr>
                <w:bCs/>
                <w:iCs/>
                <w:sz w:val="24"/>
                <w:szCs w:val="24"/>
              </w:rPr>
              <w:t>Э</w:t>
            </w:r>
            <w:r w:rsidR="00F21B55" w:rsidRPr="00D22030">
              <w:rPr>
                <w:bCs/>
                <w:iCs/>
                <w:sz w:val="24"/>
                <w:szCs w:val="24"/>
              </w:rPr>
              <w:t>кзамен</w:t>
            </w:r>
          </w:p>
        </w:tc>
      </w:tr>
    </w:tbl>
    <w:p w14:paraId="02D1E299" w14:textId="77777777" w:rsidR="002B2CAC" w:rsidRPr="00D22030" w:rsidRDefault="002B2CAC" w:rsidP="00812361">
      <w:pPr>
        <w:pStyle w:val="1"/>
        <w:spacing w:before="0" w:after="0" w:line="360" w:lineRule="auto"/>
        <w:ind w:firstLine="709"/>
        <w:jc w:val="both"/>
        <w:rPr>
          <w:rFonts w:ascii="Times New Roman" w:hAnsi="Times New Roman"/>
          <w:color w:val="auto"/>
        </w:rPr>
      </w:pPr>
      <w:bookmarkStart w:id="9" w:name="_Toc449699538"/>
      <w:bookmarkStart w:id="10" w:name="_Toc33543186"/>
      <w:r w:rsidRPr="00D22030">
        <w:rPr>
          <w:rFonts w:ascii="Times New Roman" w:hAnsi="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48EECB64" w14:textId="77777777" w:rsidR="002B2CAC" w:rsidRPr="00D22030" w:rsidRDefault="002B2CAC" w:rsidP="00812361">
      <w:pPr>
        <w:keepNext/>
        <w:spacing w:after="0" w:line="360" w:lineRule="auto"/>
        <w:ind w:firstLine="709"/>
        <w:jc w:val="both"/>
        <w:outlineLvl w:val="0"/>
        <w:rPr>
          <w:b/>
          <w:bCs/>
          <w:kern w:val="32"/>
        </w:rPr>
      </w:pPr>
      <w:bookmarkStart w:id="11" w:name="_Toc415149560"/>
      <w:bookmarkStart w:id="12" w:name="_Toc449699539"/>
      <w:bookmarkStart w:id="13" w:name="_Toc33543187"/>
      <w:r w:rsidRPr="00D22030">
        <w:rPr>
          <w:b/>
          <w:bCs/>
          <w:kern w:val="32"/>
        </w:rPr>
        <w:t>5.1. Содержание дисциплины</w:t>
      </w:r>
      <w:bookmarkEnd w:id="11"/>
      <w:bookmarkEnd w:id="12"/>
      <w:bookmarkEnd w:id="13"/>
    </w:p>
    <w:p w14:paraId="0BFDA3EF" w14:textId="77777777" w:rsidR="008D4BA2" w:rsidRPr="00D22030" w:rsidRDefault="008D4BA2" w:rsidP="00812361">
      <w:pPr>
        <w:widowControl w:val="0"/>
        <w:autoSpaceDE w:val="0"/>
        <w:autoSpaceDN w:val="0"/>
        <w:adjustRightInd w:val="0"/>
        <w:spacing w:after="0" w:line="360" w:lineRule="auto"/>
        <w:ind w:firstLine="709"/>
        <w:jc w:val="both"/>
        <w:rPr>
          <w:b/>
        </w:rPr>
      </w:pPr>
      <w:bookmarkStart w:id="14" w:name="_Toc449699540"/>
      <w:r w:rsidRPr="00D22030">
        <w:rPr>
          <w:b/>
          <w:bCs/>
        </w:rPr>
        <w:t>Тема</w:t>
      </w:r>
      <w:r w:rsidRPr="00D22030">
        <w:rPr>
          <w:b/>
        </w:rPr>
        <w:t xml:space="preserve"> </w:t>
      </w:r>
      <w:r w:rsidRPr="00D22030">
        <w:rPr>
          <w:b/>
          <w:bCs/>
        </w:rPr>
        <w:t>1.</w:t>
      </w:r>
      <w:r w:rsidRPr="00D22030">
        <w:rPr>
          <w:b/>
        </w:rPr>
        <w:t xml:space="preserve"> Понятие, цели и принципы оценки стоимости организации (бизнеса). Место и роль оценки стоимости организации в управлении эффективностью ее деятельности</w:t>
      </w:r>
    </w:p>
    <w:p w14:paraId="1C86C1D2" w14:textId="77777777" w:rsidR="008D4BA2" w:rsidRPr="00D22030" w:rsidRDefault="008D4BA2" w:rsidP="00812361">
      <w:pPr>
        <w:spacing w:after="0" w:line="360" w:lineRule="auto"/>
        <w:ind w:firstLine="709"/>
        <w:jc w:val="both"/>
        <w:rPr>
          <w:bCs/>
        </w:rPr>
      </w:pPr>
      <w:r w:rsidRPr="00D22030">
        <w:rPr>
          <w:bCs/>
        </w:rPr>
        <w:t xml:space="preserve">Системный подход в оценке и управлении стоимости организации (бизнеса). Стоимость – один из управляемых параметров и критерий эффективности деятельности организации, ее бизнеса. Основные этапы управления стоимостью компании: Выявление и использование стратегических возможностей создания стоимости; оценка стоимости и результатов деятельности, корректировка целей; оценка деятельности менеджеров, вознаграждение и мотивация. </w:t>
      </w:r>
      <w:r w:rsidRPr="00D22030">
        <w:t>Изменение стоимости организации в перспективном периоде – критерий выбора варианта стратегии и формирования планов ее реализации.</w:t>
      </w:r>
    </w:p>
    <w:p w14:paraId="78C65F64" w14:textId="77777777" w:rsidR="008D4BA2" w:rsidRPr="00D22030" w:rsidRDefault="008D4BA2" w:rsidP="00812361">
      <w:pPr>
        <w:spacing w:after="0" w:line="360" w:lineRule="auto"/>
        <w:ind w:firstLine="709"/>
        <w:jc w:val="both"/>
        <w:rPr>
          <w:bCs/>
        </w:rPr>
      </w:pPr>
      <w:r w:rsidRPr="00D22030">
        <w:rPr>
          <w:bCs/>
        </w:rPr>
        <w:t xml:space="preserve">Сущность, цели и принципы стоимостной оценки, субъекты, объекты и предмет оценочной деятельности. Развитие оценочной деятельности в России и за рубежом. Правовое обеспечение и регулирование оценочной деятельности. Стандарты оценки стоимости. Понятие и виды стоимости, области их применения и взаимосвязь с целями оценки. Основные факторы роста стоимости организации. Характеристика компании как организационной формы и имущественного комплекса бизнеса. </w:t>
      </w:r>
      <w:r w:rsidRPr="00D22030">
        <w:t xml:space="preserve">Бизнес как совокупность прав. Бизнес как капитал. Сравнительный анализ понятий «бизнес», «капитал», «компания», «фирма». </w:t>
      </w:r>
      <w:r w:rsidRPr="00D22030">
        <w:rPr>
          <w:bCs/>
        </w:rPr>
        <w:t xml:space="preserve">Структура капитала организации, источники финансирования. </w:t>
      </w:r>
    </w:p>
    <w:p w14:paraId="6D4671D1" w14:textId="77777777" w:rsidR="008D4BA2" w:rsidRPr="00D22030" w:rsidRDefault="008D4BA2" w:rsidP="00812361">
      <w:pPr>
        <w:spacing w:after="0" w:line="360" w:lineRule="auto"/>
        <w:ind w:firstLine="709"/>
        <w:jc w:val="both"/>
      </w:pPr>
      <w:r w:rsidRPr="00D22030">
        <w:t xml:space="preserve">Особенности бизнеса как объекта оценки. </w:t>
      </w:r>
      <w:r w:rsidRPr="00D22030">
        <w:rPr>
          <w:bCs/>
        </w:rPr>
        <w:t>Источники стоимости бизнеса</w:t>
      </w:r>
      <w:r w:rsidR="00594D41" w:rsidRPr="00D22030">
        <w:rPr>
          <w:bCs/>
        </w:rPr>
        <w:t>.</w:t>
      </w:r>
      <w:r w:rsidRPr="00D22030">
        <w:rPr>
          <w:bCs/>
        </w:rPr>
        <w:t xml:space="preserve"> </w:t>
      </w:r>
      <w:r w:rsidRPr="00D22030">
        <w:t xml:space="preserve">Основные особенности (характерные черты) оценки стоимости бизнеса. Оценка стоимости бизнеса – исходный и заключительный этап цикла стоимостного управления организацией. </w:t>
      </w:r>
      <w:r w:rsidRPr="00D22030">
        <w:rPr>
          <w:bCs/>
        </w:rPr>
        <w:t xml:space="preserve">Общая характеристика подходов и методов оценки </w:t>
      </w:r>
      <w:r w:rsidRPr="00D22030">
        <w:rPr>
          <w:bCs/>
        </w:rPr>
        <w:lastRenderedPageBreak/>
        <w:t xml:space="preserve">стоимости бизнеса. </w:t>
      </w:r>
      <w:r w:rsidRPr="00D22030">
        <w:t xml:space="preserve">Постановка задания на оценку и основные этапы оценки. </w:t>
      </w:r>
      <w:r w:rsidRPr="00D22030">
        <w:rPr>
          <w:bCs/>
        </w:rPr>
        <w:t xml:space="preserve">Особенности оценки и управления стоимостью различных видов и организационно-правовых форм бизнеса. </w:t>
      </w:r>
    </w:p>
    <w:p w14:paraId="42894DBF"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2.</w:t>
      </w:r>
      <w:r w:rsidRPr="00D22030">
        <w:rPr>
          <w:b/>
        </w:rPr>
        <w:t xml:space="preserve"> </w:t>
      </w:r>
      <w:r w:rsidRPr="00D22030">
        <w:rPr>
          <w:b/>
          <w:bCs/>
        </w:rPr>
        <w:t>Информационная</w:t>
      </w:r>
      <w:r w:rsidRPr="00D22030">
        <w:rPr>
          <w:b/>
        </w:rPr>
        <w:t xml:space="preserve"> </w:t>
      </w:r>
      <w:r w:rsidRPr="00D22030">
        <w:rPr>
          <w:b/>
          <w:bCs/>
        </w:rPr>
        <w:t>база</w:t>
      </w:r>
      <w:r w:rsidRPr="00D22030">
        <w:rPr>
          <w:b/>
        </w:rPr>
        <w:t xml:space="preserve"> </w:t>
      </w:r>
      <w:r w:rsidRPr="00D22030">
        <w:rPr>
          <w:b/>
          <w:bCs/>
        </w:rPr>
        <w:t>оценки</w:t>
      </w:r>
      <w:r w:rsidRPr="00D22030">
        <w:rPr>
          <w:b/>
        </w:rPr>
        <w:t xml:space="preserve"> и управления стоимостью бизнеса: источники информации, направления и методы ее подготовки и анализа</w:t>
      </w:r>
    </w:p>
    <w:p w14:paraId="287864BE" w14:textId="77777777" w:rsidR="008D4BA2" w:rsidRPr="00D22030" w:rsidRDefault="008D4BA2" w:rsidP="00812361">
      <w:pPr>
        <w:tabs>
          <w:tab w:val="left" w:pos="1134"/>
        </w:tabs>
        <w:spacing w:after="0" w:line="360" w:lineRule="auto"/>
        <w:ind w:firstLine="709"/>
        <w:jc w:val="both"/>
      </w:pPr>
      <w:r w:rsidRPr="00D22030">
        <w:rPr>
          <w:bCs/>
        </w:rPr>
        <w:t xml:space="preserve"> Основные требования и этапы сбора информации для оценки стоимости бизнеса. Классификация информации, необходимой для проведения оценки бизнеса. Источники внешней информации, ее систематизация и анализ. Внутренняя информация. Организация и методы сбора внутренней информации. Направления преобразования внутренней информации. Методы корректировки, нормализации и трансформации бухгалтерской и финансовой отчетности. Нормализованный бухгалтерский баланс. Организация и методы анализа финансовой информации в оценке стоимости бизнеса. Финансовый анализ оцениваемой организации и использование его результатов в процессе оценки. Методы финансовой математики в оценке стоимости бизнеса. </w:t>
      </w:r>
      <w:r w:rsidRPr="00D22030">
        <w:t>Современные информационные базы данных и программные продукты, используемые в оценке.</w:t>
      </w:r>
    </w:p>
    <w:p w14:paraId="2DBD8406"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3. Методы доходного</w:t>
      </w:r>
      <w:r w:rsidRPr="00D22030">
        <w:rPr>
          <w:b/>
        </w:rPr>
        <w:t xml:space="preserve"> </w:t>
      </w:r>
      <w:r w:rsidRPr="00D22030">
        <w:rPr>
          <w:b/>
          <w:bCs/>
        </w:rPr>
        <w:t>подхода в оценке стоимости организации (бизнеса)</w:t>
      </w:r>
    </w:p>
    <w:p w14:paraId="5A7E9A18"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Метод дисконтированных денежных потоков (ДДП): экономическое содержание, условия применения, основные этапы. Корректировка финансовой отчетности. Определение длительности прогнозного периода. Виды используемых в оценке денежных потоков, условия и обоснование их применения. Прогноз денежных потоков и особенности дисконтирования в зависимости от специфики генерирующей их компании </w:t>
      </w:r>
      <w:r w:rsidRPr="00D22030">
        <w:rPr>
          <w:bCs/>
        </w:rPr>
        <w:t>Ретроспективный анализ валовой выручки от реализации и ее прогноз. Валовой и чистый операционный доход. Прочие (</w:t>
      </w:r>
      <w:proofErr w:type="spellStart"/>
      <w:r w:rsidRPr="00D22030">
        <w:rPr>
          <w:bCs/>
        </w:rPr>
        <w:t>неоперационные</w:t>
      </w:r>
      <w:proofErr w:type="spellEnd"/>
      <w:r w:rsidRPr="00D22030">
        <w:rPr>
          <w:bCs/>
        </w:rPr>
        <w:t>) доходы. Анализ и прогноз расходов. П</w:t>
      </w:r>
      <w:r w:rsidRPr="00D22030">
        <w:rPr>
          <w:rStyle w:val="afa"/>
          <w:i w:val="0"/>
          <w:iCs/>
        </w:rPr>
        <w:t>роизводственные</w:t>
      </w:r>
      <w:r w:rsidRPr="00D22030">
        <w:rPr>
          <w:rStyle w:val="af9"/>
        </w:rPr>
        <w:t xml:space="preserve"> (операционные) издержки и</w:t>
      </w:r>
      <w:r w:rsidRPr="00D22030">
        <w:rPr>
          <w:rStyle w:val="af9"/>
          <w:lang w:val="en-GB"/>
        </w:rPr>
        <w:t> </w:t>
      </w:r>
      <w:r w:rsidRPr="00D22030">
        <w:rPr>
          <w:rStyle w:val="afa"/>
          <w:i w:val="0"/>
          <w:iCs/>
        </w:rPr>
        <w:t>капитальные</w:t>
      </w:r>
      <w:r w:rsidRPr="00D22030">
        <w:rPr>
          <w:rStyle w:val="af9"/>
        </w:rPr>
        <w:t xml:space="preserve"> (инвестиционные) </w:t>
      </w:r>
      <w:r w:rsidRPr="00D22030">
        <w:rPr>
          <w:rStyle w:val="af9"/>
        </w:rPr>
        <w:lastRenderedPageBreak/>
        <w:t>затраты</w:t>
      </w:r>
      <w:r w:rsidRPr="00D22030">
        <w:rPr>
          <w:bCs/>
        </w:rPr>
        <w:t xml:space="preserve"> Постоянные и переменные, прямые и косвенные издержки. Анализ и прогноз инвестиций. Основные компоненты анализа инвестиций: собственные оборотные средства, капиталовложения, потребности финансирования. </w:t>
      </w:r>
      <w:r w:rsidRPr="00D22030">
        <w:rPr>
          <w:rStyle w:val="af9"/>
          <w:spacing w:val="-2"/>
        </w:rPr>
        <w:t xml:space="preserve">Расчет величины денежного потока для каждого года прогнозного периода. Прямой и косвенный методы расчета, условия и преимущества применения. </w:t>
      </w:r>
      <w:r w:rsidRPr="00D22030">
        <w:t xml:space="preserve">Ставка дисконтирования: экономическое содержание, модели расчета. Учет систематических и несистематических рисков в расчетах ставки дисконтирования. </w:t>
      </w:r>
      <w:proofErr w:type="spellStart"/>
      <w:r w:rsidRPr="00D22030">
        <w:t>Безрисковая</w:t>
      </w:r>
      <w:proofErr w:type="spellEnd"/>
      <w:r w:rsidRPr="00D22030">
        <w:t xml:space="preserve"> ставка надбавки к ней. </w:t>
      </w:r>
    </w:p>
    <w:p w14:paraId="45EA623C" w14:textId="77777777" w:rsidR="008D4BA2" w:rsidRPr="00D22030" w:rsidRDefault="008D4BA2" w:rsidP="00812361">
      <w:pPr>
        <w:widowControl w:val="0"/>
        <w:autoSpaceDE w:val="0"/>
        <w:autoSpaceDN w:val="0"/>
        <w:adjustRightInd w:val="0"/>
        <w:spacing w:after="0" w:line="360" w:lineRule="auto"/>
        <w:ind w:firstLine="709"/>
        <w:jc w:val="both"/>
        <w:rPr>
          <w:rStyle w:val="af9"/>
        </w:rPr>
      </w:pPr>
      <w:r w:rsidRPr="00D22030">
        <w:t>Ставки дисконтирования для полного денежного потока. Модель оценки капитальный активов (</w:t>
      </w:r>
      <w:r w:rsidRPr="00D22030">
        <w:rPr>
          <w:lang w:val="en-US"/>
        </w:rPr>
        <w:t>CAPM</w:t>
      </w:r>
      <w:r w:rsidRPr="00D22030">
        <w:t xml:space="preserve">) и ее модификации. Факторы выбора </w:t>
      </w:r>
      <w:proofErr w:type="spellStart"/>
      <w:r w:rsidRPr="00D22030">
        <w:t>безрисковой</w:t>
      </w:r>
      <w:proofErr w:type="spellEnd"/>
      <w:r w:rsidRPr="00D22030">
        <w:t xml:space="preserve"> ставки и вида  </w:t>
      </w:r>
      <w:r w:rsidRPr="00D22030">
        <w:sym w:font="Symbol" w:char="F062"/>
      </w:r>
      <w:r w:rsidRPr="00D22030">
        <w:t xml:space="preserve">-коэффициента в расчетах </w:t>
      </w:r>
      <w:r w:rsidRPr="00D22030">
        <w:rPr>
          <w:lang w:val="en-US"/>
        </w:rPr>
        <w:t>CAPM</w:t>
      </w:r>
      <w:r w:rsidRPr="00D22030">
        <w:t xml:space="preserve">. </w:t>
      </w:r>
      <w:proofErr w:type="spellStart"/>
      <w:r w:rsidRPr="00D22030">
        <w:t>Рычаговый</w:t>
      </w:r>
      <w:proofErr w:type="spellEnd"/>
      <w:r w:rsidRPr="00D22030">
        <w:t xml:space="preserve"> и </w:t>
      </w:r>
      <w:proofErr w:type="spellStart"/>
      <w:r w:rsidRPr="00D22030">
        <w:t>безрычаговый</w:t>
      </w:r>
      <w:proofErr w:type="spellEnd"/>
      <w:r w:rsidRPr="00D22030">
        <w:t xml:space="preserve"> </w:t>
      </w:r>
      <w:r w:rsidRPr="00D22030">
        <w:sym w:font="Symbol" w:char="F062"/>
      </w:r>
      <w:r w:rsidRPr="00D22030">
        <w:t xml:space="preserve">-коэффициенты, финансовый рычаг. </w:t>
      </w:r>
      <w:proofErr w:type="spellStart"/>
      <w:r w:rsidRPr="00D22030">
        <w:t>Общерыночный</w:t>
      </w:r>
      <w:proofErr w:type="spellEnd"/>
      <w:r w:rsidRPr="00D22030">
        <w:t xml:space="preserve"> и </w:t>
      </w:r>
      <w:proofErr w:type="spellStart"/>
      <w:r w:rsidRPr="00D22030">
        <w:t>страновой</w:t>
      </w:r>
      <w:proofErr w:type="spellEnd"/>
      <w:r w:rsidRPr="00D22030">
        <w:t xml:space="preserve"> риски в расчете </w:t>
      </w:r>
      <w:r w:rsidRPr="00D22030">
        <w:rPr>
          <w:lang w:val="en-US"/>
        </w:rPr>
        <w:t>CAPM</w:t>
      </w:r>
      <w:r w:rsidRPr="00D22030">
        <w:t xml:space="preserve">. Методы кумулятивного наращения, </w:t>
      </w:r>
      <w:r w:rsidRPr="00D22030">
        <w:rPr>
          <w:bCs/>
        </w:rPr>
        <w:t>среднеотраслевой рентабельности активов (</w:t>
      </w:r>
      <w:r w:rsidRPr="00D22030">
        <w:rPr>
          <w:bCs/>
          <w:lang w:val="en-US"/>
        </w:rPr>
        <w:t>ROA</w:t>
      </w:r>
      <w:r w:rsidRPr="00D22030">
        <w:rPr>
          <w:bCs/>
        </w:rPr>
        <w:t>) и капитала (</w:t>
      </w:r>
      <w:r w:rsidRPr="00D22030">
        <w:rPr>
          <w:bCs/>
          <w:lang w:val="en-US"/>
        </w:rPr>
        <w:t>ROE</w:t>
      </w:r>
      <w:r w:rsidRPr="00D22030">
        <w:rPr>
          <w:bCs/>
        </w:rPr>
        <w:t xml:space="preserve">) - модель Дюпона, </w:t>
      </w:r>
      <w:r w:rsidRPr="00D22030">
        <w:rPr>
          <w:rStyle w:val="af9"/>
        </w:rPr>
        <w:t>обратного соотношения «Цена/Прибыль» и области и условия их применения в оценке стоимости бизнеса.</w:t>
      </w:r>
    </w:p>
    <w:p w14:paraId="4BC777A1"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Ставка дисконтирования для </w:t>
      </w:r>
      <w:proofErr w:type="spellStart"/>
      <w:r w:rsidRPr="00D22030">
        <w:t>бездолгового</w:t>
      </w:r>
      <w:proofErr w:type="spellEnd"/>
      <w:r w:rsidRPr="00D22030">
        <w:t xml:space="preserve"> денежного потока - средне взвешенная стоимость капитала (</w:t>
      </w:r>
      <w:r w:rsidRPr="00D22030">
        <w:rPr>
          <w:lang w:val="en-US"/>
        </w:rPr>
        <w:t>WACC</w:t>
      </w:r>
      <w:r w:rsidRPr="00D22030">
        <w:t xml:space="preserve">) и специфика ее определения на российском рынке. Текущий, плановый и перспективный </w:t>
      </w:r>
      <w:r w:rsidRPr="00D22030">
        <w:rPr>
          <w:lang w:val="en-US"/>
        </w:rPr>
        <w:t>WAC</w:t>
      </w:r>
      <w:r w:rsidR="00843B60">
        <w:t>С</w:t>
      </w:r>
      <w:r w:rsidRPr="00D22030">
        <w:t>, особенности расчета и области применения.</w:t>
      </w:r>
    </w:p>
    <w:p w14:paraId="3E45418B" w14:textId="77777777" w:rsidR="008D4BA2" w:rsidRPr="00D22030" w:rsidRDefault="008D4BA2" w:rsidP="00812361">
      <w:pPr>
        <w:widowControl w:val="0"/>
        <w:autoSpaceDE w:val="0"/>
        <w:autoSpaceDN w:val="0"/>
        <w:adjustRightInd w:val="0"/>
        <w:spacing w:after="0" w:line="360" w:lineRule="auto"/>
        <w:ind w:firstLine="709"/>
        <w:jc w:val="both"/>
        <w:rPr>
          <w:rStyle w:val="afa"/>
          <w:i w:val="0"/>
          <w:iCs/>
        </w:rPr>
      </w:pPr>
      <w:r w:rsidRPr="00D22030">
        <w:t xml:space="preserve">Методы расчета остаточной стоимости бизнеса – реверсии: </w:t>
      </w:r>
      <w:r w:rsidRPr="00D22030">
        <w:rPr>
          <w:rStyle w:val="afa"/>
          <w:i w:val="0"/>
          <w:iCs/>
        </w:rPr>
        <w:t>расчет по ликвидационной стоимости, по стоимости чистых активов</w:t>
      </w:r>
      <w:r w:rsidRPr="00D22030">
        <w:rPr>
          <w:rStyle w:val="af9"/>
        </w:rPr>
        <w:t xml:space="preserve">, </w:t>
      </w:r>
      <w:r w:rsidRPr="00D22030">
        <w:rPr>
          <w:rStyle w:val="afa"/>
          <w:i w:val="0"/>
          <w:iCs/>
        </w:rPr>
        <w:t>предполагаемой продажи, условия и области их применения. Модель Гордона при наличии и отсутствии темпов роста денежного потока в постпрогнозный период. Условие применения модели Гордона.</w:t>
      </w:r>
    </w:p>
    <w:p w14:paraId="01F0341D"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Расчет предварительной величины стоимости бизнеса. Внесение итоговых поправок к стоимости бизнеса и формирование ее окончательной величины, определенной методом ДДП. </w:t>
      </w:r>
    </w:p>
    <w:p w14:paraId="770BDC01" w14:textId="77777777" w:rsidR="008D4BA2" w:rsidRPr="00D22030" w:rsidRDefault="008D4BA2" w:rsidP="00812361">
      <w:pPr>
        <w:widowControl w:val="0"/>
        <w:autoSpaceDE w:val="0"/>
        <w:autoSpaceDN w:val="0"/>
        <w:adjustRightInd w:val="0"/>
        <w:spacing w:after="0" w:line="360" w:lineRule="auto"/>
        <w:ind w:firstLine="709"/>
        <w:jc w:val="both"/>
        <w:rPr>
          <w:rStyle w:val="af9"/>
          <w:spacing w:val="-2"/>
        </w:rPr>
      </w:pPr>
      <w:r w:rsidRPr="00D22030">
        <w:t xml:space="preserve">Информационные источники величин показателей, используемых в </w:t>
      </w:r>
      <w:r w:rsidRPr="00D22030">
        <w:lastRenderedPageBreak/>
        <w:t>расчетах стоимости бизнеса методом ДДП</w:t>
      </w:r>
    </w:p>
    <w:p w14:paraId="1D03F74C" w14:textId="77777777" w:rsidR="008D4BA2" w:rsidRPr="00D22030" w:rsidRDefault="008D4BA2" w:rsidP="00812361">
      <w:pPr>
        <w:widowControl w:val="0"/>
        <w:tabs>
          <w:tab w:val="left" w:pos="1866"/>
          <w:tab w:val="left" w:pos="4090"/>
          <w:tab w:val="left" w:pos="6258"/>
          <w:tab w:val="left" w:pos="8105"/>
        </w:tabs>
        <w:autoSpaceDE w:val="0"/>
        <w:autoSpaceDN w:val="0"/>
        <w:adjustRightInd w:val="0"/>
        <w:spacing w:after="0" w:line="360" w:lineRule="auto"/>
        <w:ind w:firstLine="709"/>
        <w:jc w:val="both"/>
      </w:pPr>
      <w:r w:rsidRPr="00D22030">
        <w:t>Метод капитализации дохода: экономическое</w:t>
      </w:r>
      <w:r w:rsidRPr="00D22030">
        <w:tab/>
        <w:t xml:space="preserve">содержание, условия применения, основные этапы. </w:t>
      </w:r>
      <w:r w:rsidRPr="00D22030">
        <w:rPr>
          <w:bCs/>
        </w:rPr>
        <w:t>Обоснование вида и величины показателя, используемого в качестве капитализируемой базы. Среднеарифметический, средневзвешенный и трендовый методы расчета его среднегодовой величины.</w:t>
      </w:r>
    </w:p>
    <w:p w14:paraId="3C32DC6D" w14:textId="77777777" w:rsidR="008D4BA2" w:rsidRPr="00D22030" w:rsidRDefault="008D4BA2" w:rsidP="00812361">
      <w:pPr>
        <w:widowControl w:val="0"/>
        <w:tabs>
          <w:tab w:val="left" w:pos="1866"/>
          <w:tab w:val="left" w:pos="4090"/>
          <w:tab w:val="left" w:pos="6258"/>
          <w:tab w:val="left" w:pos="8105"/>
        </w:tabs>
        <w:autoSpaceDE w:val="0"/>
        <w:autoSpaceDN w:val="0"/>
        <w:adjustRightInd w:val="0"/>
        <w:spacing w:after="0" w:line="360" w:lineRule="auto"/>
        <w:ind w:firstLine="709"/>
        <w:jc w:val="both"/>
      </w:pPr>
      <w:r w:rsidRPr="00D22030">
        <w:t xml:space="preserve">Методы расчета ставки капитализации: </w:t>
      </w:r>
      <w:r w:rsidRPr="00D22030">
        <w:rPr>
          <w:lang w:val="en-US"/>
        </w:rPr>
        <w:t>WACC</w:t>
      </w:r>
      <w:r w:rsidRPr="00D22030">
        <w:t xml:space="preserve">, </w:t>
      </w:r>
      <w:r w:rsidRPr="00D22030">
        <w:rPr>
          <w:bCs/>
          <w:lang w:val="en-US"/>
        </w:rPr>
        <w:t>ROE</w:t>
      </w:r>
      <w:r w:rsidRPr="00D22030">
        <w:rPr>
          <w:bCs/>
        </w:rPr>
        <w:t xml:space="preserve">, </w:t>
      </w:r>
      <w:r w:rsidRPr="00D22030">
        <w:rPr>
          <w:bCs/>
          <w:lang w:val="en-US"/>
        </w:rPr>
        <w:t>ROA</w:t>
      </w:r>
      <w:r w:rsidRPr="00D22030">
        <w:rPr>
          <w:bCs/>
        </w:rPr>
        <w:t xml:space="preserve">, кумулятивного построения, рыночной экстракции (метод рыночной выжимки), расчетный метод и области их применения. Учет в составе коэффициента капитализации ставки дохода на инвестиции и нормы возврата инвестиций в оценке бизнеса: методы Ринга, </w:t>
      </w:r>
      <w:proofErr w:type="spellStart"/>
      <w:r w:rsidRPr="00D22030">
        <w:rPr>
          <w:bCs/>
        </w:rPr>
        <w:t>Хоскольда</w:t>
      </w:r>
      <w:proofErr w:type="spellEnd"/>
      <w:r w:rsidRPr="00D22030">
        <w:rPr>
          <w:bCs/>
        </w:rPr>
        <w:t xml:space="preserve"> и </w:t>
      </w:r>
      <w:proofErr w:type="spellStart"/>
      <w:r w:rsidRPr="00D22030">
        <w:rPr>
          <w:bCs/>
        </w:rPr>
        <w:t>Инвуда</w:t>
      </w:r>
      <w:proofErr w:type="spellEnd"/>
      <w:r w:rsidRPr="00D22030">
        <w:rPr>
          <w:bCs/>
        </w:rPr>
        <w:t>. Коэффициент капитализации при использовании заемных средств.</w:t>
      </w:r>
    </w:p>
    <w:p w14:paraId="063F15D2" w14:textId="77777777" w:rsidR="008D4BA2" w:rsidRPr="00D22030" w:rsidRDefault="008D4BA2" w:rsidP="00812361">
      <w:pPr>
        <w:widowControl w:val="0"/>
        <w:tabs>
          <w:tab w:val="left" w:pos="1866"/>
          <w:tab w:val="left" w:pos="4090"/>
          <w:tab w:val="left" w:pos="6258"/>
          <w:tab w:val="left" w:pos="8105"/>
        </w:tabs>
        <w:autoSpaceDE w:val="0"/>
        <w:autoSpaceDN w:val="0"/>
        <w:adjustRightInd w:val="0"/>
        <w:spacing w:after="0" w:line="360" w:lineRule="auto"/>
        <w:ind w:firstLine="709"/>
        <w:jc w:val="both"/>
        <w:rPr>
          <w:bCs/>
        </w:rPr>
      </w:pPr>
      <w:r w:rsidRPr="00D22030">
        <w:t>Метод опционов в оценке стоимости организации бизнеса. Виды опционов и условия их применения в оценке бизнеса. Р</w:t>
      </w:r>
      <w:r w:rsidRPr="00D22030">
        <w:rPr>
          <w:bCs/>
        </w:rPr>
        <w:t xml:space="preserve">иски и неопределенность вариантов будущего развития организации (бизнеса) - основной элемент использования оценки стоимости опционов. Модель </w:t>
      </w:r>
      <w:proofErr w:type="spellStart"/>
      <w:r w:rsidRPr="00D22030">
        <w:rPr>
          <w:bCs/>
        </w:rPr>
        <w:t>Блэка-Шоулза</w:t>
      </w:r>
      <w:proofErr w:type="spellEnd"/>
      <w:r w:rsidRPr="00D22030">
        <w:rPr>
          <w:bCs/>
        </w:rPr>
        <w:t xml:space="preserve"> для расчета стоимости реального опциона актива.</w:t>
      </w:r>
    </w:p>
    <w:p w14:paraId="3D34D30F"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4.</w:t>
      </w:r>
      <w:r w:rsidRPr="00D22030">
        <w:rPr>
          <w:b/>
        </w:rPr>
        <w:t xml:space="preserve"> Методы с</w:t>
      </w:r>
      <w:r w:rsidRPr="00D22030">
        <w:rPr>
          <w:b/>
          <w:bCs/>
        </w:rPr>
        <w:t>равнительного</w:t>
      </w:r>
      <w:r w:rsidRPr="00D22030">
        <w:rPr>
          <w:b/>
        </w:rPr>
        <w:t xml:space="preserve"> </w:t>
      </w:r>
      <w:r w:rsidRPr="00D22030">
        <w:rPr>
          <w:b/>
          <w:bCs/>
        </w:rPr>
        <w:t>подхода</w:t>
      </w:r>
      <w:r w:rsidRPr="00D22030">
        <w:rPr>
          <w:b/>
        </w:rPr>
        <w:t xml:space="preserve"> в </w:t>
      </w:r>
      <w:r w:rsidRPr="00D22030">
        <w:rPr>
          <w:b/>
          <w:bCs/>
        </w:rPr>
        <w:t>оценке</w:t>
      </w:r>
      <w:r w:rsidRPr="00D22030">
        <w:rPr>
          <w:b/>
        </w:rPr>
        <w:t xml:space="preserve"> </w:t>
      </w:r>
      <w:r w:rsidRPr="00D22030">
        <w:rPr>
          <w:b/>
          <w:bCs/>
        </w:rPr>
        <w:t>бизнеса</w:t>
      </w:r>
      <w:r w:rsidRPr="00D22030">
        <w:rPr>
          <w:b/>
        </w:rPr>
        <w:t xml:space="preserve"> </w:t>
      </w:r>
    </w:p>
    <w:p w14:paraId="2E91C203" w14:textId="77777777" w:rsidR="008D4BA2" w:rsidRPr="00D22030" w:rsidRDefault="008D4BA2" w:rsidP="00812361">
      <w:pPr>
        <w:widowControl w:val="0"/>
        <w:autoSpaceDE w:val="0"/>
        <w:autoSpaceDN w:val="0"/>
        <w:adjustRightInd w:val="0"/>
        <w:spacing w:after="0" w:line="360" w:lineRule="auto"/>
        <w:ind w:firstLine="709"/>
        <w:jc w:val="both"/>
      </w:pPr>
      <w:r w:rsidRPr="00D22030">
        <w:t>Метод компаний-аналогов/рынка капиталов: экономическое содержание, условия применения, основные этапы. Анализ и отбор сопоставимых компаний; сбор необходимой информации; корректировка отчетности. Коэффициенты сопоставления. Ценовые (рыночные) мультипликаторы: понятие, расчет, специфика применения, выбор показателей в числителе и знаменателе мультипликатора. Рыночная капитализация, рыночная стоимость капитала и цена акции: общее и различие. Выведение средней величины мультипликатора, расчет стоимости оцениваемого бизнеса. Внесение итоговых корректировок к предварительной стоимости.</w:t>
      </w:r>
    </w:p>
    <w:p w14:paraId="28CCC595" w14:textId="77777777" w:rsidR="008D4BA2" w:rsidRPr="00D22030" w:rsidRDefault="008D4BA2" w:rsidP="00812361">
      <w:pPr>
        <w:widowControl w:val="0"/>
        <w:tabs>
          <w:tab w:val="left" w:pos="1345"/>
          <w:tab w:val="left" w:pos="2494"/>
          <w:tab w:val="left" w:pos="3646"/>
          <w:tab w:val="left" w:pos="5195"/>
          <w:tab w:val="left" w:pos="6739"/>
          <w:tab w:val="left" w:pos="8928"/>
        </w:tabs>
        <w:autoSpaceDE w:val="0"/>
        <w:autoSpaceDN w:val="0"/>
        <w:adjustRightInd w:val="0"/>
        <w:spacing w:after="0" w:line="360" w:lineRule="auto"/>
        <w:ind w:firstLine="709"/>
        <w:jc w:val="both"/>
      </w:pPr>
      <w:r w:rsidRPr="00D22030">
        <w:t>Метод сделок: экономическое содержание, условия применения, основные этапы Специфика ценового мультипликатора, рассчитанного по данным рынка M&amp;A. Внесение итоговых корректировок к предварительной стоимости.</w:t>
      </w:r>
    </w:p>
    <w:p w14:paraId="52C4AC76" w14:textId="77777777" w:rsidR="008D4BA2" w:rsidRPr="00D22030" w:rsidRDefault="008D4BA2" w:rsidP="00812361">
      <w:pPr>
        <w:widowControl w:val="0"/>
        <w:autoSpaceDE w:val="0"/>
        <w:autoSpaceDN w:val="0"/>
        <w:adjustRightInd w:val="0"/>
        <w:spacing w:after="0" w:line="360" w:lineRule="auto"/>
        <w:ind w:firstLine="709"/>
        <w:jc w:val="both"/>
      </w:pPr>
      <w:r w:rsidRPr="00D22030">
        <w:lastRenderedPageBreak/>
        <w:t>Использование отраслевых коэффициентов и баз данных. Проблемы применения на российском рынке.</w:t>
      </w:r>
    </w:p>
    <w:p w14:paraId="5E1901B5" w14:textId="2198A5CC" w:rsidR="008D4BA2" w:rsidRPr="00D22030" w:rsidRDefault="008D4BA2" w:rsidP="00812361">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5.</w:t>
      </w:r>
      <w:r w:rsidRPr="00D22030">
        <w:rPr>
          <w:b/>
        </w:rPr>
        <w:t xml:space="preserve"> Методы </w:t>
      </w:r>
      <w:r w:rsidR="00137C5D" w:rsidRPr="00D22030">
        <w:rPr>
          <w:b/>
        </w:rPr>
        <w:t>з</w:t>
      </w:r>
      <w:r w:rsidR="00137C5D" w:rsidRPr="00D22030">
        <w:rPr>
          <w:b/>
          <w:bCs/>
        </w:rPr>
        <w:t xml:space="preserve">атратного </w:t>
      </w:r>
      <w:r w:rsidR="00137C5D" w:rsidRPr="00D22030">
        <w:rPr>
          <w:b/>
        </w:rPr>
        <w:t>подхода</w:t>
      </w:r>
      <w:r w:rsidRPr="00D22030">
        <w:rPr>
          <w:b/>
        </w:rPr>
        <w:t xml:space="preserve"> в </w:t>
      </w:r>
      <w:r w:rsidRPr="00D22030">
        <w:rPr>
          <w:b/>
          <w:bCs/>
        </w:rPr>
        <w:t>оценке</w:t>
      </w:r>
      <w:r w:rsidRPr="00D22030">
        <w:rPr>
          <w:b/>
        </w:rPr>
        <w:t xml:space="preserve"> </w:t>
      </w:r>
      <w:r w:rsidRPr="00D22030">
        <w:rPr>
          <w:b/>
          <w:bCs/>
        </w:rPr>
        <w:t>бизнеса</w:t>
      </w:r>
    </w:p>
    <w:p w14:paraId="00636A9A" w14:textId="77777777" w:rsidR="008D4BA2" w:rsidRPr="00D22030" w:rsidRDefault="008D4BA2" w:rsidP="00812361">
      <w:pPr>
        <w:widowControl w:val="0"/>
        <w:autoSpaceDE w:val="0"/>
        <w:autoSpaceDN w:val="0"/>
        <w:adjustRightInd w:val="0"/>
        <w:spacing w:after="0" w:line="360" w:lineRule="auto"/>
        <w:ind w:firstLine="709"/>
        <w:jc w:val="both"/>
      </w:pPr>
      <w:r w:rsidRPr="00D22030">
        <w:t>Экономическое содержание, условия применения, концепция оценки и основные этапы метода чистых активов и метода ликвидационной стоимости. Анализ и корректировка стоимости активов и обязательств. Внесение итоговых корректировок к стоимости. Отличие бухгалтерской трактовки чистых активов от оценочной. Особенности определения рыночной стоимости различных видов активов и обязательств компании.</w:t>
      </w:r>
    </w:p>
    <w:p w14:paraId="00FD545D" w14:textId="77777777" w:rsidR="00F91518" w:rsidRPr="00D22030" w:rsidRDefault="008D4BA2" w:rsidP="00F91518">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6.</w:t>
      </w:r>
      <w:r w:rsidRPr="00D22030">
        <w:rPr>
          <w:b/>
        </w:rPr>
        <w:t xml:space="preserve"> </w:t>
      </w:r>
      <w:r w:rsidRPr="00D22030">
        <w:rPr>
          <w:b/>
          <w:bCs/>
        </w:rPr>
        <w:t>Выведение</w:t>
      </w:r>
      <w:r w:rsidRPr="00D22030">
        <w:rPr>
          <w:b/>
        </w:rPr>
        <w:t xml:space="preserve"> </w:t>
      </w:r>
      <w:r w:rsidRPr="00D22030">
        <w:rPr>
          <w:b/>
          <w:bCs/>
        </w:rPr>
        <w:t>итоговой</w:t>
      </w:r>
      <w:r w:rsidRPr="00D22030">
        <w:rPr>
          <w:b/>
        </w:rPr>
        <w:t xml:space="preserve"> </w:t>
      </w:r>
      <w:r w:rsidRPr="00D22030">
        <w:rPr>
          <w:b/>
          <w:bCs/>
        </w:rPr>
        <w:t>величины</w:t>
      </w:r>
      <w:r w:rsidRPr="00D22030">
        <w:rPr>
          <w:b/>
        </w:rPr>
        <w:t xml:space="preserve"> </w:t>
      </w:r>
      <w:r w:rsidRPr="00D22030">
        <w:rPr>
          <w:b/>
          <w:bCs/>
        </w:rPr>
        <w:t>стоимости организации (бизнеса)</w:t>
      </w:r>
      <w:r w:rsidR="00F91518" w:rsidRPr="00D22030">
        <w:rPr>
          <w:b/>
          <w:bCs/>
        </w:rPr>
        <w:t>.</w:t>
      </w:r>
      <w:r w:rsidR="00F91518" w:rsidRPr="00D22030">
        <w:rPr>
          <w:b/>
        </w:rPr>
        <w:t xml:space="preserve"> </w:t>
      </w:r>
      <w:r w:rsidR="00F91518" w:rsidRPr="00D22030">
        <w:rPr>
          <w:b/>
          <w:bCs/>
        </w:rPr>
        <w:t>Отчет</w:t>
      </w:r>
      <w:r w:rsidR="00F91518" w:rsidRPr="00D22030">
        <w:rPr>
          <w:b/>
        </w:rPr>
        <w:t xml:space="preserve"> </w:t>
      </w:r>
      <w:r w:rsidR="00F91518" w:rsidRPr="00D22030">
        <w:rPr>
          <w:b/>
          <w:bCs/>
        </w:rPr>
        <w:t>об</w:t>
      </w:r>
      <w:r w:rsidR="00F91518" w:rsidRPr="00D22030">
        <w:rPr>
          <w:b/>
        </w:rPr>
        <w:t xml:space="preserve"> </w:t>
      </w:r>
      <w:r w:rsidR="00F91518" w:rsidRPr="00D22030">
        <w:rPr>
          <w:b/>
          <w:bCs/>
        </w:rPr>
        <w:t>оценке</w:t>
      </w:r>
      <w:r w:rsidR="00F91518" w:rsidRPr="00D22030">
        <w:rPr>
          <w:b/>
        </w:rPr>
        <w:t xml:space="preserve"> </w:t>
      </w:r>
      <w:r w:rsidR="00F91518" w:rsidRPr="00D22030">
        <w:rPr>
          <w:b/>
          <w:bCs/>
        </w:rPr>
        <w:t>стоимости</w:t>
      </w:r>
      <w:r w:rsidR="00F91518" w:rsidRPr="00D22030">
        <w:rPr>
          <w:b/>
        </w:rPr>
        <w:t xml:space="preserve"> </w:t>
      </w:r>
      <w:r w:rsidR="00F91518" w:rsidRPr="00D22030">
        <w:rPr>
          <w:b/>
          <w:bCs/>
        </w:rPr>
        <w:t>бизнеса</w:t>
      </w:r>
    </w:p>
    <w:p w14:paraId="119A3307"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Необходимость выведения итоговой величины стоимости бизнеса, методы ее расчета. Уровень контроля и степень ликвидности оцениваемого бизнеса. Премия за контроль и скидки на недостаток контроля и низкий уровень ликвидности. Анализ результатов, полученных в процессе применения различных методов оценки. Анализ уместности и значимости методов оценки с точки зрения целей, задач оценки и специфики объекта оценки. Определение весовых коэффициентов. </w:t>
      </w:r>
      <w:r w:rsidRPr="00D22030">
        <w:rPr>
          <w:bCs/>
        </w:rPr>
        <w:t>Методы обоснования весового коэффициента для каждого использованного подхода к оценке бизнеса: логического анализа; сопоставления по критериям; анализа иерархий.</w:t>
      </w:r>
    </w:p>
    <w:p w14:paraId="63A46114" w14:textId="77777777" w:rsidR="008D4BA2" w:rsidRPr="00D22030" w:rsidRDefault="008D4BA2" w:rsidP="00812361">
      <w:pPr>
        <w:widowControl w:val="0"/>
        <w:autoSpaceDE w:val="0"/>
        <w:autoSpaceDN w:val="0"/>
        <w:adjustRightInd w:val="0"/>
        <w:spacing w:after="0" w:line="360" w:lineRule="auto"/>
        <w:ind w:firstLine="709"/>
        <w:jc w:val="both"/>
      </w:pPr>
      <w:r w:rsidRPr="00D22030">
        <w:t>Задачи, требования и структура отчёта об оценке стоимости бизнеса. Характеристика основных разделов отчета: введение, допущения и ограничения оценки, описание объекта оценки, анализ финансового состояния объекта, краткая характеристика макроэкономической ситуации, обзор отрасли, методы оценки, выводы, приложения. Анализ примеров отчетов об оценке.</w:t>
      </w:r>
    </w:p>
    <w:p w14:paraId="342D3101"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rPr>
        <w:t xml:space="preserve">Тема </w:t>
      </w:r>
      <w:r w:rsidR="00F91518" w:rsidRPr="00D22030">
        <w:rPr>
          <w:b/>
        </w:rPr>
        <w:t>7</w:t>
      </w:r>
      <w:r w:rsidRPr="00D22030">
        <w:rPr>
          <w:b/>
        </w:rPr>
        <w:t xml:space="preserve">. </w:t>
      </w:r>
      <w:r w:rsidR="009E7EB4">
        <w:rPr>
          <w:b/>
        </w:rPr>
        <w:t>О</w:t>
      </w:r>
      <w:r w:rsidRPr="00D22030">
        <w:rPr>
          <w:b/>
          <w:bCs/>
        </w:rPr>
        <w:t>сновы</w:t>
      </w:r>
      <w:r w:rsidRPr="00D22030">
        <w:rPr>
          <w:b/>
        </w:rPr>
        <w:t xml:space="preserve"> </w:t>
      </w:r>
      <w:r w:rsidRPr="00D22030">
        <w:rPr>
          <w:b/>
          <w:bCs/>
        </w:rPr>
        <w:t>управления</w:t>
      </w:r>
      <w:r w:rsidRPr="00D22030">
        <w:rPr>
          <w:b/>
        </w:rPr>
        <w:t xml:space="preserve"> </w:t>
      </w:r>
      <w:r w:rsidRPr="00D22030">
        <w:rPr>
          <w:b/>
          <w:bCs/>
        </w:rPr>
        <w:t>стоимостью</w:t>
      </w:r>
      <w:r w:rsidRPr="00D22030">
        <w:rPr>
          <w:b/>
        </w:rPr>
        <w:t xml:space="preserve"> </w:t>
      </w:r>
      <w:r w:rsidRPr="00D22030">
        <w:rPr>
          <w:b/>
          <w:bCs/>
        </w:rPr>
        <w:t>компании</w:t>
      </w:r>
    </w:p>
    <w:p w14:paraId="44BDCD0D" w14:textId="77777777" w:rsidR="008D4BA2" w:rsidRPr="00D22030" w:rsidRDefault="008D4BA2" w:rsidP="009E7EB4">
      <w:pPr>
        <w:spacing w:after="0" w:line="360" w:lineRule="auto"/>
        <w:ind w:firstLine="709"/>
        <w:jc w:val="both"/>
        <w:rPr>
          <w:bCs/>
          <w:iCs/>
        </w:rPr>
      </w:pPr>
      <w:r w:rsidRPr="00D22030">
        <w:t>Концепция стоимости бизнеса и система управления компанией на основе стоимости.</w:t>
      </w:r>
      <w:r w:rsidRPr="00D22030">
        <w:rPr>
          <w:bCs/>
        </w:rPr>
        <w:t xml:space="preserve"> Основные принципы концепции управления стоимостью. Управление стоимостью как синтез научных направлений: управления </w:t>
      </w:r>
      <w:r w:rsidRPr="00D22030">
        <w:rPr>
          <w:bCs/>
        </w:rPr>
        <w:lastRenderedPageBreak/>
        <w:t xml:space="preserve">финансами, стратегического управления, управления персоналом, бухгалтерского учета и аудита, маркетинга. Достоинства и недостатки концепции управления стоимостью. </w:t>
      </w:r>
      <w:r w:rsidRPr="00D22030">
        <w:rPr>
          <w:bCs/>
          <w:iCs/>
        </w:rPr>
        <w:t>Кл</w:t>
      </w:r>
      <w:r w:rsidRPr="00D22030">
        <w:rPr>
          <w:bCs/>
          <w:iCs/>
          <w:spacing w:val="-1"/>
        </w:rPr>
        <w:t>ю</w:t>
      </w:r>
      <w:r w:rsidRPr="00D22030">
        <w:rPr>
          <w:bCs/>
          <w:iCs/>
        </w:rPr>
        <w:t>чев</w:t>
      </w:r>
      <w:r w:rsidRPr="00D22030">
        <w:rPr>
          <w:bCs/>
          <w:iCs/>
          <w:spacing w:val="-1"/>
        </w:rPr>
        <w:t>ые</w:t>
      </w:r>
      <w:r w:rsidRPr="00D22030">
        <w:rPr>
          <w:spacing w:val="73"/>
        </w:rPr>
        <w:t xml:space="preserve"> </w:t>
      </w:r>
      <w:r w:rsidRPr="00D22030">
        <w:rPr>
          <w:bCs/>
          <w:iCs/>
          <w:spacing w:val="1"/>
        </w:rPr>
        <w:t>ф</w:t>
      </w:r>
      <w:r w:rsidRPr="00D22030">
        <w:rPr>
          <w:bCs/>
          <w:iCs/>
        </w:rPr>
        <w:t>ак</w:t>
      </w:r>
      <w:r w:rsidRPr="00D22030">
        <w:rPr>
          <w:bCs/>
          <w:iCs/>
          <w:spacing w:val="4"/>
        </w:rPr>
        <w:t>т</w:t>
      </w:r>
      <w:r w:rsidRPr="00D22030">
        <w:rPr>
          <w:bCs/>
          <w:iCs/>
          <w:spacing w:val="-2"/>
        </w:rPr>
        <w:t>о</w:t>
      </w:r>
      <w:r w:rsidRPr="00D22030">
        <w:rPr>
          <w:bCs/>
          <w:iCs/>
        </w:rPr>
        <w:t>ры с</w:t>
      </w:r>
      <w:r w:rsidRPr="00D22030">
        <w:rPr>
          <w:bCs/>
          <w:iCs/>
          <w:spacing w:val="3"/>
        </w:rPr>
        <w:t>т</w:t>
      </w:r>
      <w:r w:rsidRPr="00D22030">
        <w:rPr>
          <w:bCs/>
          <w:iCs/>
        </w:rPr>
        <w:t>оимо</w:t>
      </w:r>
      <w:r w:rsidRPr="00D22030">
        <w:rPr>
          <w:bCs/>
          <w:iCs/>
          <w:spacing w:val="-1"/>
        </w:rPr>
        <w:t>с</w:t>
      </w:r>
      <w:r w:rsidRPr="00D22030">
        <w:rPr>
          <w:bCs/>
          <w:iCs/>
          <w:spacing w:val="1"/>
        </w:rPr>
        <w:t>т</w:t>
      </w:r>
      <w:r w:rsidRPr="00D22030">
        <w:rPr>
          <w:bCs/>
          <w:iCs/>
        </w:rPr>
        <w:t>и</w:t>
      </w:r>
      <w:r w:rsidRPr="00D22030">
        <w:t xml:space="preserve"> (К</w:t>
      </w:r>
      <w:r w:rsidRPr="00D22030">
        <w:rPr>
          <w:spacing w:val="-2"/>
        </w:rPr>
        <w:t>Ф</w:t>
      </w:r>
      <w:r w:rsidRPr="00D22030">
        <w:t>С</w:t>
      </w:r>
      <w:r w:rsidRPr="00D22030">
        <w:rPr>
          <w:spacing w:val="-1"/>
        </w:rPr>
        <w:t xml:space="preserve">) и </w:t>
      </w:r>
      <w:r w:rsidR="00843B60">
        <w:rPr>
          <w:spacing w:val="-1"/>
        </w:rPr>
        <w:t xml:space="preserve">ключевые </w:t>
      </w:r>
      <w:r w:rsidRPr="00D22030">
        <w:rPr>
          <w:bCs/>
          <w:iCs/>
        </w:rPr>
        <w:t>пока</w:t>
      </w:r>
      <w:r w:rsidRPr="00D22030">
        <w:rPr>
          <w:bCs/>
          <w:iCs/>
          <w:spacing w:val="-1"/>
        </w:rPr>
        <w:t>з</w:t>
      </w:r>
      <w:r w:rsidRPr="00D22030">
        <w:rPr>
          <w:bCs/>
          <w:iCs/>
        </w:rPr>
        <w:t>а</w:t>
      </w:r>
      <w:r w:rsidRPr="00D22030">
        <w:rPr>
          <w:bCs/>
          <w:iCs/>
          <w:spacing w:val="3"/>
        </w:rPr>
        <w:t>т</w:t>
      </w:r>
      <w:r w:rsidRPr="00D22030">
        <w:rPr>
          <w:bCs/>
          <w:iCs/>
        </w:rPr>
        <w:t>ел</w:t>
      </w:r>
      <w:r w:rsidRPr="00D22030">
        <w:rPr>
          <w:bCs/>
          <w:iCs/>
          <w:spacing w:val="-1"/>
        </w:rPr>
        <w:t>и</w:t>
      </w:r>
      <w:r w:rsidRPr="00D22030">
        <w:t xml:space="preserve"> </w:t>
      </w:r>
      <w:r w:rsidRPr="00D22030">
        <w:rPr>
          <w:bCs/>
          <w:iCs/>
        </w:rPr>
        <w:t>эф</w:t>
      </w:r>
      <w:r w:rsidRPr="00D22030">
        <w:rPr>
          <w:bCs/>
          <w:iCs/>
          <w:spacing w:val="-2"/>
        </w:rPr>
        <w:t>ф</w:t>
      </w:r>
      <w:r w:rsidRPr="00D22030">
        <w:rPr>
          <w:bCs/>
          <w:iCs/>
        </w:rPr>
        <w:t>е</w:t>
      </w:r>
      <w:r w:rsidRPr="00D22030">
        <w:rPr>
          <w:bCs/>
          <w:iCs/>
          <w:spacing w:val="-1"/>
        </w:rPr>
        <w:t>к</w:t>
      </w:r>
      <w:r w:rsidRPr="00D22030">
        <w:rPr>
          <w:bCs/>
          <w:iCs/>
          <w:spacing w:val="4"/>
        </w:rPr>
        <w:t>т</w:t>
      </w:r>
      <w:r w:rsidRPr="00D22030">
        <w:rPr>
          <w:bCs/>
          <w:iCs/>
        </w:rPr>
        <w:t>и</w:t>
      </w:r>
      <w:r w:rsidRPr="00D22030">
        <w:rPr>
          <w:bCs/>
          <w:iCs/>
          <w:spacing w:val="-1"/>
        </w:rPr>
        <w:t>в</w:t>
      </w:r>
      <w:r w:rsidRPr="00D22030">
        <w:rPr>
          <w:bCs/>
          <w:iCs/>
        </w:rPr>
        <w:t>но</w:t>
      </w:r>
      <w:r w:rsidRPr="00D22030">
        <w:rPr>
          <w:bCs/>
          <w:iCs/>
          <w:spacing w:val="-1"/>
        </w:rPr>
        <w:t>с</w:t>
      </w:r>
      <w:r w:rsidRPr="00D22030">
        <w:rPr>
          <w:bCs/>
          <w:iCs/>
          <w:spacing w:val="3"/>
        </w:rPr>
        <w:t>т</w:t>
      </w:r>
      <w:r w:rsidRPr="00D22030">
        <w:rPr>
          <w:bCs/>
          <w:iCs/>
        </w:rPr>
        <w:t xml:space="preserve">и (КПЭ). </w:t>
      </w:r>
    </w:p>
    <w:p w14:paraId="407055D2" w14:textId="77777777" w:rsidR="008D4BA2" w:rsidRPr="00D22030" w:rsidRDefault="008D4BA2" w:rsidP="002725D9">
      <w:pPr>
        <w:widowControl w:val="0"/>
        <w:tabs>
          <w:tab w:val="left" w:pos="1722"/>
          <w:tab w:val="left" w:pos="3975"/>
          <w:tab w:val="left" w:pos="5875"/>
          <w:tab w:val="left" w:pos="7501"/>
          <w:tab w:val="left" w:pos="7880"/>
          <w:tab w:val="left" w:pos="8297"/>
        </w:tabs>
        <w:autoSpaceDE w:val="0"/>
        <w:autoSpaceDN w:val="0"/>
        <w:adjustRightInd w:val="0"/>
        <w:spacing w:after="0" w:line="360" w:lineRule="auto"/>
        <w:ind w:firstLine="709"/>
        <w:jc w:val="both"/>
      </w:pPr>
      <w:r w:rsidRPr="00D22030">
        <w:t>Метод скорректированной текущей стоимости (APV). Метод экономической добавленной стоимости (</w:t>
      </w:r>
      <w:proofErr w:type="spellStart"/>
      <w:r w:rsidRPr="00D22030">
        <w:t>Economic</w:t>
      </w:r>
      <w:proofErr w:type="spellEnd"/>
      <w:r w:rsidRPr="00D22030">
        <w:t xml:space="preserve"> </w:t>
      </w:r>
      <w:proofErr w:type="spellStart"/>
      <w:r w:rsidRPr="00D22030">
        <w:t>Value</w:t>
      </w:r>
      <w:proofErr w:type="spellEnd"/>
      <w:r w:rsidRPr="00D22030">
        <w:t xml:space="preserve"> </w:t>
      </w:r>
      <w:proofErr w:type="spellStart"/>
      <w:r w:rsidRPr="00D22030">
        <w:t>Added</w:t>
      </w:r>
      <w:proofErr w:type="spellEnd"/>
      <w:r w:rsidRPr="00D22030">
        <w:t xml:space="preserve"> – EVA) и экономической прибыли (</w:t>
      </w:r>
      <w:proofErr w:type="spellStart"/>
      <w:r w:rsidRPr="00D22030">
        <w:t>Еconomic</w:t>
      </w:r>
      <w:proofErr w:type="spellEnd"/>
      <w:r w:rsidRPr="00D22030">
        <w:t xml:space="preserve"> </w:t>
      </w:r>
      <w:proofErr w:type="spellStart"/>
      <w:r w:rsidRPr="00D22030">
        <w:t>profit</w:t>
      </w:r>
      <w:proofErr w:type="spellEnd"/>
      <w:r w:rsidRPr="00D22030">
        <w:t xml:space="preserve"> – EP). Трудности расчета и недостатки использования EVA в управлении эффективностью бизнеса как критерия создания стоимости. </w:t>
      </w:r>
      <w:r w:rsidR="001F0E19" w:rsidRPr="00D22030">
        <w:t>Рыночная добавленная стоимость (</w:t>
      </w:r>
      <w:proofErr w:type="spellStart"/>
      <w:r w:rsidR="001F0E19" w:rsidRPr="00D22030">
        <w:t>market</w:t>
      </w:r>
      <w:proofErr w:type="spellEnd"/>
      <w:r w:rsidR="001F0E19" w:rsidRPr="00D22030">
        <w:t xml:space="preserve"> </w:t>
      </w:r>
      <w:proofErr w:type="spellStart"/>
      <w:r w:rsidR="001F0E19" w:rsidRPr="00D22030">
        <w:t>value</w:t>
      </w:r>
      <w:proofErr w:type="spellEnd"/>
      <w:r w:rsidR="001F0E19" w:rsidRPr="00D22030">
        <w:t xml:space="preserve"> </w:t>
      </w:r>
      <w:proofErr w:type="spellStart"/>
      <w:r w:rsidR="001F0E19" w:rsidRPr="00D22030">
        <w:t>added</w:t>
      </w:r>
      <w:proofErr w:type="spellEnd"/>
      <w:r w:rsidR="001F0E19" w:rsidRPr="00D22030">
        <w:t xml:space="preserve">, MVA). </w:t>
      </w:r>
      <w:r w:rsidRPr="00D22030">
        <w:t>Показатель рыночной добавленной стоимости</w:t>
      </w:r>
      <w:r w:rsidRPr="00D22030">
        <w:rPr>
          <w:b/>
        </w:rPr>
        <w:t xml:space="preserve"> </w:t>
      </w:r>
      <w:r w:rsidRPr="00D22030">
        <w:t>(</w:t>
      </w:r>
      <w:proofErr w:type="spellStart"/>
      <w:r w:rsidRPr="00D22030">
        <w:t>Market</w:t>
      </w:r>
      <w:proofErr w:type="spellEnd"/>
      <w:r w:rsidRPr="00D22030">
        <w:t xml:space="preserve"> </w:t>
      </w:r>
      <w:proofErr w:type="spellStart"/>
      <w:r w:rsidRPr="00D22030">
        <w:t>Value</w:t>
      </w:r>
      <w:proofErr w:type="spellEnd"/>
      <w:r w:rsidRPr="00D22030">
        <w:t xml:space="preserve"> </w:t>
      </w:r>
      <w:proofErr w:type="spellStart"/>
      <w:r w:rsidRPr="00D22030">
        <w:t>Added</w:t>
      </w:r>
      <w:proofErr w:type="spellEnd"/>
      <w:r w:rsidRPr="00D22030">
        <w:t xml:space="preserve"> - MVA), как модификация модели ЕVA.</w:t>
      </w:r>
    </w:p>
    <w:p w14:paraId="30993AEC" w14:textId="77777777" w:rsidR="008D4BA2" w:rsidRPr="00D22030" w:rsidRDefault="008D4BA2" w:rsidP="009E7EB4">
      <w:pPr>
        <w:widowControl w:val="0"/>
        <w:autoSpaceDE w:val="0"/>
        <w:autoSpaceDN w:val="0"/>
        <w:adjustRightInd w:val="0"/>
        <w:spacing w:after="0" w:line="360" w:lineRule="auto"/>
        <w:ind w:firstLine="709"/>
        <w:jc w:val="both"/>
      </w:pPr>
      <w:r w:rsidRPr="00D22030">
        <w:t>Показатель «акционерная добавленная стоимость (</w:t>
      </w:r>
      <w:proofErr w:type="spellStart"/>
      <w:r w:rsidR="002725D9" w:rsidRPr="00D22030">
        <w:t>Shareholder</w:t>
      </w:r>
      <w:proofErr w:type="spellEnd"/>
      <w:r w:rsidR="002725D9" w:rsidRPr="00D22030">
        <w:t xml:space="preserve"> </w:t>
      </w:r>
      <w:proofErr w:type="spellStart"/>
      <w:r w:rsidR="002725D9" w:rsidRPr="00D22030">
        <w:t>Value</w:t>
      </w:r>
      <w:proofErr w:type="spellEnd"/>
      <w:r w:rsidR="002725D9" w:rsidRPr="00D22030">
        <w:t xml:space="preserve"> </w:t>
      </w:r>
      <w:proofErr w:type="spellStart"/>
      <w:r w:rsidR="002725D9" w:rsidRPr="00D22030">
        <w:t>Added</w:t>
      </w:r>
      <w:proofErr w:type="spellEnd"/>
      <w:r w:rsidR="002725D9" w:rsidRPr="00D22030">
        <w:t xml:space="preserve"> - SVA)», принципы расчета, основные условия применения на практике и основные недостатки.</w:t>
      </w:r>
      <w:r w:rsidR="009E7EB4">
        <w:t xml:space="preserve"> </w:t>
      </w:r>
      <w:r w:rsidRPr="00D22030">
        <w:t>Показатель денежный поток отдачи на инвестиции (</w:t>
      </w:r>
      <w:proofErr w:type="spellStart"/>
      <w:r w:rsidRPr="00D22030">
        <w:t>Cash</w:t>
      </w:r>
      <w:proofErr w:type="spellEnd"/>
      <w:r w:rsidRPr="00D22030">
        <w:t xml:space="preserve"> </w:t>
      </w:r>
      <w:proofErr w:type="spellStart"/>
      <w:r w:rsidRPr="00D22030">
        <w:t>Flow</w:t>
      </w:r>
      <w:proofErr w:type="spellEnd"/>
      <w:r w:rsidRPr="00D22030">
        <w:t xml:space="preserve"> </w:t>
      </w:r>
      <w:proofErr w:type="spellStart"/>
      <w:r w:rsidRPr="00D22030">
        <w:t>Return</w:t>
      </w:r>
      <w:proofErr w:type="spellEnd"/>
      <w:r w:rsidRPr="00D22030">
        <w:t xml:space="preserve"> </w:t>
      </w:r>
      <w:proofErr w:type="spellStart"/>
      <w:r w:rsidRPr="00D22030">
        <w:t>on</w:t>
      </w:r>
      <w:proofErr w:type="spellEnd"/>
      <w:r w:rsidRPr="00D22030">
        <w:t xml:space="preserve"> </w:t>
      </w:r>
      <w:proofErr w:type="spellStart"/>
      <w:r w:rsidRPr="00D22030">
        <w:t>Investment</w:t>
      </w:r>
      <w:proofErr w:type="spellEnd"/>
      <w:r w:rsidRPr="00D22030">
        <w:t xml:space="preserve"> – CFROI), его преимущества и недостатки.</w:t>
      </w:r>
    </w:p>
    <w:p w14:paraId="01763D37" w14:textId="77777777" w:rsidR="009E7EB4" w:rsidRDefault="008D4BA2" w:rsidP="00812361">
      <w:pPr>
        <w:widowControl w:val="0"/>
        <w:autoSpaceDE w:val="0"/>
        <w:autoSpaceDN w:val="0"/>
        <w:adjustRightInd w:val="0"/>
        <w:spacing w:after="0" w:line="360" w:lineRule="auto"/>
        <w:ind w:firstLine="709"/>
        <w:jc w:val="both"/>
      </w:pPr>
      <w:r w:rsidRPr="00D22030">
        <w:rPr>
          <w:bCs/>
          <w:iCs/>
        </w:rPr>
        <w:t>Элемен</w:t>
      </w:r>
      <w:r w:rsidRPr="00D22030">
        <w:rPr>
          <w:bCs/>
          <w:iCs/>
          <w:spacing w:val="4"/>
        </w:rPr>
        <w:t>ты</w:t>
      </w:r>
      <w:r w:rsidRPr="00D22030">
        <w:rPr>
          <w:spacing w:val="46"/>
        </w:rPr>
        <w:t xml:space="preserve"> </w:t>
      </w:r>
      <w:r w:rsidRPr="00D22030">
        <w:rPr>
          <w:bCs/>
          <w:iCs/>
        </w:rPr>
        <w:t>сис</w:t>
      </w:r>
      <w:r w:rsidRPr="00D22030">
        <w:rPr>
          <w:bCs/>
          <w:iCs/>
          <w:spacing w:val="3"/>
        </w:rPr>
        <w:t>т</w:t>
      </w:r>
      <w:r w:rsidRPr="00D22030">
        <w:rPr>
          <w:bCs/>
          <w:iCs/>
        </w:rPr>
        <w:t>ем</w:t>
      </w:r>
      <w:r w:rsidRPr="00D22030">
        <w:rPr>
          <w:bCs/>
          <w:iCs/>
          <w:spacing w:val="-1"/>
        </w:rPr>
        <w:t>ы</w:t>
      </w:r>
      <w:r w:rsidRPr="00D22030">
        <w:rPr>
          <w:spacing w:val="47"/>
        </w:rPr>
        <w:t xml:space="preserve"> </w:t>
      </w:r>
      <w:r w:rsidRPr="00D22030">
        <w:rPr>
          <w:bCs/>
          <w:iCs/>
        </w:rPr>
        <w:t>упр</w:t>
      </w:r>
      <w:r w:rsidRPr="00D22030">
        <w:rPr>
          <w:bCs/>
          <w:iCs/>
          <w:spacing w:val="-1"/>
        </w:rPr>
        <w:t>а</w:t>
      </w:r>
      <w:r w:rsidRPr="00D22030">
        <w:rPr>
          <w:bCs/>
          <w:iCs/>
        </w:rPr>
        <w:t>в</w:t>
      </w:r>
      <w:r w:rsidRPr="00D22030">
        <w:rPr>
          <w:bCs/>
          <w:iCs/>
          <w:spacing w:val="-2"/>
        </w:rPr>
        <w:t>л</w:t>
      </w:r>
      <w:r w:rsidRPr="00D22030">
        <w:rPr>
          <w:bCs/>
          <w:iCs/>
        </w:rPr>
        <w:t>е</w:t>
      </w:r>
      <w:r w:rsidRPr="00D22030">
        <w:rPr>
          <w:bCs/>
          <w:iCs/>
          <w:spacing w:val="1"/>
        </w:rPr>
        <w:t>ни</w:t>
      </w:r>
      <w:r w:rsidRPr="00D22030">
        <w:rPr>
          <w:bCs/>
          <w:iCs/>
        </w:rPr>
        <w:t>я</w:t>
      </w:r>
      <w:r w:rsidRPr="00D22030">
        <w:rPr>
          <w:spacing w:val="48"/>
        </w:rPr>
        <w:t xml:space="preserve"> </w:t>
      </w:r>
      <w:r w:rsidRPr="00D22030">
        <w:rPr>
          <w:bCs/>
          <w:iCs/>
          <w:spacing w:val="-2"/>
        </w:rPr>
        <w:t>с</w:t>
      </w:r>
      <w:r w:rsidRPr="00D22030">
        <w:rPr>
          <w:bCs/>
          <w:iCs/>
          <w:spacing w:val="3"/>
        </w:rPr>
        <w:t>т</w:t>
      </w:r>
      <w:r w:rsidRPr="00D22030">
        <w:rPr>
          <w:bCs/>
          <w:iCs/>
        </w:rPr>
        <w:t>оим</w:t>
      </w:r>
      <w:r w:rsidRPr="00D22030">
        <w:rPr>
          <w:bCs/>
          <w:iCs/>
          <w:spacing w:val="-1"/>
        </w:rPr>
        <w:t>о</w:t>
      </w:r>
      <w:r w:rsidRPr="00D22030">
        <w:rPr>
          <w:bCs/>
          <w:iCs/>
        </w:rPr>
        <w:t>с</w:t>
      </w:r>
      <w:r w:rsidRPr="00D22030">
        <w:rPr>
          <w:bCs/>
          <w:iCs/>
          <w:spacing w:val="3"/>
        </w:rPr>
        <w:t>т</w:t>
      </w:r>
      <w:r w:rsidRPr="00D22030">
        <w:rPr>
          <w:bCs/>
          <w:iCs/>
        </w:rPr>
        <w:t>ь</w:t>
      </w:r>
      <w:r w:rsidRPr="00D22030">
        <w:rPr>
          <w:bCs/>
          <w:iCs/>
          <w:spacing w:val="-1"/>
        </w:rPr>
        <w:t>ю</w:t>
      </w:r>
      <w:r w:rsidR="009E7EB4">
        <w:rPr>
          <w:bCs/>
          <w:iCs/>
          <w:spacing w:val="-1"/>
        </w:rPr>
        <w:t>.</w:t>
      </w:r>
      <w:r w:rsidRPr="00D22030">
        <w:rPr>
          <w:bCs/>
          <w:iCs/>
          <w:spacing w:val="-1"/>
        </w:rPr>
        <w:t xml:space="preserve"> </w:t>
      </w:r>
      <w:r w:rsidRPr="00D22030">
        <w:rPr>
          <w:bCs/>
          <w:iCs/>
        </w:rPr>
        <w:t xml:space="preserve">Целевые установки управления стоимостью в интересах стейкхолдеров. </w:t>
      </w:r>
      <w:r w:rsidRPr="00D22030">
        <w:t>Этапы формирования и функционирования системы управления стоимостью организации (бизнеса)</w:t>
      </w:r>
      <w:r w:rsidR="009E7EB4">
        <w:t xml:space="preserve">. </w:t>
      </w:r>
    </w:p>
    <w:p w14:paraId="3017136A" w14:textId="77777777" w:rsidR="008D4BA2" w:rsidRPr="009E7EB4" w:rsidRDefault="009E7EB4" w:rsidP="00812361">
      <w:pPr>
        <w:widowControl w:val="0"/>
        <w:autoSpaceDE w:val="0"/>
        <w:autoSpaceDN w:val="0"/>
        <w:adjustRightInd w:val="0"/>
        <w:spacing w:after="0" w:line="360" w:lineRule="auto"/>
        <w:ind w:firstLine="709"/>
        <w:jc w:val="both"/>
      </w:pPr>
      <w:r>
        <w:t>С</w:t>
      </w:r>
      <w:r w:rsidR="008D4BA2" w:rsidRPr="009E7EB4">
        <w:t>овременные технологии оценки в рамках концепции управления стоимостью организации (бизнеса)</w:t>
      </w:r>
      <w:r>
        <w:t>.</w:t>
      </w:r>
    </w:p>
    <w:p w14:paraId="00509856" w14:textId="77777777" w:rsidR="002B2CAC" w:rsidRPr="00D22030" w:rsidRDefault="002B2CAC" w:rsidP="00137C5D">
      <w:pPr>
        <w:pStyle w:val="1"/>
        <w:keepNext w:val="0"/>
        <w:keepLines w:val="0"/>
        <w:widowControl w:val="0"/>
        <w:spacing w:before="0" w:after="0" w:line="360" w:lineRule="auto"/>
        <w:ind w:firstLine="709"/>
        <w:jc w:val="both"/>
        <w:rPr>
          <w:rFonts w:ascii="Times New Roman" w:hAnsi="Times New Roman"/>
          <w:iCs/>
          <w:color w:val="auto"/>
        </w:rPr>
      </w:pPr>
      <w:bookmarkStart w:id="15" w:name="_Toc33543188"/>
      <w:r w:rsidRPr="00D22030">
        <w:rPr>
          <w:rFonts w:ascii="Times New Roman" w:hAnsi="Times New Roman"/>
          <w:iCs/>
          <w:color w:val="auto"/>
        </w:rPr>
        <w:t>5.2 Учебно-тематический план</w:t>
      </w:r>
      <w:bookmarkEnd w:id="14"/>
      <w:bookmarkEnd w:id="15"/>
      <w:r w:rsidR="00BE1173" w:rsidRPr="00D22030">
        <w:rPr>
          <w:rFonts w:ascii="Times New Roman" w:hAnsi="Times New Roman"/>
          <w:iCs/>
          <w:color w:val="auto"/>
        </w:rPr>
        <w:t xml:space="preserve">     </w:t>
      </w:r>
    </w:p>
    <w:tbl>
      <w:tblPr>
        <w:tblW w:w="0" w:type="auto"/>
        <w:tblInd w:w="-287" w:type="dxa"/>
        <w:tblLayout w:type="fixed"/>
        <w:tblCellMar>
          <w:left w:w="0" w:type="dxa"/>
          <w:right w:w="0" w:type="dxa"/>
        </w:tblCellMar>
        <w:tblLook w:val="04A0" w:firstRow="1" w:lastRow="0" w:firstColumn="1" w:lastColumn="0" w:noHBand="0" w:noVBand="1"/>
      </w:tblPr>
      <w:tblGrid>
        <w:gridCol w:w="568"/>
        <w:gridCol w:w="2835"/>
        <w:gridCol w:w="850"/>
        <w:gridCol w:w="993"/>
        <w:gridCol w:w="992"/>
        <w:gridCol w:w="1417"/>
        <w:gridCol w:w="1276"/>
        <w:gridCol w:w="1424"/>
      </w:tblGrid>
      <w:tr w:rsidR="002F13EB" w:rsidRPr="00D22030" w14:paraId="59FD3F9E" w14:textId="77777777" w:rsidTr="00137C5D">
        <w:tc>
          <w:tcPr>
            <w:tcW w:w="568" w:type="dxa"/>
            <w:vMerge w:val="restart"/>
            <w:tcBorders>
              <w:top w:val="single" w:sz="2" w:space="0" w:color="auto"/>
              <w:left w:val="single" w:sz="2" w:space="0" w:color="auto"/>
              <w:bottom w:val="single" w:sz="2" w:space="0" w:color="auto"/>
              <w:right w:val="single" w:sz="2" w:space="0" w:color="auto"/>
            </w:tcBorders>
            <w:noWrap/>
          </w:tcPr>
          <w:p w14:paraId="2EF0DD85" w14:textId="77777777" w:rsidR="002F13EB" w:rsidRPr="00D22030" w:rsidRDefault="002F13EB" w:rsidP="00137C5D">
            <w:pPr>
              <w:widowControl w:val="0"/>
              <w:autoSpaceDE w:val="0"/>
              <w:autoSpaceDN w:val="0"/>
              <w:adjustRightInd w:val="0"/>
              <w:spacing w:after="0" w:line="240" w:lineRule="auto"/>
              <w:rPr>
                <w:sz w:val="24"/>
                <w:szCs w:val="24"/>
              </w:rPr>
            </w:pPr>
            <w:r w:rsidRPr="00D22030">
              <w:rPr>
                <w:sz w:val="24"/>
                <w:szCs w:val="24"/>
              </w:rPr>
              <w:t>№ п/п</w:t>
            </w:r>
          </w:p>
          <w:p w14:paraId="696EF0F9" w14:textId="77777777" w:rsidR="002F13EB" w:rsidRPr="00D22030" w:rsidRDefault="002F13EB" w:rsidP="00137C5D">
            <w:pPr>
              <w:widowControl w:val="0"/>
              <w:autoSpaceDE w:val="0"/>
              <w:autoSpaceDN w:val="0"/>
              <w:adjustRightInd w:val="0"/>
              <w:spacing w:after="0" w:line="240" w:lineRule="auto"/>
              <w:rPr>
                <w:sz w:val="24"/>
                <w:szCs w:val="24"/>
              </w:rPr>
            </w:pPr>
          </w:p>
        </w:tc>
        <w:tc>
          <w:tcPr>
            <w:tcW w:w="2835" w:type="dxa"/>
            <w:vMerge w:val="restart"/>
            <w:tcBorders>
              <w:top w:val="single" w:sz="2" w:space="0" w:color="auto"/>
              <w:left w:val="single" w:sz="2" w:space="0" w:color="auto"/>
              <w:bottom w:val="single" w:sz="2" w:space="0" w:color="auto"/>
              <w:right w:val="single" w:sz="2" w:space="0" w:color="auto"/>
            </w:tcBorders>
            <w:noWrap/>
          </w:tcPr>
          <w:p w14:paraId="1B001D3D" w14:textId="5863E061" w:rsidR="002F13EB" w:rsidRPr="00D22030" w:rsidRDefault="002F13EB" w:rsidP="00137C5D">
            <w:pPr>
              <w:widowControl w:val="0"/>
              <w:autoSpaceDE w:val="0"/>
              <w:autoSpaceDN w:val="0"/>
              <w:adjustRightInd w:val="0"/>
              <w:spacing w:after="0" w:line="240" w:lineRule="auto"/>
              <w:rPr>
                <w:sz w:val="24"/>
                <w:szCs w:val="24"/>
              </w:rPr>
            </w:pPr>
            <w:r w:rsidRPr="00D22030">
              <w:rPr>
                <w:sz w:val="24"/>
                <w:szCs w:val="24"/>
              </w:rPr>
              <w:t>Наименование тем</w:t>
            </w:r>
            <w:r w:rsidR="002313BA" w:rsidRPr="00D22030">
              <w:rPr>
                <w:sz w:val="24"/>
                <w:szCs w:val="24"/>
              </w:rPr>
              <w:t xml:space="preserve"> (разделов) дисциплины </w:t>
            </w:r>
          </w:p>
        </w:tc>
        <w:tc>
          <w:tcPr>
            <w:tcW w:w="5528" w:type="dxa"/>
            <w:gridSpan w:val="5"/>
            <w:tcBorders>
              <w:top w:val="single" w:sz="2" w:space="0" w:color="auto"/>
              <w:left w:val="single" w:sz="2" w:space="0" w:color="auto"/>
              <w:bottom w:val="single" w:sz="2" w:space="0" w:color="auto"/>
              <w:right w:val="single" w:sz="2" w:space="0" w:color="auto"/>
            </w:tcBorders>
            <w:noWrap/>
          </w:tcPr>
          <w:p w14:paraId="1DAEA5AC" w14:textId="279D9AE7" w:rsidR="002F13EB" w:rsidRPr="00D22030" w:rsidRDefault="002F13EB" w:rsidP="00137C5D">
            <w:pPr>
              <w:widowControl w:val="0"/>
              <w:autoSpaceDE w:val="0"/>
              <w:autoSpaceDN w:val="0"/>
              <w:adjustRightInd w:val="0"/>
              <w:spacing w:after="0" w:line="240" w:lineRule="auto"/>
              <w:jc w:val="center"/>
              <w:rPr>
                <w:sz w:val="24"/>
                <w:szCs w:val="24"/>
              </w:rPr>
            </w:pPr>
            <w:r w:rsidRPr="00D22030">
              <w:rPr>
                <w:sz w:val="24"/>
                <w:szCs w:val="24"/>
              </w:rPr>
              <w:t>Трудоемкость в часах</w:t>
            </w:r>
          </w:p>
        </w:tc>
        <w:tc>
          <w:tcPr>
            <w:tcW w:w="1424" w:type="dxa"/>
            <w:vMerge w:val="restart"/>
            <w:tcBorders>
              <w:top w:val="single" w:sz="2" w:space="0" w:color="auto"/>
              <w:left w:val="single" w:sz="2" w:space="0" w:color="auto"/>
              <w:right w:val="single" w:sz="2" w:space="0" w:color="auto"/>
            </w:tcBorders>
            <w:noWrap/>
          </w:tcPr>
          <w:p w14:paraId="07516E33" w14:textId="77777777" w:rsidR="002F13EB" w:rsidRPr="00D22030" w:rsidRDefault="002F13EB" w:rsidP="00137C5D">
            <w:pPr>
              <w:widowControl w:val="0"/>
              <w:spacing w:after="0" w:line="240" w:lineRule="auto"/>
              <w:jc w:val="center"/>
              <w:rPr>
                <w:sz w:val="24"/>
                <w:szCs w:val="24"/>
              </w:rPr>
            </w:pPr>
            <w:r w:rsidRPr="00D22030">
              <w:rPr>
                <w:sz w:val="24"/>
                <w:szCs w:val="24"/>
              </w:rPr>
              <w:t>Формы текущего контроля успеваемости</w:t>
            </w:r>
          </w:p>
        </w:tc>
      </w:tr>
      <w:tr w:rsidR="002F13EB" w:rsidRPr="00D22030" w14:paraId="2A4ACE59" w14:textId="77777777" w:rsidTr="00137C5D">
        <w:tc>
          <w:tcPr>
            <w:tcW w:w="568" w:type="dxa"/>
            <w:vMerge/>
            <w:tcBorders>
              <w:top w:val="single" w:sz="2" w:space="0" w:color="auto"/>
              <w:left w:val="single" w:sz="2" w:space="0" w:color="auto"/>
              <w:bottom w:val="single" w:sz="2" w:space="0" w:color="auto"/>
              <w:right w:val="single" w:sz="2" w:space="0" w:color="auto"/>
            </w:tcBorders>
            <w:noWrap/>
            <w:vAlign w:val="center"/>
            <w:hideMark/>
          </w:tcPr>
          <w:p w14:paraId="637E66DD" w14:textId="77777777" w:rsidR="002F13EB" w:rsidRPr="00D22030" w:rsidRDefault="002F13EB" w:rsidP="00137C5D">
            <w:pPr>
              <w:widowControl w:val="0"/>
              <w:spacing w:after="0" w:line="240" w:lineRule="auto"/>
              <w:rPr>
                <w:sz w:val="24"/>
                <w:szCs w:val="24"/>
              </w:rPr>
            </w:pPr>
          </w:p>
        </w:tc>
        <w:tc>
          <w:tcPr>
            <w:tcW w:w="2835" w:type="dxa"/>
            <w:vMerge/>
            <w:tcBorders>
              <w:top w:val="single" w:sz="2" w:space="0" w:color="auto"/>
              <w:left w:val="single" w:sz="2" w:space="0" w:color="auto"/>
              <w:bottom w:val="single" w:sz="2" w:space="0" w:color="auto"/>
              <w:right w:val="single" w:sz="2" w:space="0" w:color="auto"/>
            </w:tcBorders>
            <w:noWrap/>
            <w:vAlign w:val="center"/>
            <w:hideMark/>
          </w:tcPr>
          <w:p w14:paraId="033D1DA8" w14:textId="77777777" w:rsidR="002F13EB" w:rsidRPr="00D22030" w:rsidRDefault="002F13EB" w:rsidP="00137C5D">
            <w:pPr>
              <w:widowControl w:val="0"/>
              <w:spacing w:after="0" w:line="240" w:lineRule="auto"/>
              <w:rPr>
                <w:sz w:val="24"/>
                <w:szCs w:val="24"/>
              </w:rPr>
            </w:pPr>
          </w:p>
        </w:tc>
        <w:tc>
          <w:tcPr>
            <w:tcW w:w="850" w:type="dxa"/>
            <w:vMerge w:val="restart"/>
            <w:tcBorders>
              <w:top w:val="single" w:sz="2" w:space="0" w:color="auto"/>
              <w:left w:val="single" w:sz="2" w:space="0" w:color="auto"/>
              <w:bottom w:val="single" w:sz="2" w:space="0" w:color="auto"/>
              <w:right w:val="single" w:sz="2" w:space="0" w:color="auto"/>
            </w:tcBorders>
            <w:noWrap/>
          </w:tcPr>
          <w:p w14:paraId="2B21D0E6" w14:textId="7537396A" w:rsidR="002F13EB" w:rsidRPr="00D22030" w:rsidRDefault="002F13EB" w:rsidP="00137C5D">
            <w:pPr>
              <w:widowControl w:val="0"/>
              <w:autoSpaceDE w:val="0"/>
              <w:autoSpaceDN w:val="0"/>
              <w:adjustRightInd w:val="0"/>
              <w:spacing w:after="0" w:line="240" w:lineRule="auto"/>
              <w:rPr>
                <w:sz w:val="24"/>
                <w:szCs w:val="24"/>
              </w:rPr>
            </w:pPr>
            <w:r w:rsidRPr="00D22030">
              <w:rPr>
                <w:sz w:val="24"/>
                <w:szCs w:val="24"/>
              </w:rPr>
              <w:t>Всего</w:t>
            </w:r>
          </w:p>
        </w:tc>
        <w:tc>
          <w:tcPr>
            <w:tcW w:w="3402" w:type="dxa"/>
            <w:gridSpan w:val="3"/>
            <w:tcBorders>
              <w:top w:val="single" w:sz="2" w:space="0" w:color="auto"/>
              <w:left w:val="single" w:sz="2" w:space="0" w:color="auto"/>
              <w:bottom w:val="single" w:sz="2" w:space="0" w:color="auto"/>
              <w:right w:val="single" w:sz="2" w:space="0" w:color="auto"/>
            </w:tcBorders>
            <w:noWrap/>
          </w:tcPr>
          <w:p w14:paraId="4B57D0FC" w14:textId="19AACDD8" w:rsidR="002F13EB" w:rsidRPr="00D22030" w:rsidRDefault="00954C20" w:rsidP="00137C5D">
            <w:pPr>
              <w:widowControl w:val="0"/>
              <w:autoSpaceDE w:val="0"/>
              <w:autoSpaceDN w:val="0"/>
              <w:adjustRightInd w:val="0"/>
              <w:spacing w:after="0" w:line="240" w:lineRule="auto"/>
              <w:jc w:val="center"/>
              <w:rPr>
                <w:sz w:val="24"/>
                <w:szCs w:val="24"/>
              </w:rPr>
            </w:pPr>
            <w:r>
              <w:rPr>
                <w:sz w:val="24"/>
                <w:szCs w:val="24"/>
              </w:rPr>
              <w:t>Контактная работа</w:t>
            </w:r>
            <w:r w:rsidR="00137C5D">
              <w:rPr>
                <w:sz w:val="24"/>
                <w:szCs w:val="24"/>
              </w:rPr>
              <w:t>*</w:t>
            </w:r>
            <w:r>
              <w:rPr>
                <w:sz w:val="24"/>
                <w:szCs w:val="24"/>
              </w:rPr>
              <w:t xml:space="preserve"> -</w:t>
            </w:r>
            <w:r w:rsidR="002F13EB" w:rsidRPr="00D22030">
              <w:rPr>
                <w:sz w:val="24"/>
                <w:szCs w:val="24"/>
              </w:rPr>
              <w:t>Аудиторная работа</w:t>
            </w:r>
          </w:p>
        </w:tc>
        <w:tc>
          <w:tcPr>
            <w:tcW w:w="1276" w:type="dxa"/>
            <w:vMerge w:val="restart"/>
            <w:tcBorders>
              <w:top w:val="single" w:sz="2" w:space="0" w:color="auto"/>
              <w:left w:val="single" w:sz="2" w:space="0" w:color="auto"/>
              <w:bottom w:val="single" w:sz="2" w:space="0" w:color="auto"/>
              <w:right w:val="single" w:sz="2" w:space="0" w:color="auto"/>
            </w:tcBorders>
            <w:noWrap/>
          </w:tcPr>
          <w:p w14:paraId="2C5A801F" w14:textId="3CC8C9A7" w:rsidR="002F13EB" w:rsidRPr="00D22030" w:rsidRDefault="002313BA" w:rsidP="00137C5D">
            <w:pPr>
              <w:widowControl w:val="0"/>
              <w:autoSpaceDE w:val="0"/>
              <w:autoSpaceDN w:val="0"/>
              <w:adjustRightInd w:val="0"/>
              <w:spacing w:after="0" w:line="240" w:lineRule="auto"/>
              <w:jc w:val="center"/>
              <w:rPr>
                <w:sz w:val="24"/>
                <w:szCs w:val="24"/>
              </w:rPr>
            </w:pPr>
            <w:r w:rsidRPr="00D22030">
              <w:rPr>
                <w:sz w:val="24"/>
                <w:szCs w:val="24"/>
              </w:rPr>
              <w:t>С</w:t>
            </w:r>
            <w:r w:rsidR="002F13EB" w:rsidRPr="00D22030">
              <w:rPr>
                <w:sz w:val="24"/>
                <w:szCs w:val="24"/>
              </w:rPr>
              <w:t>амостоятельная работа</w:t>
            </w:r>
          </w:p>
        </w:tc>
        <w:tc>
          <w:tcPr>
            <w:tcW w:w="1424" w:type="dxa"/>
            <w:vMerge/>
            <w:tcBorders>
              <w:left w:val="single" w:sz="2" w:space="0" w:color="auto"/>
              <w:right w:val="single" w:sz="2" w:space="0" w:color="auto"/>
            </w:tcBorders>
            <w:noWrap/>
          </w:tcPr>
          <w:p w14:paraId="26F1EE2C" w14:textId="77777777" w:rsidR="002F13EB" w:rsidRPr="00D22030" w:rsidRDefault="002F13EB" w:rsidP="00137C5D">
            <w:pPr>
              <w:widowControl w:val="0"/>
              <w:autoSpaceDE w:val="0"/>
              <w:autoSpaceDN w:val="0"/>
              <w:adjustRightInd w:val="0"/>
              <w:spacing w:after="0" w:line="240" w:lineRule="auto"/>
              <w:jc w:val="center"/>
              <w:rPr>
                <w:sz w:val="24"/>
                <w:szCs w:val="24"/>
              </w:rPr>
            </w:pPr>
          </w:p>
        </w:tc>
      </w:tr>
      <w:tr w:rsidR="00954C20" w:rsidRPr="00D22030" w14:paraId="4C93E6CE" w14:textId="77777777" w:rsidTr="00137C5D">
        <w:tc>
          <w:tcPr>
            <w:tcW w:w="568" w:type="dxa"/>
            <w:vMerge/>
            <w:tcBorders>
              <w:top w:val="single" w:sz="2" w:space="0" w:color="auto"/>
              <w:left w:val="single" w:sz="2" w:space="0" w:color="auto"/>
              <w:bottom w:val="single" w:sz="2" w:space="0" w:color="auto"/>
              <w:right w:val="single" w:sz="2" w:space="0" w:color="auto"/>
            </w:tcBorders>
            <w:noWrap/>
            <w:vAlign w:val="center"/>
            <w:hideMark/>
          </w:tcPr>
          <w:p w14:paraId="12DB074C" w14:textId="77777777" w:rsidR="00954C20" w:rsidRPr="00D22030" w:rsidRDefault="00954C20" w:rsidP="00137C5D">
            <w:pPr>
              <w:widowControl w:val="0"/>
              <w:spacing w:after="0" w:line="240" w:lineRule="auto"/>
              <w:rPr>
                <w:sz w:val="24"/>
                <w:szCs w:val="24"/>
              </w:rPr>
            </w:pPr>
          </w:p>
        </w:tc>
        <w:tc>
          <w:tcPr>
            <w:tcW w:w="2835" w:type="dxa"/>
            <w:vMerge/>
            <w:tcBorders>
              <w:top w:val="single" w:sz="2" w:space="0" w:color="auto"/>
              <w:left w:val="single" w:sz="2" w:space="0" w:color="auto"/>
              <w:bottom w:val="single" w:sz="2" w:space="0" w:color="auto"/>
              <w:right w:val="single" w:sz="2" w:space="0" w:color="auto"/>
            </w:tcBorders>
            <w:noWrap/>
            <w:vAlign w:val="center"/>
            <w:hideMark/>
          </w:tcPr>
          <w:p w14:paraId="77B3B5B7" w14:textId="77777777" w:rsidR="00954C20" w:rsidRPr="00D22030" w:rsidRDefault="00954C20" w:rsidP="00137C5D">
            <w:pPr>
              <w:widowControl w:val="0"/>
              <w:spacing w:after="0" w:line="240" w:lineRule="auto"/>
              <w:rPr>
                <w:sz w:val="24"/>
                <w:szCs w:val="24"/>
              </w:rPr>
            </w:pPr>
          </w:p>
        </w:tc>
        <w:tc>
          <w:tcPr>
            <w:tcW w:w="850" w:type="dxa"/>
            <w:vMerge/>
            <w:tcBorders>
              <w:top w:val="single" w:sz="2" w:space="0" w:color="auto"/>
              <w:left w:val="single" w:sz="2" w:space="0" w:color="auto"/>
              <w:bottom w:val="single" w:sz="2" w:space="0" w:color="auto"/>
              <w:right w:val="single" w:sz="2" w:space="0" w:color="auto"/>
            </w:tcBorders>
            <w:noWrap/>
            <w:vAlign w:val="center"/>
            <w:hideMark/>
          </w:tcPr>
          <w:p w14:paraId="444F15C8" w14:textId="77777777" w:rsidR="00954C20" w:rsidRPr="00D22030" w:rsidRDefault="00954C20" w:rsidP="00137C5D">
            <w:pPr>
              <w:widowControl w:val="0"/>
              <w:spacing w:after="0" w:line="240" w:lineRule="auto"/>
              <w:rPr>
                <w:sz w:val="24"/>
                <w:szCs w:val="24"/>
              </w:rPr>
            </w:pPr>
          </w:p>
        </w:tc>
        <w:tc>
          <w:tcPr>
            <w:tcW w:w="993" w:type="dxa"/>
            <w:tcBorders>
              <w:top w:val="single" w:sz="2" w:space="0" w:color="auto"/>
              <w:left w:val="single" w:sz="2" w:space="0" w:color="auto"/>
              <w:bottom w:val="single" w:sz="2" w:space="0" w:color="auto"/>
              <w:right w:val="single" w:sz="2" w:space="0" w:color="auto"/>
            </w:tcBorders>
            <w:noWrap/>
          </w:tcPr>
          <w:p w14:paraId="468EE756" w14:textId="18D31163"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 xml:space="preserve">Общая, в </w:t>
            </w:r>
            <w:proofErr w:type="spellStart"/>
            <w:r w:rsidRPr="00D22030">
              <w:rPr>
                <w:sz w:val="24"/>
                <w:szCs w:val="24"/>
              </w:rPr>
              <w:t>т.ч</w:t>
            </w:r>
            <w:proofErr w:type="spellEnd"/>
            <w:r w:rsidRPr="00D22030">
              <w:rPr>
                <w:sz w:val="24"/>
                <w:szCs w:val="24"/>
              </w:rPr>
              <w:t>.:</w:t>
            </w:r>
          </w:p>
        </w:tc>
        <w:tc>
          <w:tcPr>
            <w:tcW w:w="992" w:type="dxa"/>
            <w:tcBorders>
              <w:top w:val="single" w:sz="2" w:space="0" w:color="auto"/>
              <w:left w:val="single" w:sz="2" w:space="0" w:color="auto"/>
              <w:bottom w:val="single" w:sz="2" w:space="0" w:color="auto"/>
              <w:right w:val="single" w:sz="2" w:space="0" w:color="auto"/>
            </w:tcBorders>
            <w:noWrap/>
          </w:tcPr>
          <w:p w14:paraId="04BA64DE"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Лекции</w:t>
            </w:r>
          </w:p>
          <w:p w14:paraId="7DBC3D23" w14:textId="77777777" w:rsidR="00954C20" w:rsidRPr="00D22030" w:rsidRDefault="00954C20" w:rsidP="00137C5D">
            <w:pPr>
              <w:widowControl w:val="0"/>
              <w:autoSpaceDE w:val="0"/>
              <w:autoSpaceDN w:val="0"/>
              <w:adjustRightInd w:val="0"/>
              <w:spacing w:after="0" w:line="240" w:lineRule="auto"/>
              <w:rPr>
                <w:sz w:val="24"/>
                <w:szCs w:val="24"/>
              </w:rPr>
            </w:pPr>
          </w:p>
        </w:tc>
        <w:tc>
          <w:tcPr>
            <w:tcW w:w="1417" w:type="dxa"/>
            <w:tcBorders>
              <w:top w:val="single" w:sz="2" w:space="0" w:color="auto"/>
              <w:left w:val="single" w:sz="2" w:space="0" w:color="auto"/>
              <w:bottom w:val="single" w:sz="2" w:space="0" w:color="auto"/>
              <w:right w:val="single" w:sz="2" w:space="0" w:color="auto"/>
            </w:tcBorders>
            <w:noWrap/>
          </w:tcPr>
          <w:p w14:paraId="3982532A" w14:textId="77777777" w:rsidR="00954C20" w:rsidRPr="00D22030" w:rsidRDefault="00954C20" w:rsidP="00137C5D">
            <w:pPr>
              <w:widowControl w:val="0"/>
              <w:spacing w:after="0" w:line="240" w:lineRule="auto"/>
              <w:rPr>
                <w:sz w:val="24"/>
                <w:szCs w:val="24"/>
              </w:rPr>
            </w:pPr>
            <w:r w:rsidRPr="00D22030">
              <w:rPr>
                <w:sz w:val="24"/>
                <w:szCs w:val="24"/>
              </w:rPr>
              <w:t>Семинары, практические занятия</w:t>
            </w:r>
          </w:p>
        </w:tc>
        <w:tc>
          <w:tcPr>
            <w:tcW w:w="1276" w:type="dxa"/>
            <w:vMerge/>
            <w:tcBorders>
              <w:top w:val="single" w:sz="2" w:space="0" w:color="auto"/>
              <w:left w:val="single" w:sz="2" w:space="0" w:color="auto"/>
              <w:bottom w:val="single" w:sz="2" w:space="0" w:color="auto"/>
              <w:right w:val="single" w:sz="2" w:space="0" w:color="auto"/>
            </w:tcBorders>
            <w:noWrap/>
            <w:vAlign w:val="center"/>
            <w:hideMark/>
          </w:tcPr>
          <w:p w14:paraId="57BD3804" w14:textId="77777777" w:rsidR="00954C20" w:rsidRPr="00D22030" w:rsidRDefault="00954C20" w:rsidP="00137C5D">
            <w:pPr>
              <w:widowControl w:val="0"/>
              <w:spacing w:after="0" w:line="240" w:lineRule="auto"/>
              <w:rPr>
                <w:sz w:val="24"/>
                <w:szCs w:val="24"/>
              </w:rPr>
            </w:pPr>
          </w:p>
        </w:tc>
        <w:tc>
          <w:tcPr>
            <w:tcW w:w="1424" w:type="dxa"/>
            <w:vMerge/>
            <w:tcBorders>
              <w:left w:val="single" w:sz="2" w:space="0" w:color="auto"/>
              <w:bottom w:val="single" w:sz="2" w:space="0" w:color="auto"/>
              <w:right w:val="single" w:sz="2" w:space="0" w:color="auto"/>
            </w:tcBorders>
            <w:noWrap/>
          </w:tcPr>
          <w:p w14:paraId="111ACF6B" w14:textId="77777777" w:rsidR="00954C20" w:rsidRPr="00D22030" w:rsidRDefault="00954C20" w:rsidP="00137C5D">
            <w:pPr>
              <w:widowControl w:val="0"/>
              <w:spacing w:after="0" w:line="240" w:lineRule="auto"/>
              <w:rPr>
                <w:sz w:val="24"/>
                <w:szCs w:val="24"/>
              </w:rPr>
            </w:pPr>
          </w:p>
        </w:tc>
      </w:tr>
      <w:tr w:rsidR="00954C20" w:rsidRPr="00D22030" w14:paraId="42E8F34F" w14:textId="77777777" w:rsidTr="00137C5D">
        <w:tc>
          <w:tcPr>
            <w:tcW w:w="568" w:type="dxa"/>
            <w:tcBorders>
              <w:top w:val="single" w:sz="2" w:space="0" w:color="auto"/>
              <w:left w:val="single" w:sz="2" w:space="0" w:color="auto"/>
              <w:bottom w:val="single" w:sz="2" w:space="0" w:color="auto"/>
              <w:right w:val="single" w:sz="2" w:space="0" w:color="auto"/>
            </w:tcBorders>
            <w:noWrap/>
          </w:tcPr>
          <w:p w14:paraId="610A49BF"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1.</w:t>
            </w:r>
          </w:p>
          <w:p w14:paraId="62BC0737"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626DB939"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Понятие, цели и принципы оценки стоимости организации (бизнеса). Место и роль оценки стоимости организации в управлении эффективностью ее деятельности</w:t>
            </w:r>
          </w:p>
        </w:tc>
        <w:tc>
          <w:tcPr>
            <w:tcW w:w="850" w:type="dxa"/>
            <w:tcBorders>
              <w:top w:val="single" w:sz="2" w:space="0" w:color="auto"/>
              <w:left w:val="single" w:sz="2" w:space="0" w:color="auto"/>
              <w:bottom w:val="single" w:sz="2" w:space="0" w:color="auto"/>
              <w:right w:val="single" w:sz="2" w:space="0" w:color="auto"/>
            </w:tcBorders>
            <w:noWrap/>
          </w:tcPr>
          <w:p w14:paraId="4EBD2654" w14:textId="1E26E690"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10</w:t>
            </w:r>
          </w:p>
        </w:tc>
        <w:tc>
          <w:tcPr>
            <w:tcW w:w="993" w:type="dxa"/>
            <w:tcBorders>
              <w:top w:val="single" w:sz="2" w:space="0" w:color="auto"/>
              <w:left w:val="single" w:sz="2" w:space="0" w:color="auto"/>
              <w:bottom w:val="single" w:sz="2" w:space="0" w:color="auto"/>
              <w:right w:val="single" w:sz="2" w:space="0" w:color="auto"/>
            </w:tcBorders>
            <w:noWrap/>
          </w:tcPr>
          <w:p w14:paraId="7B6F66D3" w14:textId="55E01874"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3</w:t>
            </w:r>
          </w:p>
        </w:tc>
        <w:tc>
          <w:tcPr>
            <w:tcW w:w="992" w:type="dxa"/>
            <w:tcBorders>
              <w:top w:val="single" w:sz="2" w:space="0" w:color="auto"/>
              <w:left w:val="single" w:sz="2" w:space="0" w:color="auto"/>
              <w:bottom w:val="single" w:sz="2" w:space="0" w:color="auto"/>
              <w:right w:val="single" w:sz="2" w:space="0" w:color="auto"/>
            </w:tcBorders>
            <w:noWrap/>
          </w:tcPr>
          <w:p w14:paraId="5EF79A58" w14:textId="4C3A3EBF"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1</w:t>
            </w:r>
          </w:p>
        </w:tc>
        <w:tc>
          <w:tcPr>
            <w:tcW w:w="1417" w:type="dxa"/>
            <w:tcBorders>
              <w:top w:val="single" w:sz="2" w:space="0" w:color="auto"/>
              <w:left w:val="single" w:sz="2" w:space="0" w:color="auto"/>
              <w:bottom w:val="single" w:sz="2" w:space="0" w:color="auto"/>
              <w:right w:val="single" w:sz="2" w:space="0" w:color="auto"/>
            </w:tcBorders>
            <w:noWrap/>
          </w:tcPr>
          <w:p w14:paraId="0D884074" w14:textId="12048A4D"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2</w:t>
            </w:r>
          </w:p>
        </w:tc>
        <w:tc>
          <w:tcPr>
            <w:tcW w:w="1276" w:type="dxa"/>
            <w:tcBorders>
              <w:top w:val="single" w:sz="2" w:space="0" w:color="auto"/>
              <w:left w:val="single" w:sz="2" w:space="0" w:color="auto"/>
              <w:bottom w:val="single" w:sz="2" w:space="0" w:color="auto"/>
              <w:right w:val="single" w:sz="2" w:space="0" w:color="auto"/>
            </w:tcBorders>
            <w:noWrap/>
          </w:tcPr>
          <w:p w14:paraId="6574261D" w14:textId="7CB5D127"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7</w:t>
            </w:r>
          </w:p>
        </w:tc>
        <w:tc>
          <w:tcPr>
            <w:tcW w:w="1424" w:type="dxa"/>
            <w:tcBorders>
              <w:top w:val="single" w:sz="2" w:space="0" w:color="auto"/>
              <w:left w:val="single" w:sz="2" w:space="0" w:color="auto"/>
              <w:bottom w:val="single" w:sz="2" w:space="0" w:color="auto"/>
              <w:right w:val="single" w:sz="2" w:space="0" w:color="auto"/>
            </w:tcBorders>
            <w:noWrap/>
          </w:tcPr>
          <w:p w14:paraId="33E713A2"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Опрос, об-суждение вопросов, выступления</w:t>
            </w:r>
          </w:p>
        </w:tc>
      </w:tr>
      <w:tr w:rsidR="00954C20" w:rsidRPr="00D22030" w14:paraId="19F44B46" w14:textId="77777777" w:rsidTr="00137C5D">
        <w:tc>
          <w:tcPr>
            <w:tcW w:w="568" w:type="dxa"/>
            <w:tcBorders>
              <w:top w:val="single" w:sz="2" w:space="0" w:color="auto"/>
              <w:left w:val="single" w:sz="2" w:space="0" w:color="auto"/>
              <w:bottom w:val="single" w:sz="2" w:space="0" w:color="auto"/>
              <w:right w:val="single" w:sz="2" w:space="0" w:color="auto"/>
            </w:tcBorders>
            <w:noWrap/>
          </w:tcPr>
          <w:p w14:paraId="7DCB0625"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lastRenderedPageBreak/>
              <w:t>2.</w:t>
            </w:r>
          </w:p>
          <w:p w14:paraId="70B7C195"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548A72FB" w14:textId="77777777" w:rsidR="00954C20" w:rsidRPr="00D22030" w:rsidRDefault="00954C20" w:rsidP="00137C5D">
            <w:pPr>
              <w:widowControl w:val="0"/>
              <w:autoSpaceDE w:val="0"/>
              <w:autoSpaceDN w:val="0"/>
              <w:adjustRightInd w:val="0"/>
              <w:spacing w:after="0" w:line="240" w:lineRule="auto"/>
              <w:rPr>
                <w:sz w:val="24"/>
                <w:szCs w:val="24"/>
              </w:rPr>
            </w:pPr>
            <w:r w:rsidRPr="00D22030">
              <w:rPr>
                <w:bCs/>
                <w:sz w:val="24"/>
                <w:szCs w:val="24"/>
              </w:rPr>
              <w:t>Информационная</w:t>
            </w:r>
            <w:r w:rsidRPr="00D22030">
              <w:rPr>
                <w:sz w:val="24"/>
                <w:szCs w:val="24"/>
              </w:rPr>
              <w:t xml:space="preserve"> </w:t>
            </w:r>
            <w:r w:rsidRPr="00D22030">
              <w:rPr>
                <w:bCs/>
                <w:sz w:val="24"/>
                <w:szCs w:val="24"/>
              </w:rPr>
              <w:t>база</w:t>
            </w:r>
            <w:r w:rsidRPr="00D22030">
              <w:rPr>
                <w:sz w:val="24"/>
                <w:szCs w:val="24"/>
              </w:rPr>
              <w:t xml:space="preserve"> </w:t>
            </w:r>
            <w:r w:rsidRPr="00D22030">
              <w:rPr>
                <w:bCs/>
                <w:sz w:val="24"/>
                <w:szCs w:val="24"/>
              </w:rPr>
              <w:t>оценки</w:t>
            </w:r>
            <w:r w:rsidRPr="00D22030">
              <w:rPr>
                <w:sz w:val="24"/>
                <w:szCs w:val="24"/>
              </w:rPr>
              <w:t xml:space="preserve"> и управления стоимостью бизнеса: источники информации, направления и методы ее подготовки и анализа</w:t>
            </w:r>
          </w:p>
        </w:tc>
        <w:tc>
          <w:tcPr>
            <w:tcW w:w="850" w:type="dxa"/>
            <w:tcBorders>
              <w:top w:val="single" w:sz="2" w:space="0" w:color="auto"/>
              <w:left w:val="single" w:sz="2" w:space="0" w:color="auto"/>
              <w:bottom w:val="single" w:sz="2" w:space="0" w:color="auto"/>
              <w:right w:val="single" w:sz="2" w:space="0" w:color="auto"/>
            </w:tcBorders>
            <w:noWrap/>
          </w:tcPr>
          <w:p w14:paraId="4150289D" w14:textId="1215B32D"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10</w:t>
            </w:r>
          </w:p>
        </w:tc>
        <w:tc>
          <w:tcPr>
            <w:tcW w:w="993" w:type="dxa"/>
            <w:tcBorders>
              <w:top w:val="single" w:sz="2" w:space="0" w:color="auto"/>
              <w:left w:val="single" w:sz="2" w:space="0" w:color="auto"/>
              <w:bottom w:val="single" w:sz="2" w:space="0" w:color="auto"/>
              <w:right w:val="single" w:sz="2" w:space="0" w:color="auto"/>
            </w:tcBorders>
            <w:noWrap/>
          </w:tcPr>
          <w:p w14:paraId="383250D8" w14:textId="3BF2D222"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3</w:t>
            </w:r>
          </w:p>
        </w:tc>
        <w:tc>
          <w:tcPr>
            <w:tcW w:w="992" w:type="dxa"/>
            <w:tcBorders>
              <w:top w:val="single" w:sz="2" w:space="0" w:color="auto"/>
              <w:left w:val="single" w:sz="2" w:space="0" w:color="auto"/>
              <w:bottom w:val="single" w:sz="2" w:space="0" w:color="auto"/>
              <w:right w:val="single" w:sz="2" w:space="0" w:color="auto"/>
            </w:tcBorders>
            <w:noWrap/>
          </w:tcPr>
          <w:p w14:paraId="02BCE864" w14:textId="06C67EDA"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1</w:t>
            </w:r>
          </w:p>
        </w:tc>
        <w:tc>
          <w:tcPr>
            <w:tcW w:w="1417" w:type="dxa"/>
            <w:tcBorders>
              <w:top w:val="single" w:sz="2" w:space="0" w:color="auto"/>
              <w:left w:val="single" w:sz="2" w:space="0" w:color="auto"/>
              <w:bottom w:val="single" w:sz="2" w:space="0" w:color="auto"/>
              <w:right w:val="single" w:sz="2" w:space="0" w:color="auto"/>
            </w:tcBorders>
            <w:noWrap/>
          </w:tcPr>
          <w:p w14:paraId="54764980" w14:textId="623EFDD9"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2</w:t>
            </w:r>
          </w:p>
        </w:tc>
        <w:tc>
          <w:tcPr>
            <w:tcW w:w="1276" w:type="dxa"/>
            <w:tcBorders>
              <w:top w:val="single" w:sz="2" w:space="0" w:color="auto"/>
              <w:left w:val="single" w:sz="2" w:space="0" w:color="auto"/>
              <w:bottom w:val="single" w:sz="2" w:space="0" w:color="auto"/>
              <w:right w:val="single" w:sz="2" w:space="0" w:color="auto"/>
            </w:tcBorders>
            <w:noWrap/>
          </w:tcPr>
          <w:p w14:paraId="5047E9D6" w14:textId="4D2B5D07"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7</w:t>
            </w:r>
          </w:p>
        </w:tc>
        <w:tc>
          <w:tcPr>
            <w:tcW w:w="1424" w:type="dxa"/>
            <w:tcBorders>
              <w:top w:val="single" w:sz="2" w:space="0" w:color="auto"/>
              <w:left w:val="single" w:sz="2" w:space="0" w:color="auto"/>
              <w:bottom w:val="single" w:sz="2" w:space="0" w:color="auto"/>
              <w:right w:val="single" w:sz="2" w:space="0" w:color="auto"/>
            </w:tcBorders>
            <w:noWrap/>
          </w:tcPr>
          <w:p w14:paraId="71E28424" w14:textId="6974EE1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Обсуждение вопросов, анализ фактического материала, пользование ин-форм. база-ми, решение задач</w:t>
            </w:r>
          </w:p>
        </w:tc>
      </w:tr>
      <w:tr w:rsidR="00954C20" w:rsidRPr="00D22030" w14:paraId="27F558E7" w14:textId="77777777" w:rsidTr="00137C5D">
        <w:tc>
          <w:tcPr>
            <w:tcW w:w="568" w:type="dxa"/>
            <w:tcBorders>
              <w:top w:val="single" w:sz="2" w:space="0" w:color="auto"/>
              <w:left w:val="single" w:sz="2" w:space="0" w:color="auto"/>
              <w:bottom w:val="single" w:sz="2" w:space="0" w:color="auto"/>
              <w:right w:val="single" w:sz="2" w:space="0" w:color="auto"/>
            </w:tcBorders>
            <w:noWrap/>
          </w:tcPr>
          <w:p w14:paraId="4BF86903"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3.</w:t>
            </w:r>
          </w:p>
          <w:p w14:paraId="13E174DB"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4B4CA417"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Методы доходного подхода в оценке стоимости организации (бизнеса)</w:t>
            </w:r>
          </w:p>
        </w:tc>
        <w:tc>
          <w:tcPr>
            <w:tcW w:w="850" w:type="dxa"/>
            <w:tcBorders>
              <w:top w:val="single" w:sz="2" w:space="0" w:color="auto"/>
              <w:left w:val="single" w:sz="2" w:space="0" w:color="auto"/>
              <w:bottom w:val="single" w:sz="2" w:space="0" w:color="auto"/>
              <w:right w:val="single" w:sz="2" w:space="0" w:color="auto"/>
            </w:tcBorders>
            <w:noWrap/>
          </w:tcPr>
          <w:p w14:paraId="6A609D27" w14:textId="1CEAD97E"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30</w:t>
            </w:r>
          </w:p>
        </w:tc>
        <w:tc>
          <w:tcPr>
            <w:tcW w:w="993" w:type="dxa"/>
            <w:tcBorders>
              <w:top w:val="single" w:sz="2" w:space="0" w:color="auto"/>
              <w:left w:val="single" w:sz="2" w:space="0" w:color="auto"/>
              <w:bottom w:val="single" w:sz="2" w:space="0" w:color="auto"/>
              <w:right w:val="single" w:sz="2" w:space="0" w:color="auto"/>
            </w:tcBorders>
            <w:noWrap/>
          </w:tcPr>
          <w:p w14:paraId="3A1567B1" w14:textId="2FA090BE"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12</w:t>
            </w:r>
          </w:p>
        </w:tc>
        <w:tc>
          <w:tcPr>
            <w:tcW w:w="992" w:type="dxa"/>
            <w:tcBorders>
              <w:top w:val="single" w:sz="2" w:space="0" w:color="auto"/>
              <w:left w:val="single" w:sz="2" w:space="0" w:color="auto"/>
              <w:bottom w:val="single" w:sz="2" w:space="0" w:color="auto"/>
              <w:right w:val="single" w:sz="2" w:space="0" w:color="auto"/>
            </w:tcBorders>
            <w:noWrap/>
          </w:tcPr>
          <w:p w14:paraId="11FA4FEF" w14:textId="2F9CB986"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4</w:t>
            </w:r>
          </w:p>
        </w:tc>
        <w:tc>
          <w:tcPr>
            <w:tcW w:w="1417" w:type="dxa"/>
            <w:tcBorders>
              <w:top w:val="single" w:sz="2" w:space="0" w:color="auto"/>
              <w:left w:val="single" w:sz="2" w:space="0" w:color="auto"/>
              <w:bottom w:val="single" w:sz="2" w:space="0" w:color="auto"/>
              <w:right w:val="single" w:sz="2" w:space="0" w:color="auto"/>
            </w:tcBorders>
            <w:noWrap/>
          </w:tcPr>
          <w:p w14:paraId="0B0E6C6E" w14:textId="4FCF0CD9" w:rsidR="00954C20" w:rsidRPr="00D22030" w:rsidRDefault="000E7B92" w:rsidP="00137C5D">
            <w:pPr>
              <w:widowControl w:val="0"/>
              <w:autoSpaceDE w:val="0"/>
              <w:autoSpaceDN w:val="0"/>
              <w:adjustRightInd w:val="0"/>
              <w:spacing w:after="0" w:line="240" w:lineRule="auto"/>
              <w:jc w:val="center"/>
              <w:rPr>
                <w:sz w:val="24"/>
                <w:szCs w:val="24"/>
              </w:rPr>
            </w:pPr>
            <w:r>
              <w:rPr>
                <w:sz w:val="24"/>
                <w:szCs w:val="24"/>
              </w:rPr>
              <w:t>8</w:t>
            </w:r>
          </w:p>
        </w:tc>
        <w:tc>
          <w:tcPr>
            <w:tcW w:w="1276" w:type="dxa"/>
            <w:tcBorders>
              <w:top w:val="single" w:sz="2" w:space="0" w:color="auto"/>
              <w:left w:val="single" w:sz="2" w:space="0" w:color="auto"/>
              <w:bottom w:val="single" w:sz="2" w:space="0" w:color="auto"/>
              <w:right w:val="single" w:sz="2" w:space="0" w:color="auto"/>
            </w:tcBorders>
            <w:noWrap/>
          </w:tcPr>
          <w:p w14:paraId="34A33820" w14:textId="38C9ADCB"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18</w:t>
            </w:r>
          </w:p>
        </w:tc>
        <w:tc>
          <w:tcPr>
            <w:tcW w:w="1424" w:type="dxa"/>
            <w:tcBorders>
              <w:top w:val="single" w:sz="2" w:space="0" w:color="auto"/>
              <w:left w:val="single" w:sz="2" w:space="0" w:color="auto"/>
              <w:bottom w:val="single" w:sz="2" w:space="0" w:color="auto"/>
              <w:right w:val="single" w:sz="2" w:space="0" w:color="auto"/>
            </w:tcBorders>
            <w:noWrap/>
          </w:tcPr>
          <w:p w14:paraId="74ACE5B5"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Обсуждение вопросов, решение за-дач, выступления</w:t>
            </w:r>
          </w:p>
        </w:tc>
      </w:tr>
      <w:tr w:rsidR="00954C20" w:rsidRPr="00D22030" w14:paraId="43C7DE07" w14:textId="77777777" w:rsidTr="00137C5D">
        <w:tc>
          <w:tcPr>
            <w:tcW w:w="568" w:type="dxa"/>
            <w:tcBorders>
              <w:top w:val="single" w:sz="2" w:space="0" w:color="auto"/>
              <w:left w:val="single" w:sz="2" w:space="0" w:color="auto"/>
              <w:bottom w:val="single" w:sz="2" w:space="0" w:color="auto"/>
              <w:right w:val="single" w:sz="2" w:space="0" w:color="auto"/>
            </w:tcBorders>
            <w:noWrap/>
          </w:tcPr>
          <w:p w14:paraId="0A604B0C"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4.</w:t>
            </w:r>
          </w:p>
          <w:p w14:paraId="2B2BB685"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4705D7C5" w14:textId="77777777" w:rsidR="00954C20" w:rsidRPr="00D22030" w:rsidRDefault="004841CE" w:rsidP="00137C5D">
            <w:pPr>
              <w:widowControl w:val="0"/>
              <w:autoSpaceDE w:val="0"/>
              <w:autoSpaceDN w:val="0"/>
              <w:adjustRightInd w:val="0"/>
              <w:spacing w:after="0" w:line="240" w:lineRule="auto"/>
              <w:rPr>
                <w:sz w:val="24"/>
                <w:szCs w:val="24"/>
              </w:rPr>
            </w:pPr>
            <w:r>
              <w:rPr>
                <w:sz w:val="24"/>
                <w:szCs w:val="24"/>
              </w:rPr>
              <w:t>Методы сравни</w:t>
            </w:r>
            <w:r w:rsidR="00954C20" w:rsidRPr="00D22030">
              <w:rPr>
                <w:sz w:val="24"/>
                <w:szCs w:val="24"/>
              </w:rPr>
              <w:t>тельного (рыночного) подхода в оценке стоимости организации (бизнеса)</w:t>
            </w:r>
          </w:p>
        </w:tc>
        <w:tc>
          <w:tcPr>
            <w:tcW w:w="850" w:type="dxa"/>
            <w:tcBorders>
              <w:top w:val="single" w:sz="2" w:space="0" w:color="auto"/>
              <w:left w:val="single" w:sz="2" w:space="0" w:color="auto"/>
              <w:bottom w:val="single" w:sz="2" w:space="0" w:color="auto"/>
              <w:right w:val="single" w:sz="2" w:space="0" w:color="auto"/>
            </w:tcBorders>
            <w:noWrap/>
          </w:tcPr>
          <w:p w14:paraId="3F6A5F46" w14:textId="5555297F"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19</w:t>
            </w:r>
          </w:p>
        </w:tc>
        <w:tc>
          <w:tcPr>
            <w:tcW w:w="993" w:type="dxa"/>
            <w:tcBorders>
              <w:top w:val="single" w:sz="2" w:space="0" w:color="auto"/>
              <w:left w:val="single" w:sz="2" w:space="0" w:color="auto"/>
              <w:bottom w:val="single" w:sz="2" w:space="0" w:color="auto"/>
              <w:right w:val="single" w:sz="2" w:space="0" w:color="auto"/>
            </w:tcBorders>
            <w:noWrap/>
          </w:tcPr>
          <w:p w14:paraId="1C1DC682" w14:textId="6E713065"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6</w:t>
            </w:r>
          </w:p>
        </w:tc>
        <w:tc>
          <w:tcPr>
            <w:tcW w:w="992" w:type="dxa"/>
            <w:tcBorders>
              <w:top w:val="single" w:sz="2" w:space="0" w:color="auto"/>
              <w:left w:val="single" w:sz="2" w:space="0" w:color="auto"/>
              <w:bottom w:val="single" w:sz="2" w:space="0" w:color="auto"/>
              <w:right w:val="single" w:sz="2" w:space="0" w:color="auto"/>
            </w:tcBorders>
            <w:noWrap/>
          </w:tcPr>
          <w:p w14:paraId="09A1C45F" w14:textId="5E240ABF"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2</w:t>
            </w:r>
          </w:p>
        </w:tc>
        <w:tc>
          <w:tcPr>
            <w:tcW w:w="1417" w:type="dxa"/>
            <w:tcBorders>
              <w:top w:val="single" w:sz="2" w:space="0" w:color="auto"/>
              <w:left w:val="single" w:sz="2" w:space="0" w:color="auto"/>
              <w:bottom w:val="single" w:sz="2" w:space="0" w:color="auto"/>
              <w:right w:val="single" w:sz="2" w:space="0" w:color="auto"/>
            </w:tcBorders>
            <w:noWrap/>
          </w:tcPr>
          <w:p w14:paraId="2C7A3A9A" w14:textId="25017128"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4</w:t>
            </w:r>
          </w:p>
        </w:tc>
        <w:tc>
          <w:tcPr>
            <w:tcW w:w="1276" w:type="dxa"/>
            <w:tcBorders>
              <w:top w:val="single" w:sz="2" w:space="0" w:color="auto"/>
              <w:left w:val="single" w:sz="2" w:space="0" w:color="auto"/>
              <w:bottom w:val="single" w:sz="2" w:space="0" w:color="auto"/>
              <w:right w:val="single" w:sz="2" w:space="0" w:color="auto"/>
            </w:tcBorders>
            <w:noWrap/>
          </w:tcPr>
          <w:p w14:paraId="392A2AF9" w14:textId="6660D6D7"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13</w:t>
            </w:r>
          </w:p>
        </w:tc>
        <w:tc>
          <w:tcPr>
            <w:tcW w:w="1424" w:type="dxa"/>
            <w:tcBorders>
              <w:top w:val="single" w:sz="2" w:space="0" w:color="auto"/>
              <w:left w:val="single" w:sz="2" w:space="0" w:color="auto"/>
              <w:bottom w:val="single" w:sz="2" w:space="0" w:color="auto"/>
              <w:right w:val="single" w:sz="2" w:space="0" w:color="auto"/>
            </w:tcBorders>
            <w:noWrap/>
          </w:tcPr>
          <w:p w14:paraId="21BF525F"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Обсуждение вопросов, решение за-дач, выступления</w:t>
            </w:r>
          </w:p>
        </w:tc>
      </w:tr>
      <w:tr w:rsidR="00954C20" w:rsidRPr="00D22030" w14:paraId="3D9865B2" w14:textId="77777777" w:rsidTr="00137C5D">
        <w:tc>
          <w:tcPr>
            <w:tcW w:w="568" w:type="dxa"/>
            <w:tcBorders>
              <w:top w:val="single" w:sz="2" w:space="0" w:color="auto"/>
              <w:left w:val="single" w:sz="2" w:space="0" w:color="auto"/>
              <w:bottom w:val="single" w:sz="2" w:space="0" w:color="auto"/>
              <w:right w:val="single" w:sz="2" w:space="0" w:color="auto"/>
            </w:tcBorders>
            <w:noWrap/>
          </w:tcPr>
          <w:p w14:paraId="659D9260"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5.</w:t>
            </w:r>
          </w:p>
          <w:p w14:paraId="690552ED"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0C4B3713"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Методы затратного (имущественного) подхода в оценке стоимости организации (бизнеса)</w:t>
            </w:r>
          </w:p>
        </w:tc>
        <w:tc>
          <w:tcPr>
            <w:tcW w:w="850" w:type="dxa"/>
            <w:tcBorders>
              <w:top w:val="single" w:sz="2" w:space="0" w:color="auto"/>
              <w:left w:val="single" w:sz="2" w:space="0" w:color="auto"/>
              <w:bottom w:val="single" w:sz="2" w:space="0" w:color="auto"/>
              <w:right w:val="single" w:sz="2" w:space="0" w:color="auto"/>
            </w:tcBorders>
            <w:noWrap/>
          </w:tcPr>
          <w:p w14:paraId="78F2A639" w14:textId="525692F7"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19</w:t>
            </w:r>
          </w:p>
        </w:tc>
        <w:tc>
          <w:tcPr>
            <w:tcW w:w="993" w:type="dxa"/>
            <w:tcBorders>
              <w:top w:val="single" w:sz="2" w:space="0" w:color="auto"/>
              <w:left w:val="single" w:sz="2" w:space="0" w:color="auto"/>
              <w:bottom w:val="single" w:sz="2" w:space="0" w:color="auto"/>
              <w:right w:val="single" w:sz="2" w:space="0" w:color="auto"/>
            </w:tcBorders>
            <w:noWrap/>
          </w:tcPr>
          <w:p w14:paraId="17AB6A53" w14:textId="2EDF7871" w:rsidR="00954C20" w:rsidRPr="00D22030" w:rsidRDefault="000E7B92" w:rsidP="00137C5D">
            <w:pPr>
              <w:widowControl w:val="0"/>
              <w:autoSpaceDE w:val="0"/>
              <w:autoSpaceDN w:val="0"/>
              <w:adjustRightInd w:val="0"/>
              <w:spacing w:after="0" w:line="240" w:lineRule="auto"/>
              <w:jc w:val="center"/>
              <w:rPr>
                <w:sz w:val="24"/>
                <w:szCs w:val="24"/>
              </w:rPr>
            </w:pPr>
            <w:r>
              <w:rPr>
                <w:sz w:val="24"/>
                <w:szCs w:val="24"/>
              </w:rPr>
              <w:t>6</w:t>
            </w:r>
          </w:p>
        </w:tc>
        <w:tc>
          <w:tcPr>
            <w:tcW w:w="992" w:type="dxa"/>
            <w:tcBorders>
              <w:top w:val="single" w:sz="2" w:space="0" w:color="auto"/>
              <w:left w:val="single" w:sz="2" w:space="0" w:color="auto"/>
              <w:bottom w:val="single" w:sz="2" w:space="0" w:color="auto"/>
              <w:right w:val="single" w:sz="2" w:space="0" w:color="auto"/>
            </w:tcBorders>
            <w:noWrap/>
          </w:tcPr>
          <w:p w14:paraId="6A3961AA" w14:textId="4CEBFD77" w:rsidR="00954C20" w:rsidRPr="00D22030" w:rsidRDefault="009E7EB4" w:rsidP="00137C5D">
            <w:pPr>
              <w:widowControl w:val="0"/>
              <w:autoSpaceDE w:val="0"/>
              <w:autoSpaceDN w:val="0"/>
              <w:adjustRightInd w:val="0"/>
              <w:spacing w:after="0" w:line="240" w:lineRule="auto"/>
              <w:jc w:val="center"/>
              <w:rPr>
                <w:sz w:val="24"/>
                <w:szCs w:val="24"/>
              </w:rPr>
            </w:pPr>
            <w:r>
              <w:rPr>
                <w:sz w:val="24"/>
                <w:szCs w:val="24"/>
              </w:rPr>
              <w:t>2</w:t>
            </w:r>
          </w:p>
        </w:tc>
        <w:tc>
          <w:tcPr>
            <w:tcW w:w="1417" w:type="dxa"/>
            <w:tcBorders>
              <w:top w:val="single" w:sz="2" w:space="0" w:color="auto"/>
              <w:left w:val="single" w:sz="2" w:space="0" w:color="auto"/>
              <w:bottom w:val="single" w:sz="2" w:space="0" w:color="auto"/>
              <w:right w:val="single" w:sz="2" w:space="0" w:color="auto"/>
            </w:tcBorders>
            <w:noWrap/>
          </w:tcPr>
          <w:p w14:paraId="4C006443" w14:textId="6AD227E4" w:rsidR="00954C20" w:rsidRPr="00D22030" w:rsidRDefault="000E7B92" w:rsidP="00137C5D">
            <w:pPr>
              <w:widowControl w:val="0"/>
              <w:autoSpaceDE w:val="0"/>
              <w:autoSpaceDN w:val="0"/>
              <w:adjustRightInd w:val="0"/>
              <w:spacing w:after="0" w:line="240" w:lineRule="auto"/>
              <w:jc w:val="center"/>
              <w:rPr>
                <w:sz w:val="24"/>
                <w:szCs w:val="24"/>
              </w:rPr>
            </w:pPr>
            <w:r>
              <w:rPr>
                <w:sz w:val="24"/>
                <w:szCs w:val="24"/>
              </w:rPr>
              <w:t>4</w:t>
            </w:r>
          </w:p>
        </w:tc>
        <w:tc>
          <w:tcPr>
            <w:tcW w:w="1276" w:type="dxa"/>
            <w:tcBorders>
              <w:top w:val="single" w:sz="2" w:space="0" w:color="auto"/>
              <w:left w:val="single" w:sz="2" w:space="0" w:color="auto"/>
              <w:bottom w:val="single" w:sz="2" w:space="0" w:color="auto"/>
              <w:right w:val="single" w:sz="2" w:space="0" w:color="auto"/>
            </w:tcBorders>
            <w:noWrap/>
          </w:tcPr>
          <w:p w14:paraId="698D37D2" w14:textId="03FA154E"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13</w:t>
            </w:r>
          </w:p>
        </w:tc>
        <w:tc>
          <w:tcPr>
            <w:tcW w:w="1424" w:type="dxa"/>
            <w:tcBorders>
              <w:top w:val="single" w:sz="2" w:space="0" w:color="auto"/>
              <w:left w:val="single" w:sz="2" w:space="0" w:color="auto"/>
              <w:bottom w:val="single" w:sz="2" w:space="0" w:color="auto"/>
              <w:right w:val="single" w:sz="2" w:space="0" w:color="auto"/>
            </w:tcBorders>
            <w:noWrap/>
          </w:tcPr>
          <w:p w14:paraId="69A36CF8"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Обсуждение вопросов, решение за-дач, выступления</w:t>
            </w:r>
          </w:p>
        </w:tc>
      </w:tr>
      <w:tr w:rsidR="00954C20" w:rsidRPr="00D22030" w14:paraId="109B6390" w14:textId="77777777" w:rsidTr="00137C5D">
        <w:tc>
          <w:tcPr>
            <w:tcW w:w="568" w:type="dxa"/>
            <w:tcBorders>
              <w:top w:val="single" w:sz="2" w:space="0" w:color="auto"/>
              <w:left w:val="single" w:sz="2" w:space="0" w:color="auto"/>
              <w:bottom w:val="single" w:sz="2" w:space="0" w:color="auto"/>
              <w:right w:val="single" w:sz="2" w:space="0" w:color="auto"/>
            </w:tcBorders>
            <w:noWrap/>
          </w:tcPr>
          <w:p w14:paraId="1A824452"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6.</w:t>
            </w:r>
          </w:p>
          <w:p w14:paraId="1283AB6C"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hideMark/>
          </w:tcPr>
          <w:p w14:paraId="60541976" w14:textId="77777777" w:rsidR="00954C20" w:rsidRPr="00D22030" w:rsidRDefault="00954C20" w:rsidP="00137C5D">
            <w:pPr>
              <w:widowControl w:val="0"/>
              <w:autoSpaceDE w:val="0"/>
              <w:autoSpaceDN w:val="0"/>
              <w:adjustRightInd w:val="0"/>
              <w:spacing w:after="0" w:line="240" w:lineRule="auto"/>
              <w:rPr>
                <w:sz w:val="24"/>
                <w:szCs w:val="24"/>
              </w:rPr>
            </w:pPr>
            <w:r w:rsidRPr="00D22030">
              <w:rPr>
                <w:bCs/>
                <w:sz w:val="24"/>
                <w:szCs w:val="24"/>
              </w:rPr>
              <w:t>Выведение</w:t>
            </w:r>
            <w:r w:rsidRPr="00D22030">
              <w:rPr>
                <w:sz w:val="24"/>
                <w:szCs w:val="24"/>
              </w:rPr>
              <w:t xml:space="preserve"> </w:t>
            </w:r>
            <w:r w:rsidRPr="00D22030">
              <w:rPr>
                <w:bCs/>
                <w:sz w:val="24"/>
                <w:szCs w:val="24"/>
              </w:rPr>
              <w:t>итоговой</w:t>
            </w:r>
            <w:r w:rsidRPr="00D22030">
              <w:rPr>
                <w:sz w:val="24"/>
                <w:szCs w:val="24"/>
              </w:rPr>
              <w:t xml:space="preserve"> </w:t>
            </w:r>
            <w:r w:rsidRPr="00D22030">
              <w:rPr>
                <w:bCs/>
                <w:sz w:val="24"/>
                <w:szCs w:val="24"/>
              </w:rPr>
              <w:t>величины</w:t>
            </w:r>
            <w:r w:rsidRPr="00D22030">
              <w:rPr>
                <w:sz w:val="24"/>
                <w:szCs w:val="24"/>
              </w:rPr>
              <w:t xml:space="preserve"> </w:t>
            </w:r>
            <w:r w:rsidRPr="00D22030">
              <w:rPr>
                <w:bCs/>
                <w:sz w:val="24"/>
                <w:szCs w:val="24"/>
              </w:rPr>
              <w:t xml:space="preserve">стоимости организации (бизнеса). </w:t>
            </w:r>
            <w:r w:rsidRPr="00D22030">
              <w:rPr>
                <w:sz w:val="24"/>
                <w:szCs w:val="24"/>
              </w:rPr>
              <w:t>Отчет об оценке стоимости бизнеса</w:t>
            </w:r>
          </w:p>
          <w:p w14:paraId="1561ABCC" w14:textId="77777777" w:rsidR="00954C20" w:rsidRPr="00D22030" w:rsidRDefault="00954C20" w:rsidP="00137C5D">
            <w:pPr>
              <w:widowControl w:val="0"/>
              <w:autoSpaceDE w:val="0"/>
              <w:autoSpaceDN w:val="0"/>
              <w:adjustRightInd w:val="0"/>
              <w:spacing w:after="0" w:line="240" w:lineRule="auto"/>
              <w:rPr>
                <w:sz w:val="24"/>
                <w:szCs w:val="24"/>
              </w:rPr>
            </w:pPr>
          </w:p>
        </w:tc>
        <w:tc>
          <w:tcPr>
            <w:tcW w:w="850" w:type="dxa"/>
            <w:tcBorders>
              <w:top w:val="single" w:sz="2" w:space="0" w:color="auto"/>
              <w:left w:val="single" w:sz="2" w:space="0" w:color="auto"/>
              <w:bottom w:val="single" w:sz="2" w:space="0" w:color="auto"/>
              <w:right w:val="single" w:sz="2" w:space="0" w:color="auto"/>
            </w:tcBorders>
            <w:noWrap/>
          </w:tcPr>
          <w:p w14:paraId="5FA8C46E" w14:textId="1380A69A"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6</w:t>
            </w:r>
          </w:p>
        </w:tc>
        <w:tc>
          <w:tcPr>
            <w:tcW w:w="993" w:type="dxa"/>
            <w:tcBorders>
              <w:top w:val="single" w:sz="2" w:space="0" w:color="auto"/>
              <w:left w:val="single" w:sz="2" w:space="0" w:color="auto"/>
              <w:bottom w:val="single" w:sz="2" w:space="0" w:color="auto"/>
              <w:right w:val="single" w:sz="2" w:space="0" w:color="auto"/>
            </w:tcBorders>
            <w:noWrap/>
          </w:tcPr>
          <w:p w14:paraId="42B80BD7" w14:textId="40247D93" w:rsidR="00954C20" w:rsidRPr="00D22030" w:rsidRDefault="000E7B92" w:rsidP="00137C5D">
            <w:pPr>
              <w:widowControl w:val="0"/>
              <w:autoSpaceDE w:val="0"/>
              <w:autoSpaceDN w:val="0"/>
              <w:adjustRightInd w:val="0"/>
              <w:spacing w:after="0" w:line="240" w:lineRule="auto"/>
              <w:jc w:val="center"/>
              <w:rPr>
                <w:sz w:val="24"/>
                <w:szCs w:val="24"/>
              </w:rPr>
            </w:pPr>
            <w:r>
              <w:rPr>
                <w:sz w:val="24"/>
                <w:szCs w:val="24"/>
              </w:rPr>
              <w:t>4</w:t>
            </w:r>
          </w:p>
        </w:tc>
        <w:tc>
          <w:tcPr>
            <w:tcW w:w="992" w:type="dxa"/>
            <w:tcBorders>
              <w:top w:val="single" w:sz="2" w:space="0" w:color="auto"/>
              <w:left w:val="single" w:sz="2" w:space="0" w:color="auto"/>
              <w:bottom w:val="single" w:sz="2" w:space="0" w:color="auto"/>
              <w:right w:val="single" w:sz="2" w:space="0" w:color="auto"/>
            </w:tcBorders>
            <w:noWrap/>
          </w:tcPr>
          <w:p w14:paraId="20C49BF6" w14:textId="1F53A2F6" w:rsidR="00954C20" w:rsidRPr="00D22030" w:rsidRDefault="009E7EB4" w:rsidP="00137C5D">
            <w:pPr>
              <w:widowControl w:val="0"/>
              <w:autoSpaceDE w:val="0"/>
              <w:autoSpaceDN w:val="0"/>
              <w:adjustRightInd w:val="0"/>
              <w:spacing w:after="0" w:line="240" w:lineRule="auto"/>
              <w:jc w:val="center"/>
              <w:rPr>
                <w:sz w:val="24"/>
                <w:szCs w:val="24"/>
              </w:rPr>
            </w:pPr>
            <w:r>
              <w:rPr>
                <w:sz w:val="24"/>
                <w:szCs w:val="24"/>
              </w:rPr>
              <w:t>2</w:t>
            </w:r>
          </w:p>
        </w:tc>
        <w:tc>
          <w:tcPr>
            <w:tcW w:w="1417" w:type="dxa"/>
            <w:tcBorders>
              <w:top w:val="single" w:sz="2" w:space="0" w:color="auto"/>
              <w:left w:val="single" w:sz="2" w:space="0" w:color="auto"/>
              <w:bottom w:val="single" w:sz="2" w:space="0" w:color="auto"/>
              <w:right w:val="single" w:sz="2" w:space="0" w:color="auto"/>
            </w:tcBorders>
            <w:noWrap/>
          </w:tcPr>
          <w:p w14:paraId="60A56D3F" w14:textId="60A585D3"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2</w:t>
            </w:r>
          </w:p>
        </w:tc>
        <w:tc>
          <w:tcPr>
            <w:tcW w:w="1276" w:type="dxa"/>
            <w:tcBorders>
              <w:top w:val="single" w:sz="2" w:space="0" w:color="auto"/>
              <w:left w:val="single" w:sz="2" w:space="0" w:color="auto"/>
              <w:bottom w:val="single" w:sz="2" w:space="0" w:color="auto"/>
              <w:right w:val="single" w:sz="2" w:space="0" w:color="auto"/>
            </w:tcBorders>
            <w:noWrap/>
          </w:tcPr>
          <w:p w14:paraId="1A8D263B" w14:textId="57FCCD2F"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2</w:t>
            </w:r>
          </w:p>
        </w:tc>
        <w:tc>
          <w:tcPr>
            <w:tcW w:w="1424" w:type="dxa"/>
            <w:tcBorders>
              <w:top w:val="single" w:sz="2" w:space="0" w:color="auto"/>
              <w:left w:val="single" w:sz="2" w:space="0" w:color="auto"/>
              <w:bottom w:val="single" w:sz="2" w:space="0" w:color="auto"/>
              <w:right w:val="single" w:sz="2" w:space="0" w:color="auto"/>
            </w:tcBorders>
            <w:noWrap/>
          </w:tcPr>
          <w:p w14:paraId="34007529"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Обсуждение вопросов, решение за-дач, выступления</w:t>
            </w:r>
          </w:p>
        </w:tc>
      </w:tr>
      <w:tr w:rsidR="00954C20" w:rsidRPr="00D22030" w14:paraId="647CA360" w14:textId="77777777" w:rsidTr="00137C5D">
        <w:tc>
          <w:tcPr>
            <w:tcW w:w="568" w:type="dxa"/>
            <w:tcBorders>
              <w:top w:val="single" w:sz="2" w:space="0" w:color="auto"/>
              <w:left w:val="single" w:sz="2" w:space="0" w:color="auto"/>
              <w:bottom w:val="single" w:sz="2" w:space="0" w:color="auto"/>
              <w:right w:val="single" w:sz="2" w:space="0" w:color="auto"/>
            </w:tcBorders>
            <w:noWrap/>
          </w:tcPr>
          <w:p w14:paraId="34475199"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7.</w:t>
            </w:r>
          </w:p>
          <w:p w14:paraId="2F121C98"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hideMark/>
          </w:tcPr>
          <w:p w14:paraId="64DFCE08" w14:textId="77777777" w:rsidR="00954C20" w:rsidRPr="00D22030" w:rsidRDefault="000E7B92" w:rsidP="00137C5D">
            <w:pPr>
              <w:widowControl w:val="0"/>
              <w:autoSpaceDE w:val="0"/>
              <w:autoSpaceDN w:val="0"/>
              <w:adjustRightInd w:val="0"/>
              <w:spacing w:after="0" w:line="240" w:lineRule="auto"/>
              <w:rPr>
                <w:sz w:val="24"/>
                <w:szCs w:val="24"/>
              </w:rPr>
            </w:pPr>
            <w:r w:rsidRPr="000E7B92">
              <w:rPr>
                <w:sz w:val="24"/>
                <w:szCs w:val="24"/>
              </w:rPr>
              <w:t>Основы управления стоимостью компании</w:t>
            </w:r>
          </w:p>
        </w:tc>
        <w:tc>
          <w:tcPr>
            <w:tcW w:w="850" w:type="dxa"/>
            <w:tcBorders>
              <w:top w:val="single" w:sz="2" w:space="0" w:color="auto"/>
              <w:left w:val="single" w:sz="2" w:space="0" w:color="auto"/>
              <w:bottom w:val="single" w:sz="2" w:space="0" w:color="auto"/>
              <w:right w:val="single" w:sz="2" w:space="0" w:color="auto"/>
            </w:tcBorders>
            <w:noWrap/>
          </w:tcPr>
          <w:p w14:paraId="26B5013B" w14:textId="032E1CDF"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50</w:t>
            </w:r>
          </w:p>
        </w:tc>
        <w:tc>
          <w:tcPr>
            <w:tcW w:w="993" w:type="dxa"/>
            <w:tcBorders>
              <w:top w:val="single" w:sz="2" w:space="0" w:color="auto"/>
              <w:left w:val="single" w:sz="2" w:space="0" w:color="auto"/>
              <w:bottom w:val="single" w:sz="2" w:space="0" w:color="auto"/>
              <w:right w:val="single" w:sz="2" w:space="0" w:color="auto"/>
            </w:tcBorders>
            <w:noWrap/>
          </w:tcPr>
          <w:p w14:paraId="6E1C707B" w14:textId="217473DA" w:rsidR="00954C20" w:rsidRPr="00D22030" w:rsidRDefault="000E7B92" w:rsidP="00137C5D">
            <w:pPr>
              <w:widowControl w:val="0"/>
              <w:autoSpaceDE w:val="0"/>
              <w:autoSpaceDN w:val="0"/>
              <w:adjustRightInd w:val="0"/>
              <w:spacing w:after="0" w:line="240" w:lineRule="auto"/>
              <w:jc w:val="center"/>
              <w:rPr>
                <w:sz w:val="24"/>
                <w:szCs w:val="24"/>
              </w:rPr>
            </w:pPr>
            <w:r>
              <w:rPr>
                <w:sz w:val="24"/>
                <w:szCs w:val="24"/>
              </w:rPr>
              <w:t>16</w:t>
            </w:r>
          </w:p>
        </w:tc>
        <w:tc>
          <w:tcPr>
            <w:tcW w:w="992" w:type="dxa"/>
            <w:tcBorders>
              <w:top w:val="single" w:sz="2" w:space="0" w:color="auto"/>
              <w:left w:val="single" w:sz="2" w:space="0" w:color="auto"/>
              <w:bottom w:val="single" w:sz="2" w:space="0" w:color="auto"/>
              <w:right w:val="single" w:sz="2" w:space="0" w:color="auto"/>
            </w:tcBorders>
            <w:noWrap/>
          </w:tcPr>
          <w:p w14:paraId="1FBBA133" w14:textId="525497D1" w:rsidR="00954C20" w:rsidRPr="00D22030" w:rsidRDefault="009E7EB4" w:rsidP="00137C5D">
            <w:pPr>
              <w:widowControl w:val="0"/>
              <w:autoSpaceDE w:val="0"/>
              <w:autoSpaceDN w:val="0"/>
              <w:adjustRightInd w:val="0"/>
              <w:spacing w:after="0" w:line="240" w:lineRule="auto"/>
              <w:jc w:val="center"/>
              <w:rPr>
                <w:sz w:val="24"/>
                <w:szCs w:val="24"/>
              </w:rPr>
            </w:pPr>
            <w:r>
              <w:rPr>
                <w:sz w:val="24"/>
                <w:szCs w:val="24"/>
              </w:rPr>
              <w:t>4</w:t>
            </w:r>
          </w:p>
        </w:tc>
        <w:tc>
          <w:tcPr>
            <w:tcW w:w="1417" w:type="dxa"/>
            <w:tcBorders>
              <w:top w:val="single" w:sz="2" w:space="0" w:color="auto"/>
              <w:left w:val="single" w:sz="2" w:space="0" w:color="auto"/>
              <w:bottom w:val="single" w:sz="2" w:space="0" w:color="auto"/>
              <w:right w:val="single" w:sz="2" w:space="0" w:color="auto"/>
            </w:tcBorders>
            <w:noWrap/>
          </w:tcPr>
          <w:p w14:paraId="0AD0FDF0" w14:textId="55F0546F" w:rsidR="00954C20" w:rsidRPr="00D22030" w:rsidRDefault="009E7EB4" w:rsidP="00137C5D">
            <w:pPr>
              <w:widowControl w:val="0"/>
              <w:autoSpaceDE w:val="0"/>
              <w:autoSpaceDN w:val="0"/>
              <w:adjustRightInd w:val="0"/>
              <w:spacing w:after="0" w:line="240" w:lineRule="auto"/>
              <w:jc w:val="center"/>
              <w:rPr>
                <w:sz w:val="24"/>
                <w:szCs w:val="24"/>
              </w:rPr>
            </w:pPr>
            <w:r>
              <w:rPr>
                <w:sz w:val="24"/>
                <w:szCs w:val="24"/>
              </w:rPr>
              <w:t>1</w:t>
            </w:r>
            <w:r w:rsidR="00954C20" w:rsidRPr="00D22030">
              <w:rPr>
                <w:sz w:val="24"/>
                <w:szCs w:val="24"/>
              </w:rPr>
              <w:t>2</w:t>
            </w:r>
          </w:p>
        </w:tc>
        <w:tc>
          <w:tcPr>
            <w:tcW w:w="1276" w:type="dxa"/>
            <w:tcBorders>
              <w:top w:val="single" w:sz="2" w:space="0" w:color="auto"/>
              <w:left w:val="single" w:sz="2" w:space="0" w:color="auto"/>
              <w:bottom w:val="single" w:sz="2" w:space="0" w:color="auto"/>
              <w:right w:val="single" w:sz="2" w:space="0" w:color="auto"/>
            </w:tcBorders>
            <w:noWrap/>
          </w:tcPr>
          <w:p w14:paraId="405A3928" w14:textId="30369045"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34</w:t>
            </w:r>
          </w:p>
        </w:tc>
        <w:tc>
          <w:tcPr>
            <w:tcW w:w="1424" w:type="dxa"/>
            <w:tcBorders>
              <w:top w:val="single" w:sz="2" w:space="0" w:color="auto"/>
              <w:left w:val="single" w:sz="2" w:space="0" w:color="auto"/>
              <w:bottom w:val="single" w:sz="2" w:space="0" w:color="auto"/>
              <w:right w:val="single" w:sz="2" w:space="0" w:color="auto"/>
            </w:tcBorders>
            <w:noWrap/>
          </w:tcPr>
          <w:p w14:paraId="604F7D09"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 xml:space="preserve">Обсуждение вопросов, </w:t>
            </w:r>
            <w:r w:rsidR="009E7EB4" w:rsidRPr="00D22030">
              <w:rPr>
                <w:sz w:val="24"/>
                <w:szCs w:val="24"/>
              </w:rPr>
              <w:t xml:space="preserve">решение за-дач, </w:t>
            </w:r>
            <w:r w:rsidRPr="00D22030">
              <w:rPr>
                <w:sz w:val="24"/>
                <w:szCs w:val="24"/>
              </w:rPr>
              <w:t>выступления</w:t>
            </w:r>
          </w:p>
        </w:tc>
      </w:tr>
      <w:tr w:rsidR="00954C20" w:rsidRPr="00D22030" w14:paraId="775D969D" w14:textId="77777777" w:rsidTr="00137C5D">
        <w:tc>
          <w:tcPr>
            <w:tcW w:w="568" w:type="dxa"/>
            <w:tcBorders>
              <w:top w:val="single" w:sz="2" w:space="0" w:color="auto"/>
              <w:left w:val="single" w:sz="2" w:space="0" w:color="auto"/>
              <w:bottom w:val="single" w:sz="2" w:space="0" w:color="auto"/>
              <w:right w:val="single" w:sz="2" w:space="0" w:color="auto"/>
            </w:tcBorders>
            <w:noWrap/>
          </w:tcPr>
          <w:p w14:paraId="1C94834D"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087DEA42"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В целом по дисциплине</w:t>
            </w:r>
          </w:p>
        </w:tc>
        <w:tc>
          <w:tcPr>
            <w:tcW w:w="850" w:type="dxa"/>
            <w:tcBorders>
              <w:top w:val="single" w:sz="2" w:space="0" w:color="auto"/>
              <w:left w:val="single" w:sz="2" w:space="0" w:color="auto"/>
              <w:bottom w:val="single" w:sz="2" w:space="0" w:color="auto"/>
              <w:right w:val="single" w:sz="2" w:space="0" w:color="auto"/>
            </w:tcBorders>
            <w:noWrap/>
          </w:tcPr>
          <w:p w14:paraId="61908BD0" w14:textId="74C4CC89"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144</w:t>
            </w:r>
          </w:p>
        </w:tc>
        <w:tc>
          <w:tcPr>
            <w:tcW w:w="993" w:type="dxa"/>
            <w:tcBorders>
              <w:top w:val="single" w:sz="2" w:space="0" w:color="auto"/>
              <w:left w:val="single" w:sz="2" w:space="0" w:color="auto"/>
              <w:bottom w:val="single" w:sz="2" w:space="0" w:color="auto"/>
              <w:right w:val="single" w:sz="2" w:space="0" w:color="auto"/>
            </w:tcBorders>
            <w:noWrap/>
          </w:tcPr>
          <w:p w14:paraId="0150A05B" w14:textId="77777777"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50</w:t>
            </w:r>
          </w:p>
        </w:tc>
        <w:tc>
          <w:tcPr>
            <w:tcW w:w="992" w:type="dxa"/>
            <w:tcBorders>
              <w:top w:val="single" w:sz="2" w:space="0" w:color="auto"/>
              <w:left w:val="single" w:sz="2" w:space="0" w:color="auto"/>
              <w:bottom w:val="single" w:sz="2" w:space="0" w:color="auto"/>
              <w:right w:val="single" w:sz="2" w:space="0" w:color="auto"/>
            </w:tcBorders>
            <w:noWrap/>
          </w:tcPr>
          <w:p w14:paraId="0D2464DB" w14:textId="77777777"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16</w:t>
            </w:r>
          </w:p>
        </w:tc>
        <w:tc>
          <w:tcPr>
            <w:tcW w:w="1417" w:type="dxa"/>
            <w:tcBorders>
              <w:top w:val="single" w:sz="2" w:space="0" w:color="auto"/>
              <w:left w:val="single" w:sz="2" w:space="0" w:color="auto"/>
              <w:bottom w:val="single" w:sz="2" w:space="0" w:color="auto"/>
              <w:right w:val="single" w:sz="2" w:space="0" w:color="auto"/>
            </w:tcBorders>
            <w:noWrap/>
          </w:tcPr>
          <w:p w14:paraId="483DD5F7"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3</w:t>
            </w:r>
            <w:r>
              <w:rPr>
                <w:sz w:val="24"/>
                <w:szCs w:val="24"/>
              </w:rPr>
              <w:t>4</w:t>
            </w:r>
          </w:p>
        </w:tc>
        <w:tc>
          <w:tcPr>
            <w:tcW w:w="1276" w:type="dxa"/>
            <w:tcBorders>
              <w:top w:val="single" w:sz="2" w:space="0" w:color="auto"/>
              <w:left w:val="single" w:sz="2" w:space="0" w:color="auto"/>
              <w:bottom w:val="single" w:sz="2" w:space="0" w:color="auto"/>
              <w:right w:val="single" w:sz="2" w:space="0" w:color="auto"/>
            </w:tcBorders>
            <w:noWrap/>
          </w:tcPr>
          <w:p w14:paraId="074630C0" w14:textId="69BDA35C"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94</w:t>
            </w:r>
          </w:p>
        </w:tc>
        <w:tc>
          <w:tcPr>
            <w:tcW w:w="1424" w:type="dxa"/>
            <w:tcBorders>
              <w:top w:val="single" w:sz="2" w:space="0" w:color="auto"/>
              <w:left w:val="single" w:sz="2" w:space="0" w:color="auto"/>
              <w:bottom w:val="single" w:sz="2" w:space="0" w:color="auto"/>
              <w:right w:val="single" w:sz="2" w:space="0" w:color="auto"/>
            </w:tcBorders>
            <w:noWrap/>
          </w:tcPr>
          <w:p w14:paraId="2AC8E09C"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Согласно учебному плану: контрольная работа</w:t>
            </w:r>
          </w:p>
        </w:tc>
      </w:tr>
      <w:tr w:rsidR="0083060D" w:rsidRPr="00D22030" w14:paraId="29229EF1" w14:textId="77777777" w:rsidTr="00137C5D">
        <w:tc>
          <w:tcPr>
            <w:tcW w:w="568" w:type="dxa"/>
            <w:tcBorders>
              <w:top w:val="single" w:sz="2" w:space="0" w:color="auto"/>
              <w:left w:val="single" w:sz="2" w:space="0" w:color="auto"/>
              <w:bottom w:val="single" w:sz="2" w:space="0" w:color="auto"/>
              <w:right w:val="single" w:sz="2" w:space="0" w:color="auto"/>
            </w:tcBorders>
            <w:noWrap/>
          </w:tcPr>
          <w:p w14:paraId="19B575E2" w14:textId="77777777" w:rsidR="0083060D" w:rsidRPr="00D22030" w:rsidRDefault="0083060D" w:rsidP="00137C5D">
            <w:pPr>
              <w:widowControl w:val="0"/>
              <w:autoSpaceDE w:val="0"/>
              <w:autoSpaceDN w:val="0"/>
              <w:adjustRightInd w:val="0"/>
              <w:spacing w:after="0" w:line="240" w:lineRule="auto"/>
              <w:rPr>
                <w:sz w:val="24"/>
                <w:szCs w:val="24"/>
              </w:rPr>
            </w:pPr>
            <w:bookmarkStart w:id="16" w:name="_Toc449699541"/>
            <w:bookmarkStart w:id="17" w:name="_Toc33543189"/>
            <w:bookmarkStart w:id="18" w:name="_Toc384728027"/>
            <w:bookmarkStart w:id="19" w:name="_Toc69887708"/>
            <w:bookmarkStart w:id="20" w:name="_Toc162854633"/>
            <w:bookmarkStart w:id="21" w:name="_Toc354060221"/>
          </w:p>
        </w:tc>
        <w:tc>
          <w:tcPr>
            <w:tcW w:w="2835" w:type="dxa"/>
            <w:tcBorders>
              <w:top w:val="single" w:sz="2" w:space="0" w:color="auto"/>
              <w:left w:val="single" w:sz="2" w:space="0" w:color="auto"/>
              <w:bottom w:val="single" w:sz="2" w:space="0" w:color="auto"/>
              <w:right w:val="single" w:sz="2" w:space="0" w:color="auto"/>
            </w:tcBorders>
            <w:noWrap/>
          </w:tcPr>
          <w:p w14:paraId="617825AF" w14:textId="6C174ED7" w:rsidR="0083060D" w:rsidRPr="00D22030" w:rsidRDefault="0083060D" w:rsidP="00137C5D">
            <w:pPr>
              <w:widowControl w:val="0"/>
              <w:autoSpaceDE w:val="0"/>
              <w:autoSpaceDN w:val="0"/>
              <w:adjustRightInd w:val="0"/>
              <w:spacing w:after="0" w:line="240" w:lineRule="auto"/>
              <w:rPr>
                <w:sz w:val="24"/>
                <w:szCs w:val="24"/>
              </w:rPr>
            </w:pPr>
            <w:r>
              <w:rPr>
                <w:sz w:val="24"/>
                <w:szCs w:val="24"/>
              </w:rPr>
              <w:t>Итого в %</w:t>
            </w:r>
          </w:p>
        </w:tc>
        <w:tc>
          <w:tcPr>
            <w:tcW w:w="850" w:type="dxa"/>
            <w:tcBorders>
              <w:top w:val="single" w:sz="2" w:space="0" w:color="auto"/>
              <w:left w:val="single" w:sz="2" w:space="0" w:color="auto"/>
              <w:bottom w:val="single" w:sz="2" w:space="0" w:color="auto"/>
              <w:right w:val="single" w:sz="2" w:space="0" w:color="auto"/>
            </w:tcBorders>
            <w:noWrap/>
          </w:tcPr>
          <w:p w14:paraId="594A8875" w14:textId="77777777" w:rsidR="0083060D" w:rsidRDefault="0083060D" w:rsidP="00137C5D">
            <w:pPr>
              <w:widowControl w:val="0"/>
              <w:autoSpaceDE w:val="0"/>
              <w:autoSpaceDN w:val="0"/>
              <w:adjustRightInd w:val="0"/>
              <w:spacing w:after="0" w:line="240" w:lineRule="auto"/>
              <w:jc w:val="center"/>
              <w:rPr>
                <w:sz w:val="24"/>
                <w:szCs w:val="24"/>
              </w:rPr>
            </w:pPr>
          </w:p>
        </w:tc>
        <w:tc>
          <w:tcPr>
            <w:tcW w:w="993" w:type="dxa"/>
            <w:tcBorders>
              <w:top w:val="single" w:sz="2" w:space="0" w:color="auto"/>
              <w:left w:val="single" w:sz="2" w:space="0" w:color="auto"/>
              <w:bottom w:val="single" w:sz="2" w:space="0" w:color="auto"/>
              <w:right w:val="single" w:sz="2" w:space="0" w:color="auto"/>
            </w:tcBorders>
            <w:noWrap/>
          </w:tcPr>
          <w:p w14:paraId="1B61E133" w14:textId="7AC99283" w:rsidR="0083060D" w:rsidRDefault="005827BA" w:rsidP="00137C5D">
            <w:pPr>
              <w:widowControl w:val="0"/>
              <w:autoSpaceDE w:val="0"/>
              <w:autoSpaceDN w:val="0"/>
              <w:adjustRightInd w:val="0"/>
              <w:spacing w:after="0" w:line="240" w:lineRule="auto"/>
              <w:jc w:val="center"/>
              <w:rPr>
                <w:sz w:val="24"/>
                <w:szCs w:val="24"/>
              </w:rPr>
            </w:pPr>
            <w:r>
              <w:rPr>
                <w:sz w:val="24"/>
                <w:szCs w:val="24"/>
              </w:rPr>
              <w:t>35</w:t>
            </w:r>
          </w:p>
        </w:tc>
        <w:tc>
          <w:tcPr>
            <w:tcW w:w="992" w:type="dxa"/>
            <w:tcBorders>
              <w:top w:val="single" w:sz="2" w:space="0" w:color="auto"/>
              <w:left w:val="single" w:sz="2" w:space="0" w:color="auto"/>
              <w:bottom w:val="single" w:sz="2" w:space="0" w:color="auto"/>
              <w:right w:val="single" w:sz="2" w:space="0" w:color="auto"/>
            </w:tcBorders>
            <w:noWrap/>
          </w:tcPr>
          <w:p w14:paraId="15091C33" w14:textId="12754AA3" w:rsidR="0083060D" w:rsidRDefault="0083060D" w:rsidP="00137C5D">
            <w:pPr>
              <w:widowControl w:val="0"/>
              <w:autoSpaceDE w:val="0"/>
              <w:autoSpaceDN w:val="0"/>
              <w:adjustRightInd w:val="0"/>
              <w:spacing w:after="0" w:line="240" w:lineRule="auto"/>
              <w:jc w:val="center"/>
              <w:rPr>
                <w:sz w:val="24"/>
                <w:szCs w:val="24"/>
              </w:rPr>
            </w:pPr>
            <w:r>
              <w:rPr>
                <w:sz w:val="24"/>
                <w:szCs w:val="24"/>
              </w:rPr>
              <w:t>32</w:t>
            </w:r>
          </w:p>
        </w:tc>
        <w:tc>
          <w:tcPr>
            <w:tcW w:w="1417" w:type="dxa"/>
            <w:tcBorders>
              <w:top w:val="single" w:sz="2" w:space="0" w:color="auto"/>
              <w:left w:val="single" w:sz="2" w:space="0" w:color="auto"/>
              <w:bottom w:val="single" w:sz="2" w:space="0" w:color="auto"/>
              <w:right w:val="single" w:sz="2" w:space="0" w:color="auto"/>
            </w:tcBorders>
            <w:noWrap/>
          </w:tcPr>
          <w:p w14:paraId="198B8C9F" w14:textId="51C4A882" w:rsidR="0083060D" w:rsidRPr="00D22030" w:rsidRDefault="0083060D" w:rsidP="00137C5D">
            <w:pPr>
              <w:widowControl w:val="0"/>
              <w:autoSpaceDE w:val="0"/>
              <w:autoSpaceDN w:val="0"/>
              <w:adjustRightInd w:val="0"/>
              <w:spacing w:after="0" w:line="240" w:lineRule="auto"/>
              <w:jc w:val="center"/>
              <w:rPr>
                <w:sz w:val="24"/>
                <w:szCs w:val="24"/>
              </w:rPr>
            </w:pPr>
            <w:r>
              <w:rPr>
                <w:sz w:val="24"/>
                <w:szCs w:val="24"/>
              </w:rPr>
              <w:t>68</w:t>
            </w:r>
          </w:p>
        </w:tc>
        <w:tc>
          <w:tcPr>
            <w:tcW w:w="1276" w:type="dxa"/>
            <w:tcBorders>
              <w:top w:val="single" w:sz="2" w:space="0" w:color="auto"/>
              <w:left w:val="single" w:sz="2" w:space="0" w:color="auto"/>
              <w:bottom w:val="single" w:sz="2" w:space="0" w:color="auto"/>
              <w:right w:val="single" w:sz="2" w:space="0" w:color="auto"/>
            </w:tcBorders>
            <w:noWrap/>
          </w:tcPr>
          <w:p w14:paraId="199E7D2A" w14:textId="4FDBE424" w:rsidR="0083060D" w:rsidRPr="00D22030" w:rsidRDefault="005827BA" w:rsidP="00137C5D">
            <w:pPr>
              <w:widowControl w:val="0"/>
              <w:autoSpaceDE w:val="0"/>
              <w:autoSpaceDN w:val="0"/>
              <w:adjustRightInd w:val="0"/>
              <w:spacing w:after="0" w:line="240" w:lineRule="auto"/>
              <w:jc w:val="center"/>
              <w:rPr>
                <w:sz w:val="24"/>
                <w:szCs w:val="24"/>
              </w:rPr>
            </w:pPr>
            <w:r>
              <w:rPr>
                <w:sz w:val="24"/>
                <w:szCs w:val="24"/>
              </w:rPr>
              <w:t>65</w:t>
            </w:r>
          </w:p>
        </w:tc>
        <w:tc>
          <w:tcPr>
            <w:tcW w:w="1424" w:type="dxa"/>
            <w:tcBorders>
              <w:top w:val="single" w:sz="2" w:space="0" w:color="auto"/>
              <w:left w:val="single" w:sz="2" w:space="0" w:color="auto"/>
              <w:bottom w:val="single" w:sz="2" w:space="0" w:color="auto"/>
              <w:right w:val="single" w:sz="2" w:space="0" w:color="auto"/>
            </w:tcBorders>
            <w:noWrap/>
          </w:tcPr>
          <w:p w14:paraId="70348015" w14:textId="77777777" w:rsidR="0083060D" w:rsidRPr="00D22030" w:rsidRDefault="0083060D" w:rsidP="00137C5D">
            <w:pPr>
              <w:widowControl w:val="0"/>
              <w:autoSpaceDE w:val="0"/>
              <w:autoSpaceDN w:val="0"/>
              <w:adjustRightInd w:val="0"/>
              <w:spacing w:after="0" w:line="240" w:lineRule="auto"/>
              <w:jc w:val="center"/>
              <w:rPr>
                <w:sz w:val="24"/>
                <w:szCs w:val="24"/>
              </w:rPr>
            </w:pPr>
          </w:p>
        </w:tc>
      </w:tr>
    </w:tbl>
    <w:p w14:paraId="1A972AE6" w14:textId="70F9B087" w:rsidR="00302B9B" w:rsidRPr="00137C5D" w:rsidRDefault="00302B9B" w:rsidP="00137C5D">
      <w:pPr>
        <w:widowControl w:val="0"/>
        <w:spacing w:after="0" w:line="240" w:lineRule="auto"/>
        <w:rPr>
          <w:sz w:val="24"/>
          <w:szCs w:val="24"/>
        </w:rPr>
      </w:pPr>
    </w:p>
    <w:p w14:paraId="35F630A4" w14:textId="5311ECDC" w:rsidR="00137C5D" w:rsidRPr="00137C5D" w:rsidRDefault="00137C5D" w:rsidP="00137C5D">
      <w:pPr>
        <w:jc w:val="both"/>
      </w:pPr>
      <w:r w:rsidRPr="00137C5D">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C67EBFC" w14:textId="222C5A76" w:rsidR="002B2CAC" w:rsidRPr="00D22030" w:rsidRDefault="002B2CAC" w:rsidP="002E3483">
      <w:pPr>
        <w:pStyle w:val="1"/>
        <w:tabs>
          <w:tab w:val="left" w:pos="993"/>
        </w:tabs>
        <w:spacing w:before="0" w:after="0" w:line="360" w:lineRule="auto"/>
        <w:ind w:firstLine="709"/>
        <w:jc w:val="both"/>
        <w:rPr>
          <w:rFonts w:ascii="Times New Roman" w:hAnsi="Times New Roman"/>
          <w:color w:val="auto"/>
        </w:rPr>
      </w:pPr>
      <w:r w:rsidRPr="00D22030">
        <w:rPr>
          <w:rFonts w:ascii="Times New Roman" w:hAnsi="Times New Roman"/>
          <w:color w:val="auto"/>
        </w:rPr>
        <w:lastRenderedPageBreak/>
        <w:t xml:space="preserve">5.3. Содержание </w:t>
      </w:r>
      <w:r w:rsidR="00DC764F" w:rsidRPr="00D22030">
        <w:rPr>
          <w:rFonts w:ascii="Times New Roman" w:hAnsi="Times New Roman"/>
          <w:color w:val="auto"/>
        </w:rPr>
        <w:t>семинарских, практических</w:t>
      </w:r>
      <w:r w:rsidRPr="00D22030">
        <w:rPr>
          <w:rFonts w:ascii="Times New Roman" w:hAnsi="Times New Roman"/>
          <w:color w:val="auto"/>
        </w:rPr>
        <w:t xml:space="preserve"> занятий</w:t>
      </w:r>
      <w:bookmarkEnd w:id="16"/>
      <w:bookmarkEnd w:id="17"/>
    </w:p>
    <w:tbl>
      <w:tblPr>
        <w:tblStyle w:val="af0"/>
        <w:tblW w:w="10207" w:type="dxa"/>
        <w:tblInd w:w="-147" w:type="dxa"/>
        <w:tblLook w:val="04A0" w:firstRow="1" w:lastRow="0" w:firstColumn="1" w:lastColumn="0" w:noHBand="0" w:noVBand="1"/>
      </w:tblPr>
      <w:tblGrid>
        <w:gridCol w:w="2235"/>
        <w:gridCol w:w="5670"/>
        <w:gridCol w:w="2302"/>
      </w:tblGrid>
      <w:tr w:rsidR="000008D7" w:rsidRPr="00D22030" w14:paraId="36593D8E" w14:textId="77777777" w:rsidTr="00671D40">
        <w:tc>
          <w:tcPr>
            <w:tcW w:w="2235" w:type="dxa"/>
          </w:tcPr>
          <w:p w14:paraId="19D51291" w14:textId="77777777" w:rsidR="000008D7" w:rsidRPr="00D22030" w:rsidRDefault="000008D7" w:rsidP="006F5DCD">
            <w:pPr>
              <w:keepNext/>
              <w:spacing w:after="0" w:line="240" w:lineRule="auto"/>
              <w:jc w:val="both"/>
              <w:rPr>
                <w:b/>
                <w:sz w:val="24"/>
                <w:szCs w:val="24"/>
              </w:rPr>
            </w:pPr>
            <w:r w:rsidRPr="00D22030">
              <w:rPr>
                <w:b/>
                <w:sz w:val="24"/>
                <w:szCs w:val="24"/>
              </w:rPr>
              <w:t>Наименование тем (разделов) дисциплины</w:t>
            </w:r>
          </w:p>
        </w:tc>
        <w:tc>
          <w:tcPr>
            <w:tcW w:w="5670" w:type="dxa"/>
          </w:tcPr>
          <w:p w14:paraId="1E360D5C" w14:textId="4A1DA17F" w:rsidR="000008D7" w:rsidRPr="00D22030" w:rsidRDefault="000008D7" w:rsidP="00302B9B">
            <w:pPr>
              <w:keepNext/>
              <w:spacing w:after="0" w:line="240" w:lineRule="auto"/>
              <w:jc w:val="both"/>
              <w:rPr>
                <w:b/>
                <w:sz w:val="24"/>
                <w:szCs w:val="24"/>
              </w:rPr>
            </w:pPr>
            <w:r w:rsidRPr="00D22030">
              <w:rPr>
                <w:b/>
                <w:sz w:val="24"/>
                <w:szCs w:val="24"/>
              </w:rPr>
              <w:t>Перечень вопросов для обсуждения на семинарских, практических занятиях, рекоменду</w:t>
            </w:r>
            <w:r w:rsidR="00302B9B">
              <w:rPr>
                <w:b/>
                <w:sz w:val="24"/>
                <w:szCs w:val="24"/>
              </w:rPr>
              <w:t xml:space="preserve">емые источники из разделов 8,9 </w:t>
            </w:r>
            <w:r w:rsidRPr="00D22030">
              <w:rPr>
                <w:b/>
                <w:sz w:val="24"/>
                <w:szCs w:val="24"/>
              </w:rPr>
              <w:t xml:space="preserve"> </w:t>
            </w:r>
          </w:p>
        </w:tc>
        <w:tc>
          <w:tcPr>
            <w:tcW w:w="2302" w:type="dxa"/>
          </w:tcPr>
          <w:p w14:paraId="1AAB3D3E" w14:textId="77777777" w:rsidR="000008D7" w:rsidRPr="00D22030" w:rsidRDefault="000008D7" w:rsidP="006F5DCD">
            <w:pPr>
              <w:keepNext/>
              <w:spacing w:after="0" w:line="240" w:lineRule="auto"/>
              <w:jc w:val="both"/>
              <w:rPr>
                <w:b/>
                <w:sz w:val="24"/>
                <w:szCs w:val="24"/>
              </w:rPr>
            </w:pPr>
            <w:r w:rsidRPr="00D22030">
              <w:rPr>
                <w:b/>
                <w:sz w:val="24"/>
                <w:szCs w:val="24"/>
              </w:rPr>
              <w:t>Формы проведения занятий</w:t>
            </w:r>
          </w:p>
        </w:tc>
      </w:tr>
      <w:tr w:rsidR="000008D7" w:rsidRPr="00D22030" w14:paraId="704DE683" w14:textId="77777777" w:rsidTr="00671D40">
        <w:tc>
          <w:tcPr>
            <w:tcW w:w="2235" w:type="dxa"/>
          </w:tcPr>
          <w:p w14:paraId="189B35BF" w14:textId="51D24CE1" w:rsidR="000008D7" w:rsidRPr="00D22030" w:rsidRDefault="000008D7" w:rsidP="00671D40">
            <w:pPr>
              <w:widowControl w:val="0"/>
              <w:autoSpaceDE w:val="0"/>
              <w:autoSpaceDN w:val="0"/>
              <w:adjustRightInd w:val="0"/>
              <w:spacing w:after="0" w:line="240" w:lineRule="auto"/>
              <w:rPr>
                <w:sz w:val="24"/>
                <w:szCs w:val="24"/>
              </w:rPr>
            </w:pPr>
            <w:r w:rsidRPr="00D22030">
              <w:rPr>
                <w:sz w:val="24"/>
                <w:szCs w:val="24"/>
              </w:rPr>
              <w:t>Понятие, цели и принципы оценки стоимости организации (бизнеса). Место и роль оценки стоимости организации в управлении эффективностью ее деятельности</w:t>
            </w:r>
          </w:p>
        </w:tc>
        <w:tc>
          <w:tcPr>
            <w:tcW w:w="5670" w:type="dxa"/>
          </w:tcPr>
          <w:p w14:paraId="1569ACF7"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Системный подход в оценке и управлении стоимости организации (бизнеса)</w:t>
            </w:r>
          </w:p>
          <w:p w14:paraId="121D4BA3"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Сущность, цели и принципы стоимостной оценки, субъекты и объекты оценочной деятельности</w:t>
            </w:r>
          </w:p>
          <w:p w14:paraId="08EB5FC5"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Правовое обеспечение и регулирование оценочной деятельности</w:t>
            </w:r>
          </w:p>
          <w:p w14:paraId="48C5BAD8"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Понятие и виды стоимости, области их применения и взаимосвязь с целями оценки</w:t>
            </w:r>
          </w:p>
          <w:p w14:paraId="649DC5BC"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 xml:space="preserve">Характеристика компании как организационной формы и имущественного комплекса бизнеса </w:t>
            </w:r>
          </w:p>
          <w:p w14:paraId="13B7B243" w14:textId="77777777" w:rsidR="000008D7" w:rsidRPr="00D22030" w:rsidRDefault="000008D7" w:rsidP="005A6000">
            <w:pPr>
              <w:pStyle w:val="ac"/>
              <w:numPr>
                <w:ilvl w:val="0"/>
                <w:numId w:val="3"/>
              </w:numPr>
              <w:tabs>
                <w:tab w:val="num" w:pos="459"/>
                <w:tab w:val="left" w:pos="993"/>
              </w:tabs>
              <w:spacing w:after="0" w:line="240" w:lineRule="auto"/>
              <w:ind w:left="0" w:firstLine="0"/>
              <w:rPr>
                <w:rFonts w:ascii="Times New Roman" w:hAnsi="Times New Roman"/>
                <w:bCs/>
                <w:sz w:val="24"/>
                <w:szCs w:val="24"/>
              </w:rPr>
            </w:pPr>
            <w:r w:rsidRPr="00D22030">
              <w:rPr>
                <w:rFonts w:ascii="Times New Roman" w:hAnsi="Times New Roman"/>
                <w:bCs/>
                <w:sz w:val="24"/>
                <w:szCs w:val="24"/>
              </w:rPr>
              <w:t xml:space="preserve"> Виды и организационно-правовые формы бизнеса. Особенности оценки и управления их стоимостью</w:t>
            </w:r>
          </w:p>
          <w:p w14:paraId="093E7C93"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Факторы, влияющие на величину стоимости бизнеса</w:t>
            </w:r>
          </w:p>
          <w:p w14:paraId="3D3DCAC6"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Общая характеристика подходов и методов оценки стоимости бизнеса</w:t>
            </w:r>
          </w:p>
          <w:p w14:paraId="0698F0B0" w14:textId="4EB63A83" w:rsidR="000008D7" w:rsidRPr="00137C5D" w:rsidRDefault="000008D7" w:rsidP="00A947FD">
            <w:pPr>
              <w:keepNext/>
              <w:tabs>
                <w:tab w:val="left" w:pos="362"/>
              </w:tabs>
              <w:spacing w:after="0" w:line="240" w:lineRule="auto"/>
              <w:rPr>
                <w:i/>
                <w:sz w:val="24"/>
                <w:szCs w:val="24"/>
              </w:rPr>
            </w:pPr>
            <w:r w:rsidRPr="00137C5D">
              <w:rPr>
                <w:i/>
                <w:sz w:val="24"/>
                <w:szCs w:val="24"/>
              </w:rPr>
              <w:t>Рекомендуемые источники из раздела 8: 1-1</w:t>
            </w:r>
            <w:r w:rsidR="003309D5" w:rsidRPr="00137C5D">
              <w:rPr>
                <w:i/>
                <w:sz w:val="24"/>
                <w:szCs w:val="24"/>
              </w:rPr>
              <w:t>0</w:t>
            </w:r>
            <w:r w:rsidRPr="00137C5D">
              <w:rPr>
                <w:i/>
                <w:sz w:val="24"/>
                <w:szCs w:val="24"/>
              </w:rPr>
              <w:t xml:space="preserve">, </w:t>
            </w:r>
            <w:r w:rsidR="003309D5" w:rsidRPr="00137C5D">
              <w:rPr>
                <w:i/>
                <w:sz w:val="24"/>
                <w:szCs w:val="24"/>
              </w:rPr>
              <w:t xml:space="preserve">11, </w:t>
            </w:r>
            <w:r w:rsidRPr="00137C5D">
              <w:rPr>
                <w:i/>
                <w:sz w:val="24"/>
                <w:szCs w:val="24"/>
              </w:rPr>
              <w:t>1</w:t>
            </w:r>
            <w:r w:rsidR="00AF44E5" w:rsidRPr="00137C5D">
              <w:rPr>
                <w:i/>
                <w:sz w:val="24"/>
                <w:szCs w:val="24"/>
              </w:rPr>
              <w:t>2</w:t>
            </w:r>
            <w:r w:rsidR="0052559C" w:rsidRPr="00137C5D">
              <w:rPr>
                <w:i/>
                <w:sz w:val="24"/>
                <w:szCs w:val="24"/>
              </w:rPr>
              <w:t xml:space="preserve"> </w:t>
            </w:r>
            <w:r w:rsidRPr="00137C5D">
              <w:rPr>
                <w:i/>
                <w:sz w:val="24"/>
                <w:szCs w:val="24"/>
              </w:rPr>
              <w:t>и раздела 9: 1,</w:t>
            </w:r>
            <w:r w:rsidR="003309D5" w:rsidRPr="00137C5D">
              <w:rPr>
                <w:i/>
                <w:sz w:val="24"/>
                <w:szCs w:val="24"/>
              </w:rPr>
              <w:t>2</w:t>
            </w:r>
          </w:p>
        </w:tc>
        <w:tc>
          <w:tcPr>
            <w:tcW w:w="2302" w:type="dxa"/>
          </w:tcPr>
          <w:p w14:paraId="345652D9" w14:textId="77777777" w:rsidR="000008D7" w:rsidRPr="00D22030" w:rsidRDefault="000008D7" w:rsidP="005A6000">
            <w:pPr>
              <w:pStyle w:val="ac"/>
              <w:tabs>
                <w:tab w:val="left" w:pos="993"/>
              </w:tabs>
              <w:spacing w:after="0" w:line="240" w:lineRule="auto"/>
              <w:ind w:left="0"/>
              <w:rPr>
                <w:rFonts w:ascii="Times New Roman" w:hAnsi="Times New Roman"/>
                <w:sz w:val="24"/>
                <w:szCs w:val="24"/>
              </w:rPr>
            </w:pPr>
            <w:r w:rsidRPr="00D22030">
              <w:rPr>
                <w:rFonts w:ascii="Times New Roman" w:hAnsi="Times New Roman"/>
                <w:sz w:val="24"/>
                <w:szCs w:val="24"/>
              </w:rPr>
              <w:t xml:space="preserve">Обсуждение вопросов, выполнение заданий практикума, выступления и обсуждение выступлений студентов. </w:t>
            </w:r>
          </w:p>
          <w:p w14:paraId="6EB53089" w14:textId="77777777" w:rsidR="000008D7" w:rsidRPr="00D22030" w:rsidRDefault="00DC764F" w:rsidP="005A6000">
            <w:pPr>
              <w:pStyle w:val="ac"/>
              <w:tabs>
                <w:tab w:val="left" w:pos="993"/>
              </w:tabs>
              <w:spacing w:after="0" w:line="240" w:lineRule="auto"/>
              <w:ind w:left="0"/>
              <w:rPr>
                <w:rFonts w:ascii="Times New Roman" w:hAnsi="Times New Roman"/>
                <w:sz w:val="24"/>
                <w:szCs w:val="24"/>
              </w:rPr>
            </w:pPr>
            <w:r w:rsidRPr="00D22030">
              <w:rPr>
                <w:rFonts w:ascii="Times New Roman" w:hAnsi="Times New Roman"/>
                <w:sz w:val="24"/>
                <w:szCs w:val="24"/>
              </w:rPr>
              <w:t xml:space="preserve"> </w:t>
            </w:r>
          </w:p>
          <w:p w14:paraId="3813F294" w14:textId="77777777" w:rsidR="000008D7" w:rsidRPr="00D22030" w:rsidRDefault="000008D7" w:rsidP="005A6000">
            <w:pPr>
              <w:keepNext/>
              <w:spacing w:after="0" w:line="240" w:lineRule="auto"/>
              <w:rPr>
                <w:sz w:val="24"/>
                <w:szCs w:val="24"/>
              </w:rPr>
            </w:pPr>
          </w:p>
        </w:tc>
      </w:tr>
      <w:tr w:rsidR="000008D7" w:rsidRPr="00D22030" w14:paraId="5DF546F1" w14:textId="77777777" w:rsidTr="00671D40">
        <w:tc>
          <w:tcPr>
            <w:tcW w:w="2235" w:type="dxa"/>
          </w:tcPr>
          <w:p w14:paraId="77912C1E" w14:textId="5D845B51" w:rsidR="000008D7" w:rsidRPr="00D22030" w:rsidRDefault="000008D7" w:rsidP="00671D40">
            <w:pPr>
              <w:widowControl w:val="0"/>
              <w:autoSpaceDE w:val="0"/>
              <w:autoSpaceDN w:val="0"/>
              <w:adjustRightInd w:val="0"/>
              <w:spacing w:after="0" w:line="240" w:lineRule="auto"/>
              <w:rPr>
                <w:sz w:val="24"/>
                <w:szCs w:val="24"/>
              </w:rPr>
            </w:pPr>
            <w:r w:rsidRPr="00D22030">
              <w:rPr>
                <w:bCs/>
                <w:sz w:val="24"/>
                <w:szCs w:val="24"/>
              </w:rPr>
              <w:t>Информационная</w:t>
            </w:r>
            <w:r w:rsidRPr="00D22030">
              <w:rPr>
                <w:sz w:val="24"/>
                <w:szCs w:val="24"/>
              </w:rPr>
              <w:t xml:space="preserve"> </w:t>
            </w:r>
            <w:r w:rsidRPr="00D22030">
              <w:rPr>
                <w:bCs/>
                <w:sz w:val="24"/>
                <w:szCs w:val="24"/>
              </w:rPr>
              <w:t>база</w:t>
            </w:r>
            <w:r w:rsidRPr="00D22030">
              <w:rPr>
                <w:sz w:val="24"/>
                <w:szCs w:val="24"/>
              </w:rPr>
              <w:t xml:space="preserve"> </w:t>
            </w:r>
            <w:r w:rsidRPr="00D22030">
              <w:rPr>
                <w:bCs/>
                <w:sz w:val="24"/>
                <w:szCs w:val="24"/>
              </w:rPr>
              <w:t>оценки</w:t>
            </w:r>
            <w:r w:rsidRPr="00D22030">
              <w:rPr>
                <w:sz w:val="24"/>
                <w:szCs w:val="24"/>
              </w:rPr>
              <w:t xml:space="preserve"> и управления стоимостью бизнеса: источники информации, направления и методы ее подготовки и анализа</w:t>
            </w:r>
          </w:p>
        </w:tc>
        <w:tc>
          <w:tcPr>
            <w:tcW w:w="5670" w:type="dxa"/>
          </w:tcPr>
          <w:p w14:paraId="175676E8"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bCs/>
                <w:sz w:val="24"/>
                <w:szCs w:val="24"/>
              </w:rPr>
              <w:t xml:space="preserve">Основные требования, этапы сбора и классификация информации для оценки стоимости бизнеса </w:t>
            </w:r>
          </w:p>
          <w:p w14:paraId="6B1C6D6F"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bCs/>
                <w:sz w:val="24"/>
                <w:szCs w:val="24"/>
              </w:rPr>
              <w:t xml:space="preserve">Источники, систематизация и анализ внешней информации </w:t>
            </w:r>
          </w:p>
          <w:p w14:paraId="3C9F1C48"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bCs/>
                <w:sz w:val="24"/>
                <w:szCs w:val="24"/>
              </w:rPr>
              <w:t xml:space="preserve">Источники, систематизация и анализ внутренней информации </w:t>
            </w:r>
          </w:p>
          <w:p w14:paraId="3F0CD1CB"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sz w:val="24"/>
                <w:szCs w:val="24"/>
              </w:rPr>
              <w:t>Направления и методы корректировки бухгалтерской и финансовой отчетности</w:t>
            </w:r>
          </w:p>
          <w:p w14:paraId="69D93834"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sz w:val="24"/>
                <w:szCs w:val="24"/>
              </w:rPr>
              <w:t>Направления и методы нормализации бухгалтерской и финансовой отчетности</w:t>
            </w:r>
          </w:p>
          <w:p w14:paraId="4D4E0C77"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sz w:val="24"/>
                <w:szCs w:val="24"/>
              </w:rPr>
              <w:t>Направления и методы трансформации бухгалтерской и финансовой отчетности</w:t>
            </w:r>
          </w:p>
          <w:p w14:paraId="46410872"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bCs/>
                <w:sz w:val="24"/>
                <w:szCs w:val="24"/>
              </w:rPr>
              <w:t xml:space="preserve">Организация и методы анализа финансовой информации в оценке и управлении стоимостью бизнеса </w:t>
            </w:r>
          </w:p>
          <w:p w14:paraId="47EDE7BD" w14:textId="3D20363F" w:rsidR="000008D7" w:rsidRPr="00137C5D" w:rsidRDefault="000008D7" w:rsidP="00A947FD">
            <w:pPr>
              <w:tabs>
                <w:tab w:val="left" w:pos="993"/>
                <w:tab w:val="left" w:pos="1134"/>
              </w:tabs>
              <w:spacing w:after="0" w:line="240" w:lineRule="auto"/>
              <w:rPr>
                <w:i/>
                <w:sz w:val="24"/>
                <w:szCs w:val="24"/>
              </w:rPr>
            </w:pPr>
            <w:r w:rsidRPr="00137C5D">
              <w:rPr>
                <w:i/>
                <w:sz w:val="24"/>
                <w:szCs w:val="24"/>
              </w:rPr>
              <w:t xml:space="preserve">Рекомендуемые источники из раздела 8: </w:t>
            </w:r>
            <w:r w:rsidR="003309D5" w:rsidRPr="00137C5D">
              <w:rPr>
                <w:i/>
                <w:sz w:val="24"/>
                <w:szCs w:val="24"/>
              </w:rPr>
              <w:t xml:space="preserve">7-9, </w:t>
            </w:r>
            <w:r w:rsidRPr="00137C5D">
              <w:rPr>
                <w:i/>
                <w:sz w:val="24"/>
                <w:szCs w:val="24"/>
              </w:rPr>
              <w:t xml:space="preserve"> и раздела 9: </w:t>
            </w:r>
            <w:r w:rsidR="003309D5" w:rsidRPr="00137C5D">
              <w:rPr>
                <w:i/>
                <w:sz w:val="24"/>
                <w:szCs w:val="24"/>
              </w:rPr>
              <w:t>1,</w:t>
            </w:r>
            <w:r w:rsidR="0052559C" w:rsidRPr="00137C5D">
              <w:rPr>
                <w:i/>
                <w:sz w:val="24"/>
                <w:szCs w:val="24"/>
              </w:rPr>
              <w:t xml:space="preserve"> </w:t>
            </w:r>
            <w:r w:rsidR="003309D5" w:rsidRPr="00137C5D">
              <w:rPr>
                <w:i/>
                <w:sz w:val="24"/>
                <w:szCs w:val="24"/>
              </w:rPr>
              <w:t>2</w:t>
            </w:r>
          </w:p>
        </w:tc>
        <w:tc>
          <w:tcPr>
            <w:tcW w:w="2302" w:type="dxa"/>
          </w:tcPr>
          <w:p w14:paraId="0CE00DD6" w14:textId="65C37FF9" w:rsidR="000008D7" w:rsidRPr="00D22030" w:rsidRDefault="000008D7" w:rsidP="005A6000">
            <w:pPr>
              <w:pStyle w:val="ac"/>
              <w:tabs>
                <w:tab w:val="left" w:pos="993"/>
                <w:tab w:val="left" w:pos="1134"/>
              </w:tabs>
              <w:spacing w:after="0" w:line="240" w:lineRule="auto"/>
              <w:ind w:left="0"/>
              <w:rPr>
                <w:rFonts w:ascii="Times New Roman" w:hAnsi="Times New Roman"/>
                <w:sz w:val="24"/>
                <w:szCs w:val="24"/>
              </w:rPr>
            </w:pPr>
            <w:r w:rsidRPr="00D22030">
              <w:rPr>
                <w:rFonts w:ascii="Times New Roman" w:hAnsi="Times New Roman"/>
                <w:sz w:val="24"/>
                <w:szCs w:val="24"/>
              </w:rPr>
              <w:t>Заслушивание кратких докладов, обсуждение, подведение итогов, решение практико-ориентированных задач по теме занятия, обсуждение полученных результатов, подведение итогов.</w:t>
            </w:r>
          </w:p>
          <w:p w14:paraId="0A7F8BDC" w14:textId="77777777" w:rsidR="000008D7" w:rsidRPr="00D22030" w:rsidRDefault="00DC764F" w:rsidP="005A6000">
            <w:pPr>
              <w:pStyle w:val="ac"/>
              <w:tabs>
                <w:tab w:val="left" w:pos="993"/>
              </w:tabs>
              <w:spacing w:after="0" w:line="240" w:lineRule="auto"/>
              <w:ind w:left="0"/>
              <w:rPr>
                <w:rFonts w:ascii="Times New Roman" w:hAnsi="Times New Roman"/>
                <w:sz w:val="24"/>
                <w:szCs w:val="24"/>
              </w:rPr>
            </w:pPr>
            <w:r w:rsidRPr="00D22030">
              <w:rPr>
                <w:rFonts w:ascii="Times New Roman" w:hAnsi="Times New Roman"/>
                <w:sz w:val="24"/>
                <w:szCs w:val="24"/>
              </w:rPr>
              <w:t xml:space="preserve"> </w:t>
            </w:r>
          </w:p>
          <w:p w14:paraId="5A25247A" w14:textId="77777777" w:rsidR="000008D7" w:rsidRPr="00D22030" w:rsidRDefault="000008D7" w:rsidP="005A6000">
            <w:pPr>
              <w:pStyle w:val="ac"/>
              <w:tabs>
                <w:tab w:val="left" w:pos="325"/>
                <w:tab w:val="left" w:pos="993"/>
              </w:tabs>
              <w:spacing w:after="0" w:line="240" w:lineRule="auto"/>
              <w:ind w:left="0"/>
              <w:rPr>
                <w:rFonts w:ascii="Times New Roman" w:hAnsi="Times New Roman"/>
                <w:sz w:val="24"/>
                <w:szCs w:val="24"/>
              </w:rPr>
            </w:pPr>
            <w:r w:rsidRPr="00D22030">
              <w:rPr>
                <w:rFonts w:ascii="Times New Roman" w:hAnsi="Times New Roman"/>
                <w:sz w:val="24"/>
                <w:szCs w:val="24"/>
              </w:rPr>
              <w:t>.</w:t>
            </w:r>
          </w:p>
        </w:tc>
      </w:tr>
      <w:tr w:rsidR="000008D7" w:rsidRPr="00D22030" w14:paraId="4B4E37A9" w14:textId="77777777" w:rsidTr="00671D40">
        <w:tc>
          <w:tcPr>
            <w:tcW w:w="2235" w:type="dxa"/>
          </w:tcPr>
          <w:p w14:paraId="25AF7799" w14:textId="7AC1BC49" w:rsidR="000008D7" w:rsidRPr="00D22030" w:rsidRDefault="000008D7" w:rsidP="00671D40">
            <w:pPr>
              <w:widowControl w:val="0"/>
              <w:autoSpaceDE w:val="0"/>
              <w:autoSpaceDN w:val="0"/>
              <w:adjustRightInd w:val="0"/>
              <w:spacing w:after="0" w:line="240" w:lineRule="auto"/>
              <w:rPr>
                <w:sz w:val="24"/>
                <w:szCs w:val="24"/>
              </w:rPr>
            </w:pPr>
            <w:r w:rsidRPr="00D22030">
              <w:rPr>
                <w:sz w:val="24"/>
                <w:szCs w:val="24"/>
              </w:rPr>
              <w:t>Методы доходного подхода в оценке стоимости организации (бизнеса)</w:t>
            </w:r>
          </w:p>
        </w:tc>
        <w:tc>
          <w:tcPr>
            <w:tcW w:w="5670" w:type="dxa"/>
          </w:tcPr>
          <w:p w14:paraId="578BFF93"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Экономическое содержание, условия применения и основные этапы применения</w:t>
            </w:r>
          </w:p>
          <w:p w14:paraId="30D87FD2"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Выбор вида дохода, расчет величины каждого вида дохода, используемого в оценке бизнеса методами доходного подхода. </w:t>
            </w:r>
          </w:p>
          <w:p w14:paraId="7CAC77D2"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Определение длительности прогнозного периода.</w:t>
            </w:r>
          </w:p>
          <w:p w14:paraId="7F7DC000"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lastRenderedPageBreak/>
              <w:t xml:space="preserve">Ретроспективный анализ валовой выручки от реализации и ее прогноз </w:t>
            </w:r>
          </w:p>
          <w:p w14:paraId="163BC500"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Анализ и прогноз расходов. </w:t>
            </w:r>
          </w:p>
          <w:p w14:paraId="0E01545D"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Анализ и прогноз инвестиций. </w:t>
            </w:r>
          </w:p>
          <w:p w14:paraId="640E3293"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Расчет величины денежного потока для каждого года прогнозного периода. </w:t>
            </w:r>
          </w:p>
          <w:p w14:paraId="0FB7137D"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Методы расчета ставки дисконтирования денежных потоков для собственного и всего инвестированного капитала. </w:t>
            </w:r>
          </w:p>
          <w:p w14:paraId="7D734CF7"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Расчет величины стоимости бизнеса в постпрогнозный период. </w:t>
            </w:r>
          </w:p>
          <w:p w14:paraId="4B5CA687" w14:textId="77777777" w:rsidR="000008D7" w:rsidRPr="00D22030" w:rsidRDefault="000008D7" w:rsidP="005A6000">
            <w:pPr>
              <w:numPr>
                <w:ilvl w:val="0"/>
                <w:numId w:val="5"/>
              </w:numPr>
              <w:tabs>
                <w:tab w:val="clear" w:pos="720"/>
                <w:tab w:val="num" w:pos="459"/>
                <w:tab w:val="left" w:pos="636"/>
                <w:tab w:val="left" w:pos="993"/>
                <w:tab w:val="left" w:pos="1134"/>
              </w:tabs>
              <w:spacing w:after="0" w:line="240" w:lineRule="auto"/>
              <w:ind w:left="0" w:firstLine="0"/>
              <w:rPr>
                <w:sz w:val="24"/>
                <w:szCs w:val="24"/>
              </w:rPr>
            </w:pPr>
            <w:r w:rsidRPr="00D22030">
              <w:rPr>
                <w:bCs/>
                <w:sz w:val="24"/>
                <w:szCs w:val="24"/>
              </w:rPr>
              <w:t xml:space="preserve">Расчет предварительной величины стоимости бизнеса. </w:t>
            </w:r>
          </w:p>
          <w:p w14:paraId="3C6D5A31" w14:textId="77777777" w:rsidR="000008D7" w:rsidRPr="00D22030" w:rsidRDefault="000008D7" w:rsidP="005A6000">
            <w:pPr>
              <w:numPr>
                <w:ilvl w:val="0"/>
                <w:numId w:val="5"/>
              </w:numPr>
              <w:tabs>
                <w:tab w:val="clear" w:pos="720"/>
                <w:tab w:val="num" w:pos="459"/>
                <w:tab w:val="left" w:pos="600"/>
              </w:tabs>
              <w:spacing w:after="0" w:line="240" w:lineRule="auto"/>
              <w:ind w:left="0" w:firstLine="0"/>
              <w:rPr>
                <w:sz w:val="24"/>
                <w:szCs w:val="24"/>
              </w:rPr>
            </w:pPr>
            <w:r w:rsidRPr="00D22030">
              <w:rPr>
                <w:bCs/>
                <w:sz w:val="24"/>
                <w:szCs w:val="24"/>
              </w:rPr>
              <w:t>Методы возмещения инвестированного капитала</w:t>
            </w:r>
          </w:p>
          <w:p w14:paraId="4A29D8C6" w14:textId="77777777" w:rsidR="000008D7" w:rsidRPr="00D22030" w:rsidRDefault="000008D7" w:rsidP="005A6000">
            <w:pPr>
              <w:numPr>
                <w:ilvl w:val="0"/>
                <w:numId w:val="5"/>
              </w:numPr>
              <w:tabs>
                <w:tab w:val="clear" w:pos="720"/>
                <w:tab w:val="num" w:pos="459"/>
                <w:tab w:val="left" w:pos="600"/>
              </w:tabs>
              <w:spacing w:after="0" w:line="240" w:lineRule="auto"/>
              <w:ind w:left="0" w:firstLine="0"/>
              <w:rPr>
                <w:sz w:val="24"/>
                <w:szCs w:val="24"/>
              </w:rPr>
            </w:pPr>
            <w:r w:rsidRPr="00D22030">
              <w:rPr>
                <w:bCs/>
                <w:sz w:val="24"/>
                <w:szCs w:val="24"/>
              </w:rPr>
              <w:t>Выведение итоговой величины стоимости путем внесения поправок, корректировок</w:t>
            </w:r>
          </w:p>
          <w:p w14:paraId="426E0F01" w14:textId="5E5E2982" w:rsidR="000008D7" w:rsidRPr="00137C5D" w:rsidRDefault="000008D7" w:rsidP="00A947FD">
            <w:pPr>
              <w:tabs>
                <w:tab w:val="left" w:pos="993"/>
              </w:tabs>
              <w:spacing w:after="0" w:line="240" w:lineRule="auto"/>
              <w:rPr>
                <w:i/>
                <w:sz w:val="24"/>
                <w:szCs w:val="24"/>
              </w:rPr>
            </w:pPr>
            <w:r w:rsidRPr="00137C5D">
              <w:rPr>
                <w:i/>
                <w:sz w:val="24"/>
                <w:szCs w:val="24"/>
              </w:rPr>
              <w:t>Рекомендуемые источники из раздела 8:</w:t>
            </w:r>
            <w:r w:rsidR="003309D5" w:rsidRPr="00137C5D">
              <w:rPr>
                <w:i/>
                <w:sz w:val="24"/>
                <w:szCs w:val="24"/>
              </w:rPr>
              <w:t xml:space="preserve"> 7</w:t>
            </w:r>
            <w:r w:rsidRPr="00137C5D">
              <w:rPr>
                <w:i/>
                <w:sz w:val="24"/>
                <w:szCs w:val="24"/>
              </w:rPr>
              <w:t xml:space="preserve">, 11, </w:t>
            </w:r>
            <w:r w:rsidR="0052559C" w:rsidRPr="00137C5D">
              <w:rPr>
                <w:i/>
                <w:sz w:val="24"/>
                <w:szCs w:val="24"/>
              </w:rPr>
              <w:t>1</w:t>
            </w:r>
            <w:r w:rsidR="00AF44E5" w:rsidRPr="00137C5D">
              <w:rPr>
                <w:i/>
                <w:sz w:val="24"/>
                <w:szCs w:val="24"/>
              </w:rPr>
              <w:t>2</w:t>
            </w:r>
            <w:r w:rsidR="0052559C" w:rsidRPr="00137C5D">
              <w:rPr>
                <w:i/>
                <w:sz w:val="24"/>
                <w:szCs w:val="24"/>
              </w:rPr>
              <w:t xml:space="preserve">, </w:t>
            </w:r>
            <w:r w:rsidR="004810DE" w:rsidRPr="00137C5D">
              <w:rPr>
                <w:i/>
                <w:sz w:val="24"/>
                <w:szCs w:val="24"/>
              </w:rPr>
              <w:t>1</w:t>
            </w:r>
            <w:r w:rsidR="00A947FD" w:rsidRPr="00137C5D">
              <w:rPr>
                <w:i/>
                <w:sz w:val="24"/>
                <w:szCs w:val="24"/>
              </w:rPr>
              <w:t>3</w:t>
            </w:r>
            <w:r w:rsidR="004810DE" w:rsidRPr="00137C5D">
              <w:rPr>
                <w:i/>
                <w:sz w:val="24"/>
                <w:szCs w:val="24"/>
              </w:rPr>
              <w:t xml:space="preserve"> </w:t>
            </w:r>
            <w:r w:rsidR="0052559C" w:rsidRPr="00137C5D">
              <w:rPr>
                <w:i/>
                <w:sz w:val="24"/>
                <w:szCs w:val="24"/>
              </w:rPr>
              <w:t xml:space="preserve"> и раздела 9: 1</w:t>
            </w:r>
            <w:r w:rsidR="00A947FD" w:rsidRPr="00137C5D">
              <w:rPr>
                <w:i/>
                <w:sz w:val="24"/>
                <w:szCs w:val="24"/>
              </w:rPr>
              <w:t>,2</w:t>
            </w:r>
          </w:p>
        </w:tc>
        <w:tc>
          <w:tcPr>
            <w:tcW w:w="2302" w:type="dxa"/>
          </w:tcPr>
          <w:p w14:paraId="1342627F"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lastRenderedPageBreak/>
              <w:t>Заслушивание выступлений, обсуждение вопросов, подведение итогов.</w:t>
            </w:r>
          </w:p>
          <w:p w14:paraId="74C96066"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 xml:space="preserve">Выполнение практико-ориентированных </w:t>
            </w:r>
            <w:r w:rsidRPr="00D22030">
              <w:rPr>
                <w:sz w:val="24"/>
                <w:szCs w:val="24"/>
              </w:rPr>
              <w:lastRenderedPageBreak/>
              <w:t>расчётных заданий. Обсуждение полученных результатов, подведение итогов.</w:t>
            </w:r>
          </w:p>
          <w:p w14:paraId="6C842715"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p>
          <w:p w14:paraId="24DC3E8D" w14:textId="77777777" w:rsidR="000008D7" w:rsidRPr="00D22030" w:rsidRDefault="00DC764F" w:rsidP="005A6000">
            <w:pPr>
              <w:pStyle w:val="ac"/>
              <w:tabs>
                <w:tab w:val="left" w:pos="292"/>
                <w:tab w:val="left" w:pos="993"/>
              </w:tabs>
              <w:spacing w:after="0" w:line="240" w:lineRule="auto"/>
              <w:ind w:left="0"/>
              <w:rPr>
                <w:rFonts w:ascii="Times New Roman" w:hAnsi="Times New Roman"/>
                <w:sz w:val="28"/>
                <w:szCs w:val="28"/>
              </w:rPr>
            </w:pPr>
            <w:r w:rsidRPr="00D22030">
              <w:rPr>
                <w:rFonts w:ascii="Times New Roman" w:hAnsi="Times New Roman"/>
                <w:sz w:val="24"/>
                <w:szCs w:val="24"/>
              </w:rPr>
              <w:t xml:space="preserve"> </w:t>
            </w:r>
          </w:p>
          <w:p w14:paraId="30586CAF" w14:textId="77777777" w:rsidR="000008D7" w:rsidRPr="00D22030" w:rsidRDefault="000008D7" w:rsidP="005A6000">
            <w:pPr>
              <w:pStyle w:val="ac"/>
              <w:tabs>
                <w:tab w:val="left" w:pos="993"/>
              </w:tabs>
              <w:spacing w:after="0" w:line="240" w:lineRule="auto"/>
              <w:ind w:left="0"/>
              <w:rPr>
                <w:rFonts w:ascii="Times New Roman" w:hAnsi="Times New Roman"/>
                <w:sz w:val="24"/>
                <w:szCs w:val="24"/>
              </w:rPr>
            </w:pPr>
          </w:p>
        </w:tc>
      </w:tr>
      <w:tr w:rsidR="000008D7" w:rsidRPr="00D22030" w14:paraId="568A4014" w14:textId="77777777" w:rsidTr="00671D40">
        <w:tc>
          <w:tcPr>
            <w:tcW w:w="2235" w:type="dxa"/>
          </w:tcPr>
          <w:p w14:paraId="12BA302E" w14:textId="77777777" w:rsidR="000008D7" w:rsidRPr="00D22030" w:rsidRDefault="000008D7" w:rsidP="005A6000">
            <w:pPr>
              <w:widowControl w:val="0"/>
              <w:autoSpaceDE w:val="0"/>
              <w:autoSpaceDN w:val="0"/>
              <w:adjustRightInd w:val="0"/>
              <w:spacing w:after="0" w:line="240" w:lineRule="auto"/>
              <w:rPr>
                <w:sz w:val="24"/>
                <w:szCs w:val="24"/>
              </w:rPr>
            </w:pPr>
            <w:r w:rsidRPr="00D22030">
              <w:rPr>
                <w:sz w:val="24"/>
                <w:szCs w:val="24"/>
              </w:rPr>
              <w:lastRenderedPageBreak/>
              <w:t>Методы сравни-тельного подхода в оценке стоимости организации (бизнеса)</w:t>
            </w:r>
          </w:p>
        </w:tc>
        <w:tc>
          <w:tcPr>
            <w:tcW w:w="5670" w:type="dxa"/>
          </w:tcPr>
          <w:p w14:paraId="0BD709C4"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Экономическое содержание, условия применения, основные этапы метода компаний-аналогов рынка капиталов. </w:t>
            </w:r>
          </w:p>
          <w:p w14:paraId="539E4865"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Анализ и отбор сопоставимых компаний; сбор необходимой информации; корректировка отчетности. </w:t>
            </w:r>
          </w:p>
          <w:p w14:paraId="7A4C1A43"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Ценовой мультипликатор: понятие, расчет, специфика применения, выбор капитала и показателей деятельности, оценка итоговой величины мультипликатора. </w:t>
            </w:r>
          </w:p>
          <w:p w14:paraId="549878CB"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Внесение итоговых корректировок к предварительной стоимости.</w:t>
            </w:r>
          </w:p>
          <w:p w14:paraId="785EF8B5"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Экономическое содержание, условия применения, основные этапы метода сделок. </w:t>
            </w:r>
          </w:p>
          <w:p w14:paraId="6E782658"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Специфика ценового мультипликатора, рассчитанного по данным рынка </w:t>
            </w:r>
            <w:r w:rsidRPr="00D22030">
              <w:rPr>
                <w:bCs/>
                <w:sz w:val="24"/>
                <w:szCs w:val="24"/>
                <w:lang w:val="en-US"/>
              </w:rPr>
              <w:t>M</w:t>
            </w:r>
            <w:r w:rsidRPr="00D22030">
              <w:rPr>
                <w:bCs/>
                <w:sz w:val="24"/>
                <w:szCs w:val="24"/>
              </w:rPr>
              <w:t>&amp;</w:t>
            </w:r>
            <w:r w:rsidRPr="00D22030">
              <w:rPr>
                <w:bCs/>
                <w:sz w:val="24"/>
                <w:szCs w:val="24"/>
                <w:lang w:val="en-US"/>
              </w:rPr>
              <w:t>A</w:t>
            </w:r>
            <w:r w:rsidRPr="00D22030">
              <w:rPr>
                <w:bCs/>
                <w:sz w:val="24"/>
                <w:szCs w:val="24"/>
              </w:rPr>
              <w:t xml:space="preserve">. </w:t>
            </w:r>
          </w:p>
          <w:p w14:paraId="12640212"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Внесение итоговых корректировок к предварительной стоимости.</w:t>
            </w:r>
          </w:p>
          <w:p w14:paraId="21B02902"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Использование отраслевых коэффициентов и баз данных (СПАРК, </w:t>
            </w:r>
            <w:r w:rsidRPr="00D22030">
              <w:rPr>
                <w:bCs/>
                <w:sz w:val="24"/>
                <w:szCs w:val="24"/>
                <w:lang w:val="en-US"/>
              </w:rPr>
              <w:t>Bloomberg</w:t>
            </w:r>
            <w:r w:rsidRPr="00D22030">
              <w:rPr>
                <w:bCs/>
                <w:sz w:val="24"/>
                <w:szCs w:val="24"/>
              </w:rPr>
              <w:t>, бюллетень «Государственное имущество» и т.п.).</w:t>
            </w:r>
          </w:p>
          <w:p w14:paraId="7E21FB9A" w14:textId="68352FA0" w:rsidR="000008D7" w:rsidRPr="00137C5D" w:rsidRDefault="000008D7" w:rsidP="00A947FD">
            <w:pPr>
              <w:tabs>
                <w:tab w:val="left" w:pos="459"/>
                <w:tab w:val="num" w:pos="720"/>
                <w:tab w:val="left" w:pos="993"/>
              </w:tabs>
              <w:spacing w:after="0" w:line="240" w:lineRule="auto"/>
              <w:rPr>
                <w:i/>
                <w:sz w:val="24"/>
                <w:szCs w:val="24"/>
              </w:rPr>
            </w:pPr>
            <w:r w:rsidRPr="00137C5D">
              <w:rPr>
                <w:i/>
                <w:sz w:val="24"/>
                <w:szCs w:val="24"/>
              </w:rPr>
              <w:t xml:space="preserve">Рекомендуемые источники из раздела </w:t>
            </w:r>
            <w:r w:rsidR="0052559C" w:rsidRPr="00137C5D">
              <w:rPr>
                <w:i/>
                <w:sz w:val="24"/>
                <w:szCs w:val="24"/>
              </w:rPr>
              <w:t>8: 7, 11, 1</w:t>
            </w:r>
            <w:r w:rsidR="00AF44E5" w:rsidRPr="00137C5D">
              <w:rPr>
                <w:i/>
                <w:sz w:val="24"/>
                <w:szCs w:val="24"/>
              </w:rPr>
              <w:t>2</w:t>
            </w:r>
            <w:r w:rsidR="0052559C" w:rsidRPr="00137C5D">
              <w:rPr>
                <w:i/>
                <w:sz w:val="24"/>
                <w:szCs w:val="24"/>
              </w:rPr>
              <w:t xml:space="preserve">, </w:t>
            </w:r>
            <w:r w:rsidR="00AF44E5" w:rsidRPr="00137C5D">
              <w:rPr>
                <w:i/>
                <w:sz w:val="24"/>
                <w:szCs w:val="24"/>
              </w:rPr>
              <w:t>1</w:t>
            </w:r>
            <w:r w:rsidR="00A947FD" w:rsidRPr="00137C5D">
              <w:rPr>
                <w:i/>
                <w:sz w:val="24"/>
                <w:szCs w:val="24"/>
              </w:rPr>
              <w:t>3</w:t>
            </w:r>
            <w:r w:rsidR="004810DE" w:rsidRPr="00137C5D">
              <w:rPr>
                <w:i/>
                <w:sz w:val="24"/>
                <w:szCs w:val="24"/>
              </w:rPr>
              <w:t xml:space="preserve"> </w:t>
            </w:r>
            <w:r w:rsidR="0052559C" w:rsidRPr="00137C5D">
              <w:rPr>
                <w:i/>
                <w:sz w:val="24"/>
                <w:szCs w:val="24"/>
              </w:rPr>
              <w:t xml:space="preserve"> и раздела 9: 1</w:t>
            </w:r>
            <w:r w:rsidR="00A947FD" w:rsidRPr="00137C5D">
              <w:rPr>
                <w:i/>
                <w:sz w:val="24"/>
                <w:szCs w:val="24"/>
              </w:rPr>
              <w:t>,2</w:t>
            </w:r>
          </w:p>
        </w:tc>
        <w:tc>
          <w:tcPr>
            <w:tcW w:w="2302" w:type="dxa"/>
          </w:tcPr>
          <w:p w14:paraId="78BE46E4"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Заслушивание выступлений, обсуждение вопросов, подведение итогов.</w:t>
            </w:r>
          </w:p>
          <w:p w14:paraId="36B29416"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Выполнение практико-ориентированных расчётных заданий. Обсуждение полученных результатов, подведение итогов.</w:t>
            </w:r>
          </w:p>
          <w:p w14:paraId="7BE7E22F"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p>
          <w:p w14:paraId="09DD2F3F" w14:textId="77777777" w:rsidR="000008D7" w:rsidRPr="00D22030" w:rsidRDefault="00DC764F" w:rsidP="005A6000">
            <w:pPr>
              <w:pStyle w:val="ac"/>
              <w:tabs>
                <w:tab w:val="left" w:pos="292"/>
                <w:tab w:val="left" w:pos="993"/>
              </w:tabs>
              <w:spacing w:after="0" w:line="240" w:lineRule="auto"/>
              <w:ind w:left="0"/>
              <w:rPr>
                <w:rFonts w:ascii="Times New Roman" w:hAnsi="Times New Roman"/>
                <w:sz w:val="28"/>
                <w:szCs w:val="28"/>
              </w:rPr>
            </w:pPr>
            <w:r w:rsidRPr="00D22030">
              <w:rPr>
                <w:rFonts w:ascii="Times New Roman" w:hAnsi="Times New Roman"/>
                <w:sz w:val="24"/>
                <w:szCs w:val="24"/>
              </w:rPr>
              <w:t xml:space="preserve"> </w:t>
            </w:r>
          </w:p>
          <w:p w14:paraId="056A3545" w14:textId="77777777" w:rsidR="000008D7" w:rsidRPr="00D22030" w:rsidRDefault="000008D7" w:rsidP="005A6000">
            <w:pPr>
              <w:pStyle w:val="ac"/>
              <w:tabs>
                <w:tab w:val="left" w:pos="993"/>
              </w:tabs>
              <w:spacing w:after="0" w:line="240" w:lineRule="auto"/>
              <w:ind w:left="0"/>
              <w:rPr>
                <w:rFonts w:ascii="Times New Roman" w:hAnsi="Times New Roman"/>
                <w:sz w:val="24"/>
                <w:szCs w:val="24"/>
              </w:rPr>
            </w:pPr>
          </w:p>
        </w:tc>
      </w:tr>
      <w:tr w:rsidR="000008D7" w:rsidRPr="00D22030" w14:paraId="55D51AC5" w14:textId="77777777" w:rsidTr="00671D40">
        <w:tc>
          <w:tcPr>
            <w:tcW w:w="2235" w:type="dxa"/>
          </w:tcPr>
          <w:p w14:paraId="10C918F5" w14:textId="77777777" w:rsidR="000008D7" w:rsidRPr="00D22030" w:rsidRDefault="000008D7" w:rsidP="005A6000">
            <w:pPr>
              <w:widowControl w:val="0"/>
              <w:autoSpaceDE w:val="0"/>
              <w:autoSpaceDN w:val="0"/>
              <w:adjustRightInd w:val="0"/>
              <w:spacing w:after="0" w:line="240" w:lineRule="auto"/>
              <w:rPr>
                <w:sz w:val="24"/>
                <w:szCs w:val="24"/>
              </w:rPr>
            </w:pPr>
            <w:r w:rsidRPr="00D22030">
              <w:rPr>
                <w:sz w:val="24"/>
                <w:szCs w:val="24"/>
              </w:rPr>
              <w:t>Методы затратного  подхода в оценке стоимости организации (бизнеса)</w:t>
            </w:r>
          </w:p>
        </w:tc>
        <w:tc>
          <w:tcPr>
            <w:tcW w:w="5670" w:type="dxa"/>
          </w:tcPr>
          <w:p w14:paraId="0DCF32BE"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Значение, преимущества и недостатки затратного подхода в оценке стоимости бизнеса</w:t>
            </w:r>
          </w:p>
          <w:p w14:paraId="60DA5E4A"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Метод чистых активов, основные этапы и сферы его использования в оценке стоимости бизнеса</w:t>
            </w:r>
          </w:p>
          <w:p w14:paraId="346030B9"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Активы и пассивы, принимаемые к расчету в методе чистых активов</w:t>
            </w:r>
          </w:p>
          <w:p w14:paraId="6939FC00"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lastRenderedPageBreak/>
              <w:t>Особенности оценки стоимости отдельных видов активов при использовании в оценке стоимости организации метода накопления активов</w:t>
            </w:r>
          </w:p>
          <w:p w14:paraId="7085812F"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Метод замещения(восстановления), его преимущества и недостатки, области использования</w:t>
            </w:r>
          </w:p>
          <w:p w14:paraId="4CB9EB93"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Метод ликвидационной стоимости, основные этапы и сферы использования</w:t>
            </w:r>
          </w:p>
          <w:p w14:paraId="785E6AAD" w14:textId="7B10B8C2" w:rsidR="000008D7" w:rsidRPr="00D22030" w:rsidRDefault="000008D7" w:rsidP="00671D40">
            <w:pPr>
              <w:tabs>
                <w:tab w:val="left" w:pos="993"/>
              </w:tabs>
              <w:spacing w:after="0" w:line="240" w:lineRule="auto"/>
              <w:rPr>
                <w:sz w:val="24"/>
                <w:szCs w:val="24"/>
              </w:rPr>
            </w:pPr>
            <w:r w:rsidRPr="00137C5D">
              <w:rPr>
                <w:i/>
                <w:sz w:val="24"/>
                <w:szCs w:val="24"/>
              </w:rPr>
              <w:t xml:space="preserve">Рекомендуемые источники из раздела 8: </w:t>
            </w:r>
            <w:r w:rsidR="0052559C" w:rsidRPr="00137C5D">
              <w:rPr>
                <w:i/>
                <w:sz w:val="24"/>
                <w:szCs w:val="24"/>
              </w:rPr>
              <w:t>7, 11, 1</w:t>
            </w:r>
            <w:r w:rsidR="00AF44E5" w:rsidRPr="00137C5D">
              <w:rPr>
                <w:i/>
                <w:sz w:val="24"/>
                <w:szCs w:val="24"/>
              </w:rPr>
              <w:t>2</w:t>
            </w:r>
            <w:r w:rsidR="0052559C" w:rsidRPr="00137C5D">
              <w:rPr>
                <w:i/>
                <w:sz w:val="24"/>
                <w:szCs w:val="24"/>
              </w:rPr>
              <w:t xml:space="preserve">, </w:t>
            </w:r>
            <w:r w:rsidR="004810DE" w:rsidRPr="00137C5D">
              <w:rPr>
                <w:i/>
                <w:sz w:val="24"/>
                <w:szCs w:val="24"/>
              </w:rPr>
              <w:t>1</w:t>
            </w:r>
            <w:r w:rsidR="00A947FD" w:rsidRPr="00137C5D">
              <w:rPr>
                <w:i/>
                <w:sz w:val="24"/>
                <w:szCs w:val="24"/>
              </w:rPr>
              <w:t>3</w:t>
            </w:r>
            <w:r w:rsidR="0052559C" w:rsidRPr="00137C5D">
              <w:rPr>
                <w:i/>
                <w:sz w:val="24"/>
                <w:szCs w:val="24"/>
              </w:rPr>
              <w:t xml:space="preserve"> и раздела 9: 1</w:t>
            </w:r>
            <w:r w:rsidR="00A947FD" w:rsidRPr="00137C5D">
              <w:rPr>
                <w:i/>
                <w:sz w:val="24"/>
                <w:szCs w:val="24"/>
              </w:rPr>
              <w:t>,2</w:t>
            </w:r>
          </w:p>
        </w:tc>
        <w:tc>
          <w:tcPr>
            <w:tcW w:w="2302" w:type="dxa"/>
          </w:tcPr>
          <w:p w14:paraId="592F6FCC"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lastRenderedPageBreak/>
              <w:t>Заслушивание выступлений, обсуждение вопросов, подведение итогов.</w:t>
            </w:r>
          </w:p>
          <w:p w14:paraId="0BE0D62E"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 xml:space="preserve">Выполнение практико-ориентированных </w:t>
            </w:r>
            <w:r w:rsidRPr="00D22030">
              <w:rPr>
                <w:sz w:val="24"/>
                <w:szCs w:val="24"/>
              </w:rPr>
              <w:lastRenderedPageBreak/>
              <w:t>расчётных заданий. Обсуждение полученных результатов, подведение итогов.</w:t>
            </w:r>
          </w:p>
          <w:p w14:paraId="4B8559DC"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r w:rsidR="00DC764F" w:rsidRPr="00D22030">
              <w:rPr>
                <w:sz w:val="24"/>
                <w:szCs w:val="24"/>
              </w:rPr>
              <w:t xml:space="preserve"> </w:t>
            </w:r>
          </w:p>
        </w:tc>
      </w:tr>
      <w:tr w:rsidR="000008D7" w:rsidRPr="00D22030" w14:paraId="3D215A7A" w14:textId="77777777" w:rsidTr="00671D40">
        <w:tc>
          <w:tcPr>
            <w:tcW w:w="2235" w:type="dxa"/>
          </w:tcPr>
          <w:p w14:paraId="6B70ED34" w14:textId="5AAF34D1" w:rsidR="000008D7" w:rsidRPr="00D22030" w:rsidRDefault="000008D7" w:rsidP="005A6000">
            <w:pPr>
              <w:widowControl w:val="0"/>
              <w:autoSpaceDE w:val="0"/>
              <w:autoSpaceDN w:val="0"/>
              <w:adjustRightInd w:val="0"/>
              <w:spacing w:after="0" w:line="240" w:lineRule="auto"/>
              <w:rPr>
                <w:sz w:val="24"/>
                <w:szCs w:val="24"/>
              </w:rPr>
            </w:pPr>
            <w:r w:rsidRPr="00D22030">
              <w:rPr>
                <w:bCs/>
                <w:sz w:val="24"/>
                <w:szCs w:val="24"/>
              </w:rPr>
              <w:lastRenderedPageBreak/>
              <w:t>Выведение</w:t>
            </w:r>
            <w:r w:rsidRPr="00D22030">
              <w:rPr>
                <w:sz w:val="24"/>
                <w:szCs w:val="24"/>
              </w:rPr>
              <w:t xml:space="preserve"> </w:t>
            </w:r>
            <w:r w:rsidRPr="00D22030">
              <w:rPr>
                <w:bCs/>
                <w:sz w:val="24"/>
                <w:szCs w:val="24"/>
              </w:rPr>
              <w:t>итоговой</w:t>
            </w:r>
            <w:r w:rsidRPr="00D22030">
              <w:rPr>
                <w:sz w:val="24"/>
                <w:szCs w:val="24"/>
              </w:rPr>
              <w:t xml:space="preserve"> </w:t>
            </w:r>
            <w:r w:rsidRPr="00D22030">
              <w:rPr>
                <w:bCs/>
                <w:sz w:val="24"/>
                <w:szCs w:val="24"/>
              </w:rPr>
              <w:t>величины</w:t>
            </w:r>
            <w:r w:rsidRPr="00D22030">
              <w:rPr>
                <w:sz w:val="24"/>
                <w:szCs w:val="24"/>
              </w:rPr>
              <w:t xml:space="preserve"> </w:t>
            </w:r>
            <w:r w:rsidRPr="00D22030">
              <w:rPr>
                <w:bCs/>
                <w:sz w:val="24"/>
                <w:szCs w:val="24"/>
              </w:rPr>
              <w:t xml:space="preserve">стоимости организации (бизнеса). </w:t>
            </w:r>
            <w:r w:rsidRPr="00D22030">
              <w:rPr>
                <w:sz w:val="24"/>
                <w:szCs w:val="24"/>
              </w:rPr>
              <w:t>Отчет об оценке стоимости бизнеса</w:t>
            </w:r>
          </w:p>
          <w:p w14:paraId="6648C479" w14:textId="77777777" w:rsidR="000008D7" w:rsidRPr="00D22030" w:rsidRDefault="000008D7" w:rsidP="005A6000">
            <w:pPr>
              <w:widowControl w:val="0"/>
              <w:autoSpaceDE w:val="0"/>
              <w:autoSpaceDN w:val="0"/>
              <w:adjustRightInd w:val="0"/>
              <w:spacing w:after="0" w:line="240" w:lineRule="auto"/>
              <w:rPr>
                <w:sz w:val="24"/>
                <w:szCs w:val="24"/>
              </w:rPr>
            </w:pPr>
          </w:p>
        </w:tc>
        <w:tc>
          <w:tcPr>
            <w:tcW w:w="5670" w:type="dxa"/>
          </w:tcPr>
          <w:p w14:paraId="10A6350B"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Методы обоснования весового коэффициента для каждого использованного подхода к оценке бизнеса</w:t>
            </w:r>
            <w:r w:rsidRPr="00D22030">
              <w:rPr>
                <w:rFonts w:eastAsiaTheme="minorEastAsia"/>
                <w:bCs/>
                <w:kern w:val="24"/>
                <w:sz w:val="24"/>
                <w:szCs w:val="24"/>
              </w:rPr>
              <w:t xml:space="preserve"> </w:t>
            </w:r>
          </w:p>
          <w:p w14:paraId="534DADBA"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Метод анализа иерархий, алгоритм применения</w:t>
            </w:r>
          </w:p>
          <w:p w14:paraId="660EA464"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 xml:space="preserve">Уровень контроля и степень ликвидности. </w:t>
            </w:r>
          </w:p>
          <w:p w14:paraId="5AC578C7"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 xml:space="preserve">Премия за контроль и скидки на недостаток контроля и низкий уровень ликвидности. </w:t>
            </w:r>
          </w:p>
          <w:p w14:paraId="64B74C13"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 xml:space="preserve">Анализ результатов, полученных в процессе применения различных методов оценки. </w:t>
            </w:r>
          </w:p>
          <w:p w14:paraId="66EE5050"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Анализ уместности и значимости методов оценки с точки зрения целей, задач оценки и специфики объекта оценки. Определение весовых коэффициентов.</w:t>
            </w:r>
          </w:p>
          <w:p w14:paraId="5F8BFDFA" w14:textId="77777777" w:rsidR="000008D7" w:rsidRPr="00D22030" w:rsidRDefault="000008D7" w:rsidP="005A6000">
            <w:pPr>
              <w:numPr>
                <w:ilvl w:val="0"/>
                <w:numId w:val="1"/>
              </w:numPr>
              <w:tabs>
                <w:tab w:val="num" w:pos="426"/>
                <w:tab w:val="left" w:pos="600"/>
                <w:tab w:val="left" w:pos="1134"/>
              </w:tabs>
              <w:spacing w:after="0" w:line="240" w:lineRule="auto"/>
              <w:ind w:left="0" w:firstLine="0"/>
              <w:rPr>
                <w:sz w:val="24"/>
                <w:szCs w:val="24"/>
              </w:rPr>
            </w:pPr>
            <w:r w:rsidRPr="00D22030">
              <w:rPr>
                <w:bCs/>
                <w:sz w:val="24"/>
                <w:szCs w:val="24"/>
              </w:rPr>
              <w:t>Принципы составления отчета</w:t>
            </w:r>
          </w:p>
          <w:p w14:paraId="189B55C3"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 xml:space="preserve">Задачи, требования и структура отчёта. </w:t>
            </w:r>
          </w:p>
          <w:p w14:paraId="1A35C992"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Характеристика основных разделов отчета:</w:t>
            </w:r>
          </w:p>
          <w:p w14:paraId="1C82B491" w14:textId="77777777" w:rsidR="000008D7" w:rsidRPr="00D22030" w:rsidRDefault="000008D7" w:rsidP="005A6000">
            <w:pPr>
              <w:pStyle w:val="ac"/>
              <w:numPr>
                <w:ilvl w:val="0"/>
                <w:numId w:val="1"/>
              </w:numPr>
              <w:tabs>
                <w:tab w:val="num" w:pos="426"/>
                <w:tab w:val="left" w:pos="742"/>
                <w:tab w:val="left" w:pos="884"/>
                <w:tab w:val="left" w:pos="1134"/>
              </w:tabs>
              <w:spacing w:after="0" w:line="240" w:lineRule="auto"/>
              <w:ind w:left="0" w:firstLine="0"/>
              <w:rPr>
                <w:rFonts w:ascii="Times New Roman" w:hAnsi="Times New Roman"/>
                <w:sz w:val="24"/>
                <w:szCs w:val="24"/>
              </w:rPr>
            </w:pPr>
            <w:r w:rsidRPr="00D22030">
              <w:rPr>
                <w:rFonts w:ascii="Times New Roman" w:hAnsi="Times New Roman"/>
                <w:bCs/>
                <w:sz w:val="24"/>
                <w:szCs w:val="24"/>
              </w:rPr>
              <w:t xml:space="preserve">Анализ примеров отчетов об оценке. </w:t>
            </w:r>
          </w:p>
          <w:p w14:paraId="5D55DFF0" w14:textId="77777777" w:rsidR="000008D7" w:rsidRPr="00D22030" w:rsidRDefault="000008D7" w:rsidP="005A6000">
            <w:pPr>
              <w:pStyle w:val="ac"/>
              <w:numPr>
                <w:ilvl w:val="0"/>
                <w:numId w:val="1"/>
              </w:numPr>
              <w:tabs>
                <w:tab w:val="num" w:pos="426"/>
                <w:tab w:val="left" w:pos="742"/>
                <w:tab w:val="left" w:pos="884"/>
                <w:tab w:val="left" w:pos="1134"/>
              </w:tabs>
              <w:spacing w:after="0" w:line="240" w:lineRule="auto"/>
              <w:ind w:left="0" w:firstLine="0"/>
              <w:rPr>
                <w:rFonts w:ascii="Times New Roman" w:hAnsi="Times New Roman"/>
                <w:sz w:val="24"/>
                <w:szCs w:val="24"/>
              </w:rPr>
            </w:pPr>
            <w:r w:rsidRPr="00D22030">
              <w:rPr>
                <w:rFonts w:ascii="Times New Roman" w:hAnsi="Times New Roman"/>
                <w:bCs/>
                <w:sz w:val="24"/>
                <w:szCs w:val="24"/>
              </w:rPr>
              <w:t>Составление отдельных разделов отчета об оценке.</w:t>
            </w:r>
          </w:p>
          <w:p w14:paraId="427CDC0B" w14:textId="54E0EAD0" w:rsidR="000008D7" w:rsidRPr="00137C5D" w:rsidRDefault="000008D7" w:rsidP="00A947FD">
            <w:pPr>
              <w:tabs>
                <w:tab w:val="left" w:pos="600"/>
                <w:tab w:val="left" w:pos="993"/>
              </w:tabs>
              <w:spacing w:after="0" w:line="240" w:lineRule="auto"/>
              <w:rPr>
                <w:i/>
                <w:sz w:val="24"/>
                <w:szCs w:val="24"/>
              </w:rPr>
            </w:pPr>
            <w:r w:rsidRPr="00137C5D">
              <w:rPr>
                <w:i/>
                <w:sz w:val="24"/>
                <w:szCs w:val="24"/>
              </w:rPr>
              <w:t xml:space="preserve">Рекомендуемые источники из раздела 8: </w:t>
            </w:r>
            <w:r w:rsidR="0052559C" w:rsidRPr="00137C5D">
              <w:rPr>
                <w:i/>
                <w:sz w:val="24"/>
                <w:szCs w:val="24"/>
              </w:rPr>
              <w:t>7, 11, 1</w:t>
            </w:r>
            <w:r w:rsidR="00AF44E5" w:rsidRPr="00137C5D">
              <w:rPr>
                <w:i/>
                <w:sz w:val="24"/>
                <w:szCs w:val="24"/>
              </w:rPr>
              <w:t>2</w:t>
            </w:r>
            <w:r w:rsidR="00D2697B" w:rsidRPr="00137C5D">
              <w:rPr>
                <w:i/>
                <w:sz w:val="24"/>
                <w:szCs w:val="24"/>
              </w:rPr>
              <w:t>, 15</w:t>
            </w:r>
            <w:r w:rsidR="008A3A58">
              <w:rPr>
                <w:i/>
                <w:sz w:val="24"/>
                <w:szCs w:val="24"/>
              </w:rPr>
              <w:t>, 16</w:t>
            </w:r>
            <w:r w:rsidR="0052559C" w:rsidRPr="00137C5D">
              <w:rPr>
                <w:i/>
                <w:sz w:val="24"/>
                <w:szCs w:val="24"/>
              </w:rPr>
              <w:t xml:space="preserve"> и раздела 9: 1</w:t>
            </w:r>
            <w:r w:rsidR="00A947FD" w:rsidRPr="00137C5D">
              <w:rPr>
                <w:i/>
                <w:sz w:val="24"/>
                <w:szCs w:val="24"/>
              </w:rPr>
              <w:t>,</w:t>
            </w:r>
            <w:r w:rsidR="0052559C" w:rsidRPr="00137C5D">
              <w:rPr>
                <w:i/>
                <w:sz w:val="24"/>
                <w:szCs w:val="24"/>
              </w:rPr>
              <w:t>2</w:t>
            </w:r>
          </w:p>
        </w:tc>
        <w:tc>
          <w:tcPr>
            <w:tcW w:w="2302" w:type="dxa"/>
          </w:tcPr>
          <w:p w14:paraId="4B127460"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Заслушивание выступлений, обсуждение вопросов, подведение итогов.</w:t>
            </w:r>
          </w:p>
          <w:p w14:paraId="1E0773AC"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Выполнение практико-ориентированных расчётных заданий. Обсуждение полученных результатов, подведение итогов.</w:t>
            </w:r>
          </w:p>
          <w:p w14:paraId="1EED5D6F"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p>
          <w:p w14:paraId="13263DE6" w14:textId="77777777" w:rsidR="000008D7" w:rsidRPr="00D22030" w:rsidRDefault="000008D7" w:rsidP="005A6000">
            <w:pPr>
              <w:pStyle w:val="ac"/>
              <w:tabs>
                <w:tab w:val="left" w:pos="292"/>
                <w:tab w:val="left" w:pos="993"/>
              </w:tabs>
              <w:spacing w:after="0" w:line="240" w:lineRule="auto"/>
              <w:ind w:left="0"/>
              <w:rPr>
                <w:sz w:val="24"/>
                <w:szCs w:val="24"/>
              </w:rPr>
            </w:pPr>
          </w:p>
        </w:tc>
      </w:tr>
      <w:tr w:rsidR="000008D7" w:rsidRPr="00D22030" w14:paraId="26D9FEFC" w14:textId="77777777" w:rsidTr="00671D40">
        <w:tc>
          <w:tcPr>
            <w:tcW w:w="2235" w:type="dxa"/>
          </w:tcPr>
          <w:p w14:paraId="4398BD75" w14:textId="77777777" w:rsidR="000008D7" w:rsidRPr="00D22030" w:rsidRDefault="000E7B92" w:rsidP="005A6000">
            <w:pPr>
              <w:widowControl w:val="0"/>
              <w:autoSpaceDE w:val="0"/>
              <w:autoSpaceDN w:val="0"/>
              <w:adjustRightInd w:val="0"/>
              <w:spacing w:after="0" w:line="240" w:lineRule="auto"/>
              <w:rPr>
                <w:sz w:val="24"/>
                <w:szCs w:val="24"/>
              </w:rPr>
            </w:pPr>
            <w:r w:rsidRPr="000E7B92">
              <w:rPr>
                <w:sz w:val="24"/>
                <w:szCs w:val="24"/>
              </w:rPr>
              <w:t>Основы управления стоимостью компании</w:t>
            </w:r>
          </w:p>
        </w:tc>
        <w:tc>
          <w:tcPr>
            <w:tcW w:w="5670" w:type="dxa"/>
          </w:tcPr>
          <w:p w14:paraId="55A901C0" w14:textId="77777777" w:rsidR="000008D7" w:rsidRPr="00D22030" w:rsidRDefault="000008D7" w:rsidP="005A6000">
            <w:pPr>
              <w:pStyle w:val="ac"/>
              <w:numPr>
                <w:ilvl w:val="0"/>
                <w:numId w:val="8"/>
              </w:numPr>
              <w:tabs>
                <w:tab w:val="left" w:pos="645"/>
                <w:tab w:val="left" w:pos="993"/>
                <w:tab w:val="left" w:pos="1134"/>
              </w:tabs>
              <w:spacing w:after="0" w:line="240" w:lineRule="auto"/>
              <w:ind w:left="0" w:firstLine="0"/>
              <w:rPr>
                <w:rFonts w:ascii="Times New Roman" w:hAnsi="Times New Roman"/>
                <w:bCs/>
                <w:sz w:val="24"/>
                <w:szCs w:val="24"/>
              </w:rPr>
            </w:pPr>
            <w:r w:rsidRPr="00D22030">
              <w:rPr>
                <w:rFonts w:ascii="Times New Roman" w:hAnsi="Times New Roman"/>
                <w:sz w:val="24"/>
                <w:szCs w:val="24"/>
              </w:rPr>
              <w:t>Концепция стоимости бизнеса и система управления компанией на основе стоимости:</w:t>
            </w:r>
            <w:r w:rsidRPr="00D22030">
              <w:rPr>
                <w:rFonts w:ascii="Times New Roman" w:hAnsi="Times New Roman"/>
                <w:bCs/>
                <w:sz w:val="24"/>
                <w:szCs w:val="24"/>
              </w:rPr>
              <w:t xml:space="preserve"> сущность, базовые принципы, основные элементы (аспекты концепции). </w:t>
            </w:r>
          </w:p>
          <w:p w14:paraId="4FB51132" w14:textId="77777777" w:rsidR="000008D7" w:rsidRPr="00D22030" w:rsidRDefault="000008D7" w:rsidP="005A6000">
            <w:pPr>
              <w:pStyle w:val="ac"/>
              <w:numPr>
                <w:ilvl w:val="0"/>
                <w:numId w:val="8"/>
              </w:numPr>
              <w:tabs>
                <w:tab w:val="left" w:pos="645"/>
                <w:tab w:val="left" w:pos="993"/>
                <w:tab w:val="left" w:pos="1134"/>
              </w:tabs>
              <w:spacing w:after="0" w:line="240" w:lineRule="auto"/>
              <w:ind w:left="0" w:firstLine="0"/>
              <w:rPr>
                <w:rFonts w:ascii="Times New Roman" w:hAnsi="Times New Roman"/>
                <w:sz w:val="24"/>
                <w:szCs w:val="24"/>
              </w:rPr>
            </w:pPr>
            <w:r w:rsidRPr="00D22030">
              <w:rPr>
                <w:rFonts w:ascii="Times New Roman" w:hAnsi="Times New Roman"/>
                <w:sz w:val="24"/>
                <w:szCs w:val="24"/>
              </w:rPr>
              <w:t xml:space="preserve">Факторы стоимости и их распределение по уровням иерархии.  </w:t>
            </w:r>
          </w:p>
          <w:p w14:paraId="70617AF6" w14:textId="77777777" w:rsidR="000E7B92" w:rsidRDefault="000E7B92" w:rsidP="005A6000">
            <w:pPr>
              <w:pStyle w:val="ac"/>
              <w:widowControl w:val="0"/>
              <w:numPr>
                <w:ilvl w:val="0"/>
                <w:numId w:val="8"/>
              </w:numPr>
              <w:tabs>
                <w:tab w:val="left" w:pos="566"/>
                <w:tab w:val="left" w:pos="720"/>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bCs/>
                <w:iCs/>
                <w:sz w:val="24"/>
                <w:szCs w:val="24"/>
              </w:rPr>
            </w:pPr>
            <w:r w:rsidRPr="00D22030">
              <w:rPr>
                <w:rFonts w:ascii="Times New Roman" w:hAnsi="Times New Roman"/>
                <w:bCs/>
                <w:iCs/>
                <w:sz w:val="24"/>
                <w:szCs w:val="24"/>
              </w:rPr>
              <w:t>Кл</w:t>
            </w:r>
            <w:r w:rsidRPr="00D22030">
              <w:rPr>
                <w:rFonts w:ascii="Times New Roman" w:hAnsi="Times New Roman"/>
                <w:bCs/>
                <w:iCs/>
                <w:spacing w:val="-1"/>
                <w:sz w:val="24"/>
                <w:szCs w:val="24"/>
              </w:rPr>
              <w:t>ю</w:t>
            </w:r>
            <w:r w:rsidRPr="00D22030">
              <w:rPr>
                <w:rFonts w:ascii="Times New Roman" w:hAnsi="Times New Roman"/>
                <w:bCs/>
                <w:iCs/>
                <w:sz w:val="24"/>
                <w:szCs w:val="24"/>
              </w:rPr>
              <w:t>чев</w:t>
            </w:r>
            <w:r w:rsidRPr="00D22030">
              <w:rPr>
                <w:rFonts w:ascii="Times New Roman" w:hAnsi="Times New Roman"/>
                <w:bCs/>
                <w:iCs/>
                <w:spacing w:val="-1"/>
                <w:sz w:val="24"/>
                <w:szCs w:val="24"/>
              </w:rPr>
              <w:t>ые</w:t>
            </w:r>
            <w:r w:rsidRPr="00D22030">
              <w:rPr>
                <w:rFonts w:ascii="Times New Roman" w:hAnsi="Times New Roman"/>
                <w:spacing w:val="73"/>
                <w:sz w:val="24"/>
                <w:szCs w:val="24"/>
              </w:rPr>
              <w:t xml:space="preserve"> </w:t>
            </w:r>
            <w:r w:rsidRPr="00D22030">
              <w:rPr>
                <w:rFonts w:ascii="Times New Roman" w:hAnsi="Times New Roman"/>
                <w:bCs/>
                <w:iCs/>
                <w:spacing w:val="1"/>
                <w:sz w:val="24"/>
                <w:szCs w:val="24"/>
              </w:rPr>
              <w:t>ф</w:t>
            </w:r>
            <w:r w:rsidRPr="00D22030">
              <w:rPr>
                <w:rFonts w:ascii="Times New Roman" w:hAnsi="Times New Roman"/>
                <w:bCs/>
                <w:iCs/>
                <w:sz w:val="24"/>
                <w:szCs w:val="24"/>
              </w:rPr>
              <w:t>ак</w:t>
            </w:r>
            <w:r w:rsidRPr="00D22030">
              <w:rPr>
                <w:rFonts w:ascii="Times New Roman" w:hAnsi="Times New Roman"/>
                <w:bCs/>
                <w:iCs/>
                <w:spacing w:val="4"/>
                <w:sz w:val="24"/>
                <w:szCs w:val="24"/>
              </w:rPr>
              <w:t>т</w:t>
            </w:r>
            <w:r w:rsidRPr="00D22030">
              <w:rPr>
                <w:rFonts w:ascii="Times New Roman" w:hAnsi="Times New Roman"/>
                <w:bCs/>
                <w:iCs/>
                <w:spacing w:val="-2"/>
                <w:sz w:val="24"/>
                <w:szCs w:val="24"/>
              </w:rPr>
              <w:t>о</w:t>
            </w:r>
            <w:r w:rsidRPr="00D22030">
              <w:rPr>
                <w:rFonts w:ascii="Times New Roman" w:hAnsi="Times New Roman"/>
                <w:bCs/>
                <w:iCs/>
                <w:sz w:val="24"/>
                <w:szCs w:val="24"/>
              </w:rPr>
              <w:t>ры с</w:t>
            </w:r>
            <w:r w:rsidRPr="00D22030">
              <w:rPr>
                <w:rFonts w:ascii="Times New Roman" w:hAnsi="Times New Roman"/>
                <w:bCs/>
                <w:iCs/>
                <w:spacing w:val="3"/>
                <w:sz w:val="24"/>
                <w:szCs w:val="24"/>
              </w:rPr>
              <w:t>т</w:t>
            </w:r>
            <w:r w:rsidRPr="00D22030">
              <w:rPr>
                <w:rFonts w:ascii="Times New Roman" w:hAnsi="Times New Roman"/>
                <w:bCs/>
                <w:iCs/>
                <w:sz w:val="24"/>
                <w:szCs w:val="24"/>
              </w:rPr>
              <w:t>оимо</w:t>
            </w:r>
            <w:r w:rsidRPr="00D22030">
              <w:rPr>
                <w:rFonts w:ascii="Times New Roman" w:hAnsi="Times New Roman"/>
                <w:bCs/>
                <w:iCs/>
                <w:spacing w:val="-1"/>
                <w:sz w:val="24"/>
                <w:szCs w:val="24"/>
              </w:rPr>
              <w:t>с</w:t>
            </w:r>
            <w:r w:rsidRPr="00D22030">
              <w:rPr>
                <w:rFonts w:ascii="Times New Roman" w:hAnsi="Times New Roman"/>
                <w:bCs/>
                <w:iCs/>
                <w:spacing w:val="1"/>
                <w:sz w:val="24"/>
                <w:szCs w:val="24"/>
              </w:rPr>
              <w:t>т</w:t>
            </w:r>
            <w:r w:rsidRPr="00D22030">
              <w:rPr>
                <w:rFonts w:ascii="Times New Roman" w:hAnsi="Times New Roman"/>
                <w:bCs/>
                <w:iCs/>
                <w:sz w:val="24"/>
                <w:szCs w:val="24"/>
              </w:rPr>
              <w:t>и</w:t>
            </w:r>
            <w:r w:rsidRPr="00D22030">
              <w:rPr>
                <w:rFonts w:ascii="Times New Roman" w:hAnsi="Times New Roman"/>
                <w:sz w:val="24"/>
                <w:szCs w:val="24"/>
              </w:rPr>
              <w:t xml:space="preserve"> (К</w:t>
            </w:r>
            <w:r w:rsidRPr="00D22030">
              <w:rPr>
                <w:rFonts w:ascii="Times New Roman" w:hAnsi="Times New Roman"/>
                <w:spacing w:val="-2"/>
                <w:sz w:val="24"/>
                <w:szCs w:val="24"/>
              </w:rPr>
              <w:t>Ф</w:t>
            </w:r>
            <w:r w:rsidRPr="00D22030">
              <w:rPr>
                <w:rFonts w:ascii="Times New Roman" w:hAnsi="Times New Roman"/>
                <w:sz w:val="24"/>
                <w:szCs w:val="24"/>
              </w:rPr>
              <w:t>С</w:t>
            </w:r>
            <w:r w:rsidRPr="00D22030">
              <w:rPr>
                <w:rFonts w:ascii="Times New Roman" w:hAnsi="Times New Roman"/>
                <w:spacing w:val="-1"/>
                <w:sz w:val="24"/>
                <w:szCs w:val="24"/>
              </w:rPr>
              <w:t xml:space="preserve">) и </w:t>
            </w:r>
            <w:r w:rsidRPr="00D22030">
              <w:rPr>
                <w:rFonts w:ascii="Times New Roman" w:hAnsi="Times New Roman"/>
                <w:bCs/>
                <w:iCs/>
                <w:sz w:val="24"/>
                <w:szCs w:val="24"/>
              </w:rPr>
              <w:t>пока</w:t>
            </w:r>
            <w:r w:rsidRPr="00D22030">
              <w:rPr>
                <w:rFonts w:ascii="Times New Roman" w:hAnsi="Times New Roman"/>
                <w:bCs/>
                <w:iCs/>
                <w:spacing w:val="-1"/>
                <w:sz w:val="24"/>
                <w:szCs w:val="24"/>
              </w:rPr>
              <w:t>з</w:t>
            </w:r>
            <w:r w:rsidRPr="00D22030">
              <w:rPr>
                <w:rFonts w:ascii="Times New Roman" w:hAnsi="Times New Roman"/>
                <w:bCs/>
                <w:iCs/>
                <w:sz w:val="24"/>
                <w:szCs w:val="24"/>
              </w:rPr>
              <w:t>а</w:t>
            </w:r>
            <w:r w:rsidRPr="00D22030">
              <w:rPr>
                <w:rFonts w:ascii="Times New Roman" w:hAnsi="Times New Roman"/>
                <w:bCs/>
                <w:iCs/>
                <w:spacing w:val="3"/>
                <w:sz w:val="24"/>
                <w:szCs w:val="24"/>
              </w:rPr>
              <w:t>т</w:t>
            </w:r>
            <w:r w:rsidRPr="00D22030">
              <w:rPr>
                <w:rFonts w:ascii="Times New Roman" w:hAnsi="Times New Roman"/>
                <w:bCs/>
                <w:iCs/>
                <w:sz w:val="24"/>
                <w:szCs w:val="24"/>
              </w:rPr>
              <w:t>ел</w:t>
            </w:r>
            <w:r w:rsidRPr="00D22030">
              <w:rPr>
                <w:rFonts w:ascii="Times New Roman" w:hAnsi="Times New Roman"/>
                <w:bCs/>
                <w:iCs/>
                <w:spacing w:val="-1"/>
                <w:sz w:val="24"/>
                <w:szCs w:val="24"/>
              </w:rPr>
              <w:t>и</w:t>
            </w:r>
            <w:r w:rsidRPr="00D22030">
              <w:rPr>
                <w:rFonts w:ascii="Times New Roman" w:hAnsi="Times New Roman"/>
                <w:sz w:val="24"/>
                <w:szCs w:val="24"/>
              </w:rPr>
              <w:t xml:space="preserve"> </w:t>
            </w:r>
            <w:r w:rsidRPr="00D22030">
              <w:rPr>
                <w:rFonts w:ascii="Times New Roman" w:hAnsi="Times New Roman"/>
                <w:bCs/>
                <w:iCs/>
                <w:sz w:val="24"/>
                <w:szCs w:val="24"/>
              </w:rPr>
              <w:t>эф</w:t>
            </w:r>
            <w:r w:rsidRPr="00D22030">
              <w:rPr>
                <w:rFonts w:ascii="Times New Roman" w:hAnsi="Times New Roman"/>
                <w:bCs/>
                <w:iCs/>
                <w:spacing w:val="-2"/>
                <w:sz w:val="24"/>
                <w:szCs w:val="24"/>
              </w:rPr>
              <w:t>ф</w:t>
            </w:r>
            <w:r w:rsidRPr="00D22030">
              <w:rPr>
                <w:rFonts w:ascii="Times New Roman" w:hAnsi="Times New Roman"/>
                <w:bCs/>
                <w:iCs/>
                <w:sz w:val="24"/>
                <w:szCs w:val="24"/>
              </w:rPr>
              <w:t>е</w:t>
            </w:r>
            <w:r w:rsidRPr="00D22030">
              <w:rPr>
                <w:rFonts w:ascii="Times New Roman" w:hAnsi="Times New Roman"/>
                <w:bCs/>
                <w:iCs/>
                <w:spacing w:val="-1"/>
                <w:sz w:val="24"/>
                <w:szCs w:val="24"/>
              </w:rPr>
              <w:t>к</w:t>
            </w:r>
            <w:r w:rsidRPr="00D22030">
              <w:rPr>
                <w:rFonts w:ascii="Times New Roman" w:hAnsi="Times New Roman"/>
                <w:bCs/>
                <w:iCs/>
                <w:spacing w:val="4"/>
                <w:sz w:val="24"/>
                <w:szCs w:val="24"/>
              </w:rPr>
              <w:t>т</w:t>
            </w:r>
            <w:r w:rsidRPr="00D22030">
              <w:rPr>
                <w:rFonts w:ascii="Times New Roman" w:hAnsi="Times New Roman"/>
                <w:bCs/>
                <w:iCs/>
                <w:sz w:val="24"/>
                <w:szCs w:val="24"/>
              </w:rPr>
              <w:t>и</w:t>
            </w:r>
            <w:r w:rsidRPr="00D22030">
              <w:rPr>
                <w:rFonts w:ascii="Times New Roman" w:hAnsi="Times New Roman"/>
                <w:bCs/>
                <w:iCs/>
                <w:spacing w:val="-1"/>
                <w:sz w:val="24"/>
                <w:szCs w:val="24"/>
              </w:rPr>
              <w:t>в</w:t>
            </w:r>
            <w:r w:rsidRPr="00D22030">
              <w:rPr>
                <w:rFonts w:ascii="Times New Roman" w:hAnsi="Times New Roman"/>
                <w:bCs/>
                <w:iCs/>
                <w:sz w:val="24"/>
                <w:szCs w:val="24"/>
              </w:rPr>
              <w:t>но</w:t>
            </w:r>
            <w:r w:rsidRPr="00D22030">
              <w:rPr>
                <w:rFonts w:ascii="Times New Roman" w:hAnsi="Times New Roman"/>
                <w:bCs/>
                <w:iCs/>
                <w:spacing w:val="-1"/>
                <w:sz w:val="24"/>
                <w:szCs w:val="24"/>
              </w:rPr>
              <w:t>с</w:t>
            </w:r>
            <w:r w:rsidRPr="00D22030">
              <w:rPr>
                <w:rFonts w:ascii="Times New Roman" w:hAnsi="Times New Roman"/>
                <w:bCs/>
                <w:iCs/>
                <w:spacing w:val="3"/>
                <w:sz w:val="24"/>
                <w:szCs w:val="24"/>
              </w:rPr>
              <w:t>т</w:t>
            </w:r>
            <w:r w:rsidRPr="00D22030">
              <w:rPr>
                <w:rFonts w:ascii="Times New Roman" w:hAnsi="Times New Roman"/>
                <w:bCs/>
                <w:iCs/>
                <w:sz w:val="24"/>
                <w:szCs w:val="24"/>
              </w:rPr>
              <w:t xml:space="preserve">и (КПЭ). </w:t>
            </w:r>
          </w:p>
          <w:p w14:paraId="66B71A5D" w14:textId="77777777" w:rsidR="000E7B92" w:rsidRPr="00D22030" w:rsidRDefault="000E7B92" w:rsidP="005A6000">
            <w:pPr>
              <w:pStyle w:val="ac"/>
              <w:widowControl w:val="0"/>
              <w:numPr>
                <w:ilvl w:val="0"/>
                <w:numId w:val="8"/>
              </w:numPr>
              <w:tabs>
                <w:tab w:val="left" w:pos="566"/>
                <w:tab w:val="left" w:pos="720"/>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sz w:val="24"/>
                <w:szCs w:val="24"/>
              </w:rPr>
              <w:t>Методы экономической добавленной стоимости (</w:t>
            </w:r>
            <w:r w:rsidRPr="00D22030">
              <w:rPr>
                <w:rFonts w:ascii="Times New Roman" w:hAnsi="Times New Roman"/>
                <w:i/>
                <w:sz w:val="24"/>
                <w:szCs w:val="24"/>
              </w:rPr>
              <w:t>EVA</w:t>
            </w:r>
            <w:r w:rsidRPr="00D22030">
              <w:rPr>
                <w:rFonts w:ascii="Times New Roman" w:hAnsi="Times New Roman"/>
                <w:sz w:val="24"/>
                <w:szCs w:val="24"/>
              </w:rPr>
              <w:t>) и экономической прибыли (</w:t>
            </w:r>
            <w:r w:rsidRPr="00D22030">
              <w:rPr>
                <w:rFonts w:ascii="Times New Roman" w:hAnsi="Times New Roman"/>
                <w:i/>
                <w:sz w:val="24"/>
                <w:szCs w:val="24"/>
              </w:rPr>
              <w:t>EP</w:t>
            </w:r>
            <w:r w:rsidRPr="00D22030">
              <w:rPr>
                <w:rFonts w:ascii="Times New Roman" w:hAnsi="Times New Roman"/>
                <w:sz w:val="24"/>
                <w:szCs w:val="24"/>
              </w:rPr>
              <w:t xml:space="preserve">). Трудности расчета и недостатки использования </w:t>
            </w:r>
            <w:r w:rsidRPr="00D22030">
              <w:rPr>
                <w:rFonts w:ascii="Times New Roman" w:hAnsi="Times New Roman"/>
                <w:i/>
                <w:sz w:val="24"/>
                <w:szCs w:val="24"/>
              </w:rPr>
              <w:t>EVA</w:t>
            </w:r>
            <w:r w:rsidRPr="00D22030">
              <w:rPr>
                <w:rFonts w:ascii="Times New Roman" w:hAnsi="Times New Roman"/>
                <w:sz w:val="24"/>
                <w:szCs w:val="24"/>
              </w:rPr>
              <w:t xml:space="preserve"> в управлении эффективностью бизнеса как критерия создания стоимости. </w:t>
            </w:r>
          </w:p>
          <w:p w14:paraId="197B4A50" w14:textId="77777777" w:rsidR="000E7B92" w:rsidRPr="00D22030" w:rsidRDefault="000E7B92" w:rsidP="005A6000">
            <w:pPr>
              <w:pStyle w:val="ac"/>
              <w:widowControl w:val="0"/>
              <w:numPr>
                <w:ilvl w:val="0"/>
                <w:numId w:val="8"/>
              </w:numPr>
              <w:tabs>
                <w:tab w:val="left" w:pos="566"/>
                <w:tab w:val="left" w:pos="720"/>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sz w:val="24"/>
                <w:szCs w:val="24"/>
              </w:rPr>
              <w:t>Показатель рыночной добавленной стоимости</w:t>
            </w:r>
            <w:r w:rsidRPr="00D22030">
              <w:rPr>
                <w:rFonts w:ascii="Times New Roman" w:hAnsi="Times New Roman"/>
                <w:b/>
                <w:i/>
                <w:sz w:val="24"/>
                <w:szCs w:val="24"/>
              </w:rPr>
              <w:t xml:space="preserve"> </w:t>
            </w:r>
            <w:r w:rsidRPr="00D22030">
              <w:rPr>
                <w:rFonts w:ascii="Times New Roman" w:hAnsi="Times New Roman"/>
                <w:sz w:val="24"/>
                <w:szCs w:val="24"/>
              </w:rPr>
              <w:t>(</w:t>
            </w:r>
            <w:r w:rsidRPr="00D22030">
              <w:rPr>
                <w:rFonts w:ascii="Times New Roman" w:hAnsi="Times New Roman"/>
                <w:i/>
                <w:sz w:val="24"/>
                <w:szCs w:val="24"/>
              </w:rPr>
              <w:t>MVA</w:t>
            </w:r>
            <w:r w:rsidRPr="00D22030">
              <w:rPr>
                <w:rFonts w:ascii="Times New Roman" w:hAnsi="Times New Roman"/>
                <w:sz w:val="24"/>
                <w:szCs w:val="24"/>
              </w:rPr>
              <w:t>), как модификация модели ЕVA.</w:t>
            </w:r>
          </w:p>
          <w:p w14:paraId="29DEA173" w14:textId="77777777" w:rsidR="000E7B92" w:rsidRDefault="000E7B92" w:rsidP="005A6000">
            <w:pPr>
              <w:pStyle w:val="ac"/>
              <w:widowControl w:val="0"/>
              <w:numPr>
                <w:ilvl w:val="0"/>
                <w:numId w:val="8"/>
              </w:numPr>
              <w:tabs>
                <w:tab w:val="left" w:pos="566"/>
                <w:tab w:val="left" w:pos="720"/>
                <w:tab w:val="left" w:pos="993"/>
                <w:tab w:val="left" w:pos="1134"/>
                <w:tab w:val="left" w:pos="1204"/>
                <w:tab w:val="left" w:pos="2753"/>
                <w:tab w:val="left" w:pos="4557"/>
                <w:tab w:val="left" w:pos="6219"/>
                <w:tab w:val="left" w:pos="8155"/>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sz w:val="24"/>
                <w:szCs w:val="24"/>
              </w:rPr>
              <w:t>Показатель «акционерная добавленная стоимость (SVA), его применение и основные недостатки.</w:t>
            </w:r>
          </w:p>
          <w:p w14:paraId="5CE49011" w14:textId="77777777" w:rsidR="000E7B92" w:rsidRDefault="000E7B92" w:rsidP="005A6000">
            <w:pPr>
              <w:pStyle w:val="ac"/>
              <w:widowControl w:val="0"/>
              <w:numPr>
                <w:ilvl w:val="0"/>
                <w:numId w:val="8"/>
              </w:numPr>
              <w:tabs>
                <w:tab w:val="left" w:pos="566"/>
                <w:tab w:val="left" w:pos="720"/>
                <w:tab w:val="left" w:pos="993"/>
                <w:tab w:val="left" w:pos="1134"/>
                <w:tab w:val="left" w:pos="1204"/>
                <w:tab w:val="left" w:pos="2753"/>
                <w:tab w:val="left" w:pos="4557"/>
                <w:tab w:val="left" w:pos="6219"/>
                <w:tab w:val="left" w:pos="8155"/>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bCs/>
                <w:iCs/>
                <w:sz w:val="24"/>
                <w:szCs w:val="24"/>
              </w:rPr>
              <w:t>Элемен</w:t>
            </w:r>
            <w:r w:rsidRPr="00D22030">
              <w:rPr>
                <w:rFonts w:ascii="Times New Roman" w:hAnsi="Times New Roman"/>
                <w:bCs/>
                <w:iCs/>
                <w:spacing w:val="4"/>
                <w:sz w:val="24"/>
                <w:szCs w:val="24"/>
              </w:rPr>
              <w:t>ты</w:t>
            </w:r>
            <w:r w:rsidRPr="00D22030">
              <w:rPr>
                <w:rFonts w:ascii="Times New Roman" w:hAnsi="Times New Roman"/>
                <w:spacing w:val="46"/>
                <w:sz w:val="24"/>
                <w:szCs w:val="24"/>
              </w:rPr>
              <w:t xml:space="preserve"> </w:t>
            </w:r>
            <w:r w:rsidRPr="00D22030">
              <w:rPr>
                <w:rFonts w:ascii="Times New Roman" w:hAnsi="Times New Roman"/>
                <w:bCs/>
                <w:iCs/>
                <w:sz w:val="24"/>
                <w:szCs w:val="24"/>
              </w:rPr>
              <w:t>сис</w:t>
            </w:r>
            <w:r w:rsidRPr="00D22030">
              <w:rPr>
                <w:rFonts w:ascii="Times New Roman" w:hAnsi="Times New Roman"/>
                <w:bCs/>
                <w:iCs/>
                <w:spacing w:val="3"/>
                <w:sz w:val="24"/>
                <w:szCs w:val="24"/>
              </w:rPr>
              <w:t>т</w:t>
            </w:r>
            <w:r w:rsidRPr="00D22030">
              <w:rPr>
                <w:rFonts w:ascii="Times New Roman" w:hAnsi="Times New Roman"/>
                <w:bCs/>
                <w:iCs/>
                <w:sz w:val="24"/>
                <w:szCs w:val="24"/>
              </w:rPr>
              <w:t>ем</w:t>
            </w:r>
            <w:r w:rsidRPr="00D22030">
              <w:rPr>
                <w:rFonts w:ascii="Times New Roman" w:hAnsi="Times New Roman"/>
                <w:bCs/>
                <w:iCs/>
                <w:spacing w:val="-1"/>
                <w:sz w:val="24"/>
                <w:szCs w:val="24"/>
              </w:rPr>
              <w:t>ы</w:t>
            </w:r>
            <w:r w:rsidRPr="00D22030">
              <w:rPr>
                <w:rFonts w:ascii="Times New Roman" w:hAnsi="Times New Roman"/>
                <w:spacing w:val="47"/>
                <w:sz w:val="24"/>
                <w:szCs w:val="24"/>
              </w:rPr>
              <w:t xml:space="preserve"> </w:t>
            </w:r>
            <w:r w:rsidRPr="00D22030">
              <w:rPr>
                <w:rFonts w:ascii="Times New Roman" w:hAnsi="Times New Roman"/>
                <w:bCs/>
                <w:iCs/>
                <w:sz w:val="24"/>
                <w:szCs w:val="24"/>
              </w:rPr>
              <w:t>упр</w:t>
            </w:r>
            <w:r w:rsidRPr="00D22030">
              <w:rPr>
                <w:rFonts w:ascii="Times New Roman" w:hAnsi="Times New Roman"/>
                <w:bCs/>
                <w:iCs/>
                <w:spacing w:val="-1"/>
                <w:sz w:val="24"/>
                <w:szCs w:val="24"/>
              </w:rPr>
              <w:t>а</w:t>
            </w:r>
            <w:r w:rsidRPr="00D22030">
              <w:rPr>
                <w:rFonts w:ascii="Times New Roman" w:hAnsi="Times New Roman"/>
                <w:bCs/>
                <w:iCs/>
                <w:sz w:val="24"/>
                <w:szCs w:val="24"/>
              </w:rPr>
              <w:t>в</w:t>
            </w:r>
            <w:r w:rsidRPr="00D22030">
              <w:rPr>
                <w:rFonts w:ascii="Times New Roman" w:hAnsi="Times New Roman"/>
                <w:bCs/>
                <w:iCs/>
                <w:spacing w:val="-2"/>
                <w:sz w:val="24"/>
                <w:szCs w:val="24"/>
              </w:rPr>
              <w:t>л</w:t>
            </w:r>
            <w:r w:rsidRPr="00D22030">
              <w:rPr>
                <w:rFonts w:ascii="Times New Roman" w:hAnsi="Times New Roman"/>
                <w:bCs/>
                <w:iCs/>
                <w:sz w:val="24"/>
                <w:szCs w:val="24"/>
              </w:rPr>
              <w:t>е</w:t>
            </w:r>
            <w:r w:rsidRPr="00D22030">
              <w:rPr>
                <w:rFonts w:ascii="Times New Roman" w:hAnsi="Times New Roman"/>
                <w:bCs/>
                <w:iCs/>
                <w:spacing w:val="1"/>
                <w:sz w:val="24"/>
                <w:szCs w:val="24"/>
              </w:rPr>
              <w:t>ни</w:t>
            </w:r>
            <w:r w:rsidRPr="00D22030">
              <w:rPr>
                <w:rFonts w:ascii="Times New Roman" w:hAnsi="Times New Roman"/>
                <w:bCs/>
                <w:iCs/>
                <w:sz w:val="24"/>
                <w:szCs w:val="24"/>
              </w:rPr>
              <w:t>я</w:t>
            </w:r>
            <w:r w:rsidRPr="00D22030">
              <w:rPr>
                <w:rFonts w:ascii="Times New Roman" w:hAnsi="Times New Roman"/>
                <w:spacing w:val="48"/>
                <w:sz w:val="24"/>
                <w:szCs w:val="24"/>
              </w:rPr>
              <w:t xml:space="preserve"> </w:t>
            </w:r>
            <w:r w:rsidRPr="00D22030">
              <w:rPr>
                <w:rFonts w:ascii="Times New Roman" w:hAnsi="Times New Roman"/>
                <w:bCs/>
                <w:iCs/>
                <w:spacing w:val="-2"/>
                <w:sz w:val="24"/>
                <w:szCs w:val="24"/>
              </w:rPr>
              <w:t>с</w:t>
            </w:r>
            <w:r w:rsidRPr="00D22030">
              <w:rPr>
                <w:rFonts w:ascii="Times New Roman" w:hAnsi="Times New Roman"/>
                <w:bCs/>
                <w:iCs/>
                <w:spacing w:val="3"/>
                <w:sz w:val="24"/>
                <w:szCs w:val="24"/>
              </w:rPr>
              <w:t>т</w:t>
            </w:r>
            <w:r w:rsidRPr="00D22030">
              <w:rPr>
                <w:rFonts w:ascii="Times New Roman" w:hAnsi="Times New Roman"/>
                <w:bCs/>
                <w:iCs/>
                <w:sz w:val="24"/>
                <w:szCs w:val="24"/>
              </w:rPr>
              <w:t>оим</w:t>
            </w:r>
            <w:r w:rsidRPr="00D22030">
              <w:rPr>
                <w:rFonts w:ascii="Times New Roman" w:hAnsi="Times New Roman"/>
                <w:bCs/>
                <w:iCs/>
                <w:spacing w:val="-1"/>
                <w:sz w:val="24"/>
                <w:szCs w:val="24"/>
              </w:rPr>
              <w:t>о</w:t>
            </w:r>
            <w:r w:rsidRPr="00D22030">
              <w:rPr>
                <w:rFonts w:ascii="Times New Roman" w:hAnsi="Times New Roman"/>
                <w:bCs/>
                <w:iCs/>
                <w:sz w:val="24"/>
                <w:szCs w:val="24"/>
              </w:rPr>
              <w:t>с</w:t>
            </w:r>
            <w:r w:rsidRPr="00D22030">
              <w:rPr>
                <w:rFonts w:ascii="Times New Roman" w:hAnsi="Times New Roman"/>
                <w:bCs/>
                <w:iCs/>
                <w:spacing w:val="3"/>
                <w:sz w:val="24"/>
                <w:szCs w:val="24"/>
              </w:rPr>
              <w:t>т</w:t>
            </w:r>
            <w:r w:rsidRPr="00D22030">
              <w:rPr>
                <w:rFonts w:ascii="Times New Roman" w:hAnsi="Times New Roman"/>
                <w:bCs/>
                <w:iCs/>
                <w:sz w:val="24"/>
                <w:szCs w:val="24"/>
              </w:rPr>
              <w:t>ь</w:t>
            </w:r>
            <w:r w:rsidRPr="00D22030">
              <w:rPr>
                <w:rFonts w:ascii="Times New Roman" w:hAnsi="Times New Roman"/>
                <w:bCs/>
                <w:iCs/>
                <w:spacing w:val="-1"/>
                <w:sz w:val="24"/>
                <w:szCs w:val="24"/>
              </w:rPr>
              <w:t xml:space="preserve">ю: </w:t>
            </w:r>
            <w:r w:rsidRPr="00D22030">
              <w:rPr>
                <w:rFonts w:ascii="Times New Roman" w:hAnsi="Times New Roman"/>
                <w:sz w:val="24"/>
                <w:szCs w:val="24"/>
              </w:rPr>
              <w:lastRenderedPageBreak/>
              <w:t>и</w:t>
            </w:r>
            <w:r w:rsidRPr="00D22030">
              <w:rPr>
                <w:rFonts w:ascii="Times New Roman" w:hAnsi="Times New Roman"/>
                <w:spacing w:val="-1"/>
                <w:sz w:val="24"/>
                <w:szCs w:val="24"/>
              </w:rPr>
              <w:t>н</w:t>
            </w:r>
            <w:r w:rsidRPr="00D22030">
              <w:rPr>
                <w:rFonts w:ascii="Times New Roman" w:hAnsi="Times New Roman"/>
                <w:sz w:val="24"/>
                <w:szCs w:val="24"/>
              </w:rPr>
              <w:t>ст</w:t>
            </w:r>
            <w:r w:rsidRPr="00D22030">
              <w:rPr>
                <w:rFonts w:ascii="Times New Roman" w:hAnsi="Times New Roman"/>
                <w:spacing w:val="3"/>
                <w:sz w:val="24"/>
                <w:szCs w:val="24"/>
              </w:rPr>
              <w:t>р</w:t>
            </w:r>
            <w:r w:rsidRPr="00D22030">
              <w:rPr>
                <w:rFonts w:ascii="Times New Roman" w:hAnsi="Times New Roman"/>
                <w:spacing w:val="-4"/>
                <w:sz w:val="24"/>
                <w:szCs w:val="24"/>
              </w:rPr>
              <w:t>у</w:t>
            </w:r>
            <w:r w:rsidRPr="00D22030">
              <w:rPr>
                <w:rFonts w:ascii="Times New Roman" w:hAnsi="Times New Roman"/>
                <w:spacing w:val="-2"/>
                <w:sz w:val="24"/>
                <w:szCs w:val="24"/>
              </w:rPr>
              <w:t>м</w:t>
            </w:r>
            <w:r w:rsidRPr="00D22030">
              <w:rPr>
                <w:rFonts w:ascii="Times New Roman" w:hAnsi="Times New Roman"/>
                <w:sz w:val="24"/>
                <w:szCs w:val="24"/>
              </w:rPr>
              <w:t>е</w:t>
            </w:r>
            <w:r w:rsidRPr="00D22030">
              <w:rPr>
                <w:rFonts w:ascii="Times New Roman" w:hAnsi="Times New Roman"/>
                <w:spacing w:val="2"/>
                <w:sz w:val="24"/>
                <w:szCs w:val="24"/>
              </w:rPr>
              <w:t>н</w:t>
            </w:r>
            <w:r w:rsidRPr="00D22030">
              <w:rPr>
                <w:rFonts w:ascii="Times New Roman" w:hAnsi="Times New Roman"/>
                <w:sz w:val="24"/>
                <w:szCs w:val="24"/>
              </w:rPr>
              <w:t>ты (методы).</w:t>
            </w:r>
          </w:p>
          <w:p w14:paraId="4777CD78" w14:textId="77777777" w:rsidR="000E7B92" w:rsidRPr="00D22030" w:rsidRDefault="000E7B92" w:rsidP="005A6000">
            <w:pPr>
              <w:pStyle w:val="ac"/>
              <w:widowControl w:val="0"/>
              <w:numPr>
                <w:ilvl w:val="0"/>
                <w:numId w:val="8"/>
              </w:numPr>
              <w:tabs>
                <w:tab w:val="left" w:pos="460"/>
                <w:tab w:val="left" w:pos="725"/>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sz w:val="24"/>
                <w:szCs w:val="24"/>
              </w:rPr>
              <w:t xml:space="preserve">Этапы формирования и функционирования системы управления стоимостью организации (бизнеса). </w:t>
            </w:r>
          </w:p>
          <w:p w14:paraId="5A1240A5" w14:textId="278E5C7F" w:rsidR="000008D7" w:rsidRPr="00137C5D" w:rsidRDefault="000008D7" w:rsidP="00A947FD">
            <w:pPr>
              <w:tabs>
                <w:tab w:val="left" w:pos="645"/>
                <w:tab w:val="left" w:pos="993"/>
              </w:tabs>
              <w:spacing w:after="0" w:line="240" w:lineRule="auto"/>
              <w:rPr>
                <w:i/>
                <w:sz w:val="24"/>
                <w:szCs w:val="24"/>
              </w:rPr>
            </w:pPr>
            <w:r w:rsidRPr="00137C5D">
              <w:rPr>
                <w:i/>
                <w:sz w:val="24"/>
                <w:szCs w:val="24"/>
              </w:rPr>
              <w:t xml:space="preserve">Рекомендуемые источники из раздела 8: </w:t>
            </w:r>
            <w:r w:rsidR="004810DE" w:rsidRPr="00137C5D">
              <w:rPr>
                <w:i/>
                <w:sz w:val="24"/>
                <w:szCs w:val="24"/>
              </w:rPr>
              <w:t xml:space="preserve">12, </w:t>
            </w:r>
            <w:r w:rsidR="000E7B92" w:rsidRPr="00137C5D">
              <w:rPr>
                <w:i/>
                <w:sz w:val="24"/>
                <w:szCs w:val="24"/>
              </w:rPr>
              <w:t xml:space="preserve">13, </w:t>
            </w:r>
            <w:r w:rsidR="004810DE" w:rsidRPr="00137C5D">
              <w:rPr>
                <w:i/>
                <w:sz w:val="24"/>
                <w:szCs w:val="24"/>
              </w:rPr>
              <w:t>14</w:t>
            </w:r>
            <w:r w:rsidR="008A3A58">
              <w:rPr>
                <w:i/>
                <w:sz w:val="24"/>
                <w:szCs w:val="24"/>
              </w:rPr>
              <w:t>, 15</w:t>
            </w:r>
            <w:r w:rsidR="004810DE" w:rsidRPr="00137C5D">
              <w:rPr>
                <w:i/>
                <w:sz w:val="24"/>
                <w:szCs w:val="24"/>
              </w:rPr>
              <w:t xml:space="preserve"> </w:t>
            </w:r>
            <w:r w:rsidRPr="00137C5D">
              <w:rPr>
                <w:i/>
                <w:sz w:val="24"/>
                <w:szCs w:val="24"/>
              </w:rPr>
              <w:t xml:space="preserve">и раздела 9: </w:t>
            </w:r>
            <w:r w:rsidR="004810DE" w:rsidRPr="00137C5D">
              <w:rPr>
                <w:i/>
                <w:sz w:val="24"/>
                <w:szCs w:val="24"/>
              </w:rPr>
              <w:t xml:space="preserve">1, </w:t>
            </w:r>
            <w:r w:rsidR="002C7EFB" w:rsidRPr="00137C5D">
              <w:rPr>
                <w:i/>
                <w:sz w:val="24"/>
                <w:szCs w:val="24"/>
              </w:rPr>
              <w:t>2</w:t>
            </w:r>
          </w:p>
        </w:tc>
        <w:tc>
          <w:tcPr>
            <w:tcW w:w="2302" w:type="dxa"/>
          </w:tcPr>
          <w:p w14:paraId="0946E1CC"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lastRenderedPageBreak/>
              <w:t>Заслушивание выступлений, обсуждение вопросов, подведение итогов.</w:t>
            </w:r>
          </w:p>
          <w:p w14:paraId="7F50F924"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Выполнение практико-ориентированных расчётных заданий. Обсуждение полученных результатов, подведение итогов.</w:t>
            </w:r>
          </w:p>
          <w:p w14:paraId="6072D675"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p>
          <w:p w14:paraId="309A346D" w14:textId="77777777" w:rsidR="000008D7" w:rsidRPr="00D22030" w:rsidRDefault="000008D7" w:rsidP="005A6000">
            <w:pPr>
              <w:pStyle w:val="ac"/>
              <w:tabs>
                <w:tab w:val="left" w:pos="292"/>
                <w:tab w:val="left" w:pos="993"/>
              </w:tabs>
              <w:spacing w:after="0" w:line="240" w:lineRule="auto"/>
              <w:ind w:left="0"/>
              <w:rPr>
                <w:sz w:val="24"/>
                <w:szCs w:val="24"/>
              </w:rPr>
            </w:pPr>
          </w:p>
        </w:tc>
      </w:tr>
    </w:tbl>
    <w:p w14:paraId="15F7A074" w14:textId="77777777" w:rsidR="000D2066" w:rsidRPr="000D2066" w:rsidRDefault="000D2066" w:rsidP="00671D40">
      <w:pPr>
        <w:rPr>
          <w:sz w:val="16"/>
          <w:szCs w:val="16"/>
        </w:rPr>
      </w:pPr>
      <w:bookmarkStart w:id="22" w:name="_Toc24461966"/>
      <w:bookmarkStart w:id="23" w:name="_Toc33543190"/>
    </w:p>
    <w:p w14:paraId="1417C4AB" w14:textId="053D266C" w:rsidR="00697C06" w:rsidRPr="00D22030" w:rsidRDefault="00697C06" w:rsidP="00697C06">
      <w:pPr>
        <w:pStyle w:val="1"/>
        <w:tabs>
          <w:tab w:val="left" w:pos="993"/>
        </w:tabs>
        <w:spacing w:before="0" w:after="0" w:line="360" w:lineRule="auto"/>
        <w:ind w:firstLine="709"/>
        <w:jc w:val="both"/>
        <w:rPr>
          <w:rFonts w:ascii="Times New Roman" w:hAnsi="Times New Roman"/>
          <w:color w:val="auto"/>
        </w:rPr>
      </w:pPr>
      <w:r w:rsidRPr="00D22030">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22"/>
      <w:bookmarkEnd w:id="23"/>
    </w:p>
    <w:p w14:paraId="6EE093A8" w14:textId="77777777" w:rsidR="00697C06" w:rsidRPr="00D22030" w:rsidRDefault="00697C06" w:rsidP="00697C06">
      <w:pPr>
        <w:pStyle w:val="1"/>
        <w:tabs>
          <w:tab w:val="left" w:pos="993"/>
        </w:tabs>
        <w:spacing w:before="0" w:after="0" w:line="360" w:lineRule="auto"/>
        <w:ind w:firstLine="709"/>
        <w:jc w:val="both"/>
        <w:rPr>
          <w:rFonts w:ascii="Times New Roman" w:hAnsi="Times New Roman"/>
          <w:color w:val="auto"/>
        </w:rPr>
      </w:pPr>
      <w:bookmarkStart w:id="24" w:name="_Toc24461967"/>
      <w:bookmarkStart w:id="25" w:name="_Toc33543191"/>
      <w:r w:rsidRPr="00D22030">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24"/>
      <w:bookmarkEnd w:id="25"/>
    </w:p>
    <w:tbl>
      <w:tblPr>
        <w:tblW w:w="52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5909"/>
        <w:gridCol w:w="2083"/>
      </w:tblGrid>
      <w:tr w:rsidR="006F5DCD" w:rsidRPr="00D22030" w14:paraId="2D3F6DE9" w14:textId="77777777" w:rsidTr="004975AE">
        <w:tc>
          <w:tcPr>
            <w:tcW w:w="1010" w:type="pct"/>
            <w:shd w:val="clear" w:color="auto" w:fill="auto"/>
          </w:tcPr>
          <w:p w14:paraId="388D956F" w14:textId="5FEF7B1A" w:rsidR="006F5DCD" w:rsidRPr="00D22030" w:rsidRDefault="006F5DCD" w:rsidP="005A6000">
            <w:pPr>
              <w:spacing w:after="0" w:line="240" w:lineRule="auto"/>
              <w:jc w:val="center"/>
              <w:rPr>
                <w:b/>
                <w:sz w:val="24"/>
                <w:szCs w:val="24"/>
              </w:rPr>
            </w:pPr>
            <w:r w:rsidRPr="00D22030">
              <w:rPr>
                <w:b/>
                <w:sz w:val="24"/>
                <w:szCs w:val="24"/>
              </w:rPr>
              <w:t>Наименование тем (разделов) дисциплины</w:t>
            </w:r>
          </w:p>
        </w:tc>
        <w:tc>
          <w:tcPr>
            <w:tcW w:w="2950" w:type="pct"/>
            <w:shd w:val="clear" w:color="auto" w:fill="auto"/>
          </w:tcPr>
          <w:p w14:paraId="2AAA917A" w14:textId="77777777" w:rsidR="006F5DCD" w:rsidRPr="00D22030" w:rsidRDefault="006F5DCD" w:rsidP="005A6000">
            <w:pPr>
              <w:spacing w:after="0" w:line="240" w:lineRule="auto"/>
              <w:jc w:val="center"/>
              <w:rPr>
                <w:b/>
                <w:sz w:val="24"/>
                <w:szCs w:val="24"/>
              </w:rPr>
            </w:pPr>
            <w:r w:rsidRPr="00D22030">
              <w:rPr>
                <w:b/>
                <w:sz w:val="24"/>
                <w:szCs w:val="24"/>
              </w:rPr>
              <w:t>Перечень вопросов, отводимых на самостоятельное освоение</w:t>
            </w:r>
          </w:p>
        </w:tc>
        <w:tc>
          <w:tcPr>
            <w:tcW w:w="1040" w:type="pct"/>
          </w:tcPr>
          <w:p w14:paraId="6C9BBA1A" w14:textId="77777777" w:rsidR="006F5DCD" w:rsidRPr="00D22030" w:rsidRDefault="006F5DCD" w:rsidP="005A6000">
            <w:pPr>
              <w:spacing w:after="0" w:line="240" w:lineRule="auto"/>
              <w:jc w:val="center"/>
              <w:rPr>
                <w:b/>
                <w:sz w:val="24"/>
                <w:szCs w:val="24"/>
              </w:rPr>
            </w:pPr>
            <w:r w:rsidRPr="00D22030">
              <w:rPr>
                <w:b/>
                <w:sz w:val="24"/>
                <w:szCs w:val="24"/>
              </w:rPr>
              <w:t>Формы внеаудиторной самостоятельной работы</w:t>
            </w:r>
          </w:p>
        </w:tc>
      </w:tr>
      <w:tr w:rsidR="004C6461" w:rsidRPr="00D22030" w14:paraId="40029F0F" w14:textId="77777777" w:rsidTr="004975AE">
        <w:tc>
          <w:tcPr>
            <w:tcW w:w="1010" w:type="pct"/>
            <w:shd w:val="clear" w:color="auto" w:fill="auto"/>
          </w:tcPr>
          <w:p w14:paraId="75683DDC" w14:textId="77777777" w:rsidR="004C6461" w:rsidRPr="00D22030" w:rsidRDefault="004C6461" w:rsidP="00AF44E5">
            <w:pPr>
              <w:spacing w:after="0" w:line="240" w:lineRule="auto"/>
              <w:rPr>
                <w:sz w:val="24"/>
                <w:szCs w:val="24"/>
              </w:rPr>
            </w:pPr>
            <w:r w:rsidRPr="00D22030">
              <w:rPr>
                <w:sz w:val="24"/>
                <w:szCs w:val="24"/>
              </w:rPr>
              <w:t>Понятие, цели и принципы оценки стоимости организации (бизнеса). Место и роль оценки стоимости организации в управлении эффективностью ее деятельности</w:t>
            </w:r>
          </w:p>
        </w:tc>
        <w:tc>
          <w:tcPr>
            <w:tcW w:w="2950" w:type="pct"/>
            <w:shd w:val="clear" w:color="auto" w:fill="auto"/>
          </w:tcPr>
          <w:p w14:paraId="3B1A264B" w14:textId="77777777" w:rsidR="004C6461" w:rsidRPr="00D22030" w:rsidRDefault="004C6461" w:rsidP="00AF44E5">
            <w:pPr>
              <w:spacing w:after="0" w:line="240" w:lineRule="auto"/>
              <w:rPr>
                <w:sz w:val="24"/>
                <w:szCs w:val="24"/>
              </w:rPr>
            </w:pPr>
            <w:r w:rsidRPr="00D22030">
              <w:rPr>
                <w:sz w:val="24"/>
                <w:szCs w:val="24"/>
              </w:rPr>
              <w:t>Российское законодательство об оценочной деятельности в стране, ее месте и функциях в современной экономике</w:t>
            </w:r>
          </w:p>
          <w:p w14:paraId="753BF15F" w14:textId="0D94AEEE" w:rsidR="004C6461" w:rsidRPr="00D22030" w:rsidRDefault="005F36B3" w:rsidP="00AF44E5">
            <w:pPr>
              <w:spacing w:after="0" w:line="240" w:lineRule="auto"/>
              <w:rPr>
                <w:sz w:val="24"/>
                <w:szCs w:val="24"/>
              </w:rPr>
            </w:pPr>
            <w:r w:rsidRPr="00D22030">
              <w:rPr>
                <w:sz w:val="24"/>
                <w:szCs w:val="24"/>
              </w:rPr>
              <w:t>Роль</w:t>
            </w:r>
            <w:r w:rsidR="004C6461" w:rsidRPr="00D22030">
              <w:rPr>
                <w:sz w:val="24"/>
                <w:szCs w:val="24"/>
              </w:rPr>
              <w:t>,</w:t>
            </w:r>
            <w:r w:rsidRPr="00D22030">
              <w:rPr>
                <w:sz w:val="24"/>
                <w:szCs w:val="24"/>
              </w:rPr>
              <w:t xml:space="preserve"> </w:t>
            </w:r>
            <w:r w:rsidR="004C6461" w:rsidRPr="00D22030">
              <w:rPr>
                <w:sz w:val="24"/>
                <w:szCs w:val="24"/>
              </w:rPr>
              <w:t xml:space="preserve">задачи и функции оценки </w:t>
            </w:r>
            <w:r w:rsidR="00671D40" w:rsidRPr="00D22030">
              <w:rPr>
                <w:sz w:val="24"/>
                <w:szCs w:val="24"/>
              </w:rPr>
              <w:t>стоимости в</w:t>
            </w:r>
            <w:r w:rsidR="004C6461" w:rsidRPr="00D22030">
              <w:rPr>
                <w:sz w:val="24"/>
                <w:szCs w:val="24"/>
              </w:rPr>
              <w:t xml:space="preserve"> управлении </w:t>
            </w:r>
            <w:r w:rsidRPr="00D22030">
              <w:rPr>
                <w:sz w:val="24"/>
                <w:szCs w:val="24"/>
              </w:rPr>
              <w:t xml:space="preserve">организацией </w:t>
            </w:r>
            <w:r w:rsidR="004C6461" w:rsidRPr="00D22030">
              <w:rPr>
                <w:sz w:val="24"/>
                <w:szCs w:val="24"/>
              </w:rPr>
              <w:t xml:space="preserve">и </w:t>
            </w:r>
            <w:r w:rsidRPr="00D22030">
              <w:rPr>
                <w:sz w:val="24"/>
                <w:szCs w:val="24"/>
              </w:rPr>
              <w:t xml:space="preserve">ее </w:t>
            </w:r>
            <w:r w:rsidR="004C6461" w:rsidRPr="00D22030">
              <w:rPr>
                <w:sz w:val="24"/>
                <w:szCs w:val="24"/>
              </w:rPr>
              <w:t xml:space="preserve">бизнесом </w:t>
            </w:r>
          </w:p>
          <w:p w14:paraId="17A7B975" w14:textId="77777777" w:rsidR="004C6461" w:rsidRPr="00D22030" w:rsidRDefault="004C6461" w:rsidP="00AF44E5">
            <w:pPr>
              <w:spacing w:after="0" w:line="240" w:lineRule="auto"/>
              <w:rPr>
                <w:sz w:val="24"/>
                <w:szCs w:val="24"/>
              </w:rPr>
            </w:pPr>
            <w:r w:rsidRPr="00D22030">
              <w:rPr>
                <w:sz w:val="24"/>
                <w:szCs w:val="24"/>
              </w:rPr>
              <w:t>Государственное регулирование и саморегулирование оценочной деятельности в России. Международные (МСО) и федеральные (ФСО) стандарты оценки</w:t>
            </w:r>
          </w:p>
          <w:p w14:paraId="18827F5E" w14:textId="77777777" w:rsidR="004C6461" w:rsidRPr="00D22030" w:rsidRDefault="004C6461" w:rsidP="00AF44E5">
            <w:pPr>
              <w:spacing w:after="0" w:line="240" w:lineRule="auto"/>
              <w:rPr>
                <w:sz w:val="24"/>
                <w:szCs w:val="24"/>
              </w:rPr>
            </w:pPr>
            <w:r w:rsidRPr="00D22030">
              <w:rPr>
                <w:sz w:val="24"/>
                <w:szCs w:val="24"/>
              </w:rPr>
              <w:t>Виды стоимости, определенные российским законодательством и федеральными стандартами оценки.</w:t>
            </w:r>
          </w:p>
          <w:p w14:paraId="615D0606" w14:textId="77777777" w:rsidR="004C6461" w:rsidRPr="00D22030" w:rsidRDefault="004C6461" w:rsidP="00AF44E5">
            <w:pPr>
              <w:spacing w:after="0" w:line="240" w:lineRule="auto"/>
              <w:rPr>
                <w:sz w:val="24"/>
                <w:szCs w:val="24"/>
              </w:rPr>
            </w:pPr>
            <w:r w:rsidRPr="00D22030">
              <w:rPr>
                <w:sz w:val="24"/>
                <w:szCs w:val="24"/>
              </w:rPr>
              <w:t>Объект и субъект оценки, основные ее заказчики</w:t>
            </w:r>
          </w:p>
          <w:p w14:paraId="48BCFBF5" w14:textId="77777777" w:rsidR="004C6461" w:rsidRPr="00D22030" w:rsidRDefault="004C6461" w:rsidP="00AF44E5">
            <w:pPr>
              <w:spacing w:after="0" w:line="240" w:lineRule="auto"/>
              <w:rPr>
                <w:sz w:val="24"/>
                <w:szCs w:val="24"/>
              </w:rPr>
            </w:pPr>
            <w:r w:rsidRPr="00D22030">
              <w:rPr>
                <w:sz w:val="24"/>
                <w:szCs w:val="24"/>
              </w:rPr>
              <w:t>Области практического применения различных видов стоимости</w:t>
            </w:r>
          </w:p>
          <w:p w14:paraId="151AAF70" w14:textId="77777777" w:rsidR="004C6461" w:rsidRPr="00D22030" w:rsidRDefault="004C6461" w:rsidP="00AF44E5">
            <w:pPr>
              <w:spacing w:after="0" w:line="240" w:lineRule="auto"/>
              <w:rPr>
                <w:sz w:val="24"/>
                <w:szCs w:val="24"/>
              </w:rPr>
            </w:pPr>
            <w:r w:rsidRPr="00D22030">
              <w:rPr>
                <w:sz w:val="24"/>
                <w:szCs w:val="24"/>
              </w:rPr>
              <w:t>Внешние и внутренние факторы стоимости активов корпорации</w:t>
            </w:r>
          </w:p>
          <w:p w14:paraId="3BC90F77" w14:textId="77777777" w:rsidR="004C6461" w:rsidRPr="00D22030" w:rsidRDefault="004C6461" w:rsidP="00AF44E5">
            <w:pPr>
              <w:spacing w:after="0" w:line="240" w:lineRule="auto"/>
              <w:rPr>
                <w:sz w:val="24"/>
                <w:szCs w:val="24"/>
              </w:rPr>
            </w:pPr>
            <w:r w:rsidRPr="00D22030">
              <w:rPr>
                <w:sz w:val="24"/>
                <w:szCs w:val="24"/>
              </w:rPr>
              <w:t>Различия между рыночной и инвестиционной стоимостью</w:t>
            </w:r>
          </w:p>
          <w:p w14:paraId="2B630F6A" w14:textId="77777777" w:rsidR="004C6461" w:rsidRPr="00D22030" w:rsidRDefault="004C6461" w:rsidP="00AF44E5">
            <w:pPr>
              <w:spacing w:after="0" w:line="240" w:lineRule="auto"/>
              <w:rPr>
                <w:sz w:val="24"/>
                <w:szCs w:val="24"/>
              </w:rPr>
            </w:pPr>
            <w:r w:rsidRPr="00D22030">
              <w:rPr>
                <w:sz w:val="24"/>
                <w:szCs w:val="24"/>
              </w:rPr>
              <w:t>Взаимосвязь целей оценки и видов стоимости</w:t>
            </w:r>
          </w:p>
          <w:p w14:paraId="12531E6B" w14:textId="77777777" w:rsidR="004C6461" w:rsidRPr="00D22030" w:rsidRDefault="004C6461" w:rsidP="00AF44E5">
            <w:pPr>
              <w:spacing w:after="0" w:line="240" w:lineRule="auto"/>
              <w:rPr>
                <w:sz w:val="24"/>
                <w:szCs w:val="24"/>
              </w:rPr>
            </w:pPr>
            <w:r w:rsidRPr="00D22030">
              <w:rPr>
                <w:sz w:val="24"/>
                <w:szCs w:val="24"/>
              </w:rPr>
              <w:t>Требования Закона об оценочной деятельности к ключевым участникам оценки стоимости?</w:t>
            </w:r>
          </w:p>
          <w:p w14:paraId="19C2983C" w14:textId="77777777" w:rsidR="004C6461" w:rsidRPr="00D22030" w:rsidRDefault="004C6461" w:rsidP="00AF44E5">
            <w:pPr>
              <w:spacing w:after="0" w:line="240" w:lineRule="auto"/>
              <w:rPr>
                <w:sz w:val="24"/>
                <w:szCs w:val="24"/>
              </w:rPr>
            </w:pPr>
            <w:r w:rsidRPr="00D22030">
              <w:rPr>
                <w:sz w:val="24"/>
                <w:szCs w:val="24"/>
              </w:rPr>
              <w:t>Основы выбора вида стоимости в оценочной деятельности</w:t>
            </w:r>
          </w:p>
          <w:p w14:paraId="5956F376" w14:textId="77777777" w:rsidR="004C6461" w:rsidRPr="00D22030" w:rsidRDefault="004C6461" w:rsidP="00AF44E5">
            <w:pPr>
              <w:spacing w:after="0" w:line="240" w:lineRule="auto"/>
              <w:rPr>
                <w:sz w:val="24"/>
                <w:szCs w:val="24"/>
              </w:rPr>
            </w:pPr>
            <w:r w:rsidRPr="00D22030">
              <w:rPr>
                <w:sz w:val="24"/>
                <w:szCs w:val="24"/>
              </w:rPr>
              <w:t>Роль, задачи и функции саморегулируемых организаций оценки</w:t>
            </w:r>
          </w:p>
          <w:p w14:paraId="77C6E283" w14:textId="77777777" w:rsidR="004C6461" w:rsidRPr="00D22030" w:rsidRDefault="004C6461" w:rsidP="00AF44E5">
            <w:pPr>
              <w:spacing w:after="0" w:line="240" w:lineRule="auto"/>
              <w:rPr>
                <w:sz w:val="24"/>
                <w:szCs w:val="24"/>
              </w:rPr>
            </w:pPr>
            <w:r w:rsidRPr="00D22030">
              <w:rPr>
                <w:sz w:val="24"/>
                <w:szCs w:val="24"/>
              </w:rPr>
              <w:t>Группы стандартов в международной практике оценки и их соотношение с федеральными стандартами</w:t>
            </w:r>
          </w:p>
          <w:p w14:paraId="23ECA3F8" w14:textId="11A47CAB" w:rsidR="004C6461" w:rsidRPr="00D22030" w:rsidRDefault="004C6461" w:rsidP="00AF44E5">
            <w:pPr>
              <w:spacing w:after="0" w:line="240" w:lineRule="auto"/>
              <w:rPr>
                <w:sz w:val="24"/>
                <w:szCs w:val="24"/>
              </w:rPr>
            </w:pPr>
            <w:r w:rsidRPr="00D22030">
              <w:rPr>
                <w:sz w:val="24"/>
                <w:szCs w:val="24"/>
              </w:rPr>
              <w:t>Принципы оценки стоимости</w:t>
            </w:r>
            <w:r w:rsidR="005F36B3" w:rsidRPr="00D22030">
              <w:rPr>
                <w:sz w:val="24"/>
                <w:szCs w:val="24"/>
              </w:rPr>
              <w:t>,</w:t>
            </w:r>
            <w:r w:rsidRPr="00D22030">
              <w:rPr>
                <w:sz w:val="24"/>
                <w:szCs w:val="24"/>
              </w:rPr>
              <w:t xml:space="preserve"> </w:t>
            </w:r>
            <w:r w:rsidR="005F36B3" w:rsidRPr="00D22030">
              <w:rPr>
                <w:sz w:val="24"/>
                <w:szCs w:val="24"/>
              </w:rPr>
              <w:t>определённые</w:t>
            </w:r>
            <w:r w:rsidRPr="00D22030">
              <w:rPr>
                <w:sz w:val="24"/>
                <w:szCs w:val="24"/>
              </w:rPr>
              <w:t xml:space="preserve"> ФСО, их сущность </w:t>
            </w:r>
            <w:r w:rsidR="00671D40" w:rsidRPr="00D22030">
              <w:rPr>
                <w:sz w:val="24"/>
                <w:szCs w:val="24"/>
              </w:rPr>
              <w:t>и соотношение</w:t>
            </w:r>
            <w:r w:rsidRPr="00D22030">
              <w:rPr>
                <w:sz w:val="24"/>
                <w:szCs w:val="24"/>
              </w:rPr>
              <w:t xml:space="preserve"> с различными видами стоимости</w:t>
            </w:r>
          </w:p>
          <w:p w14:paraId="485B159E" w14:textId="77777777" w:rsidR="005F36B3" w:rsidRPr="00D22030" w:rsidRDefault="005F36B3" w:rsidP="00AF44E5">
            <w:pPr>
              <w:spacing w:after="0" w:line="240" w:lineRule="auto"/>
              <w:rPr>
                <w:sz w:val="24"/>
                <w:szCs w:val="24"/>
              </w:rPr>
            </w:pPr>
            <w:r w:rsidRPr="00D22030">
              <w:rPr>
                <w:sz w:val="24"/>
                <w:szCs w:val="24"/>
              </w:rPr>
              <w:lastRenderedPageBreak/>
              <w:t>Сущность, преимущества, недостатки и условия применения методологических подходов к оценке стоимости активов корпорации</w:t>
            </w:r>
          </w:p>
          <w:p w14:paraId="695934E6" w14:textId="33819E8F" w:rsidR="005F36B3" w:rsidRPr="00D22030" w:rsidRDefault="005F36B3" w:rsidP="00AF44E5">
            <w:pPr>
              <w:spacing w:after="0" w:line="240" w:lineRule="auto"/>
              <w:rPr>
                <w:sz w:val="24"/>
                <w:szCs w:val="24"/>
              </w:rPr>
            </w:pPr>
            <w:r w:rsidRPr="00D22030">
              <w:rPr>
                <w:sz w:val="24"/>
                <w:szCs w:val="24"/>
              </w:rPr>
              <w:t xml:space="preserve">Состав и содержание методов каждого методологического подхода и </w:t>
            </w:r>
            <w:r w:rsidR="00671D40" w:rsidRPr="00D22030">
              <w:rPr>
                <w:sz w:val="24"/>
                <w:szCs w:val="24"/>
              </w:rPr>
              <w:t>факторы, определяющие</w:t>
            </w:r>
            <w:r w:rsidRPr="00D22030">
              <w:rPr>
                <w:sz w:val="24"/>
                <w:szCs w:val="24"/>
              </w:rPr>
              <w:t xml:space="preserve"> их выбор для оценки стоимости организации (бизнеса)</w:t>
            </w:r>
          </w:p>
          <w:p w14:paraId="1E4F47FA" w14:textId="77777777" w:rsidR="004C6461" w:rsidRPr="00D22030" w:rsidRDefault="004C6461" w:rsidP="00AF44E5">
            <w:pPr>
              <w:spacing w:after="0" w:line="240" w:lineRule="auto"/>
              <w:rPr>
                <w:sz w:val="24"/>
                <w:szCs w:val="24"/>
              </w:rPr>
            </w:pPr>
            <w:r w:rsidRPr="00D22030">
              <w:rPr>
                <w:sz w:val="24"/>
                <w:szCs w:val="24"/>
              </w:rPr>
              <w:t xml:space="preserve">Основные характеристики  видов бизнеса, определяющие особенности оценки </w:t>
            </w:r>
            <w:r w:rsidR="005F36B3" w:rsidRPr="00D22030">
              <w:rPr>
                <w:sz w:val="24"/>
                <w:szCs w:val="24"/>
              </w:rPr>
              <w:t>стоимости организации (бизнеса)</w:t>
            </w:r>
          </w:p>
        </w:tc>
        <w:tc>
          <w:tcPr>
            <w:tcW w:w="1040" w:type="pct"/>
          </w:tcPr>
          <w:p w14:paraId="6289154A" w14:textId="4150B19F" w:rsidR="004C6461" w:rsidRPr="00D22030" w:rsidRDefault="004C6461" w:rsidP="00AF44E5">
            <w:pPr>
              <w:spacing w:after="0" w:line="240" w:lineRule="auto"/>
              <w:rPr>
                <w:sz w:val="24"/>
                <w:szCs w:val="24"/>
              </w:rPr>
            </w:pPr>
            <w:r w:rsidRPr="00D22030">
              <w:rPr>
                <w:sz w:val="24"/>
                <w:szCs w:val="24"/>
              </w:rPr>
              <w:lastRenderedPageBreak/>
              <w:t xml:space="preserve">Подготовка к семинарским и практическим занятиям, изучение литературы и нормативного </w:t>
            </w:r>
            <w:r w:rsidR="00671D40" w:rsidRPr="00D22030">
              <w:rPr>
                <w:sz w:val="24"/>
                <w:szCs w:val="24"/>
              </w:rPr>
              <w:t>материала; Работа</w:t>
            </w:r>
            <w:r w:rsidRPr="00D22030">
              <w:rPr>
                <w:sz w:val="24"/>
                <w:szCs w:val="24"/>
              </w:rPr>
              <w:t xml:space="preserve"> с рекомендованной учебной литературой. Работа со справочно-правовой информационной системой. Подготовка к тестированию</w:t>
            </w:r>
          </w:p>
        </w:tc>
      </w:tr>
      <w:tr w:rsidR="004C6461" w:rsidRPr="00D22030" w14:paraId="0046E667" w14:textId="77777777" w:rsidTr="004975AE">
        <w:tc>
          <w:tcPr>
            <w:tcW w:w="1010" w:type="pct"/>
            <w:shd w:val="clear" w:color="auto" w:fill="auto"/>
          </w:tcPr>
          <w:p w14:paraId="3F9CE0DC" w14:textId="28308A7A" w:rsidR="004C6461" w:rsidRPr="00D22030" w:rsidRDefault="004C6461" w:rsidP="00671D40">
            <w:pPr>
              <w:spacing w:after="0" w:line="240" w:lineRule="auto"/>
              <w:rPr>
                <w:sz w:val="24"/>
                <w:szCs w:val="24"/>
              </w:rPr>
            </w:pPr>
            <w:r w:rsidRPr="00D22030">
              <w:rPr>
                <w:sz w:val="24"/>
                <w:szCs w:val="24"/>
              </w:rPr>
              <w:t>Информационная база оценки и управления стоимостью бизнеса: источники информации, направления и методы ее подготовки и анализа</w:t>
            </w:r>
          </w:p>
        </w:tc>
        <w:tc>
          <w:tcPr>
            <w:tcW w:w="2950" w:type="pct"/>
            <w:shd w:val="clear" w:color="auto" w:fill="auto"/>
          </w:tcPr>
          <w:p w14:paraId="006B2CAC" w14:textId="77777777" w:rsidR="004C6461" w:rsidRPr="00D22030" w:rsidRDefault="004C6461" w:rsidP="00AF44E5">
            <w:pPr>
              <w:spacing w:after="0" w:line="240" w:lineRule="auto"/>
              <w:rPr>
                <w:sz w:val="24"/>
                <w:szCs w:val="24"/>
              </w:rPr>
            </w:pPr>
            <w:r w:rsidRPr="00D22030">
              <w:rPr>
                <w:sz w:val="24"/>
                <w:szCs w:val="24"/>
              </w:rPr>
              <w:t>Основные требования к информации, содержащиеся в ФСО?</w:t>
            </w:r>
          </w:p>
          <w:p w14:paraId="2A9D604F" w14:textId="77777777" w:rsidR="004C6461" w:rsidRPr="00D22030" w:rsidRDefault="004C6461" w:rsidP="00AF44E5">
            <w:pPr>
              <w:spacing w:after="0" w:line="240" w:lineRule="auto"/>
              <w:rPr>
                <w:sz w:val="24"/>
                <w:szCs w:val="24"/>
              </w:rPr>
            </w:pPr>
            <w:r w:rsidRPr="00D22030">
              <w:rPr>
                <w:sz w:val="24"/>
                <w:szCs w:val="24"/>
              </w:rPr>
              <w:t>Основные классификации информации, используемой для оценки</w:t>
            </w:r>
            <w:r w:rsidR="005F36B3" w:rsidRPr="00D22030">
              <w:rPr>
                <w:sz w:val="24"/>
                <w:szCs w:val="24"/>
              </w:rPr>
              <w:t xml:space="preserve"> стоимости организации (бизнеса)</w:t>
            </w:r>
          </w:p>
          <w:p w14:paraId="7284756A" w14:textId="227B0383" w:rsidR="004C6461" w:rsidRPr="00D22030" w:rsidRDefault="004C6461" w:rsidP="00AF44E5">
            <w:pPr>
              <w:spacing w:after="0" w:line="240" w:lineRule="auto"/>
              <w:rPr>
                <w:sz w:val="24"/>
                <w:szCs w:val="24"/>
              </w:rPr>
            </w:pPr>
            <w:r w:rsidRPr="00D22030">
              <w:rPr>
                <w:sz w:val="24"/>
                <w:szCs w:val="24"/>
              </w:rPr>
              <w:t xml:space="preserve">Основные разделы информации, запрашиваемой оценщиком у заказчика </w:t>
            </w:r>
            <w:r w:rsidR="00671D40" w:rsidRPr="00D22030">
              <w:rPr>
                <w:sz w:val="24"/>
                <w:szCs w:val="24"/>
              </w:rPr>
              <w:t>при оценке</w:t>
            </w:r>
            <w:r w:rsidR="005F36B3" w:rsidRPr="00D22030">
              <w:rPr>
                <w:sz w:val="24"/>
                <w:szCs w:val="24"/>
              </w:rPr>
              <w:t xml:space="preserve"> стоимости организации (бизнеса)</w:t>
            </w:r>
          </w:p>
          <w:p w14:paraId="5E994A1F" w14:textId="77777777" w:rsidR="004C6461" w:rsidRPr="00D22030" w:rsidRDefault="004C6461" w:rsidP="00AF44E5">
            <w:pPr>
              <w:spacing w:after="0" w:line="240" w:lineRule="auto"/>
              <w:rPr>
                <w:sz w:val="24"/>
                <w:szCs w:val="24"/>
              </w:rPr>
            </w:pPr>
            <w:r w:rsidRPr="00D22030">
              <w:rPr>
                <w:sz w:val="24"/>
                <w:szCs w:val="24"/>
              </w:rPr>
              <w:t xml:space="preserve">Состав и </w:t>
            </w:r>
            <w:r w:rsidR="005F36B3" w:rsidRPr="00D22030">
              <w:rPr>
                <w:sz w:val="24"/>
                <w:szCs w:val="24"/>
              </w:rPr>
              <w:t>и</w:t>
            </w:r>
            <w:r w:rsidRPr="00D22030">
              <w:rPr>
                <w:sz w:val="24"/>
                <w:szCs w:val="24"/>
              </w:rPr>
              <w:t xml:space="preserve">сточники внешней информации для </w:t>
            </w:r>
            <w:r w:rsidR="005F36B3" w:rsidRPr="00D22030">
              <w:rPr>
                <w:sz w:val="24"/>
                <w:szCs w:val="24"/>
              </w:rPr>
              <w:t>оценки стоимости организации (бизнеса)</w:t>
            </w:r>
          </w:p>
          <w:p w14:paraId="39BD6AFE" w14:textId="77777777" w:rsidR="004C6461" w:rsidRPr="00D22030" w:rsidRDefault="004C6461" w:rsidP="00AF44E5">
            <w:pPr>
              <w:spacing w:after="0" w:line="240" w:lineRule="auto"/>
              <w:rPr>
                <w:sz w:val="24"/>
                <w:szCs w:val="24"/>
              </w:rPr>
            </w:pPr>
            <w:r w:rsidRPr="00D22030">
              <w:rPr>
                <w:sz w:val="24"/>
                <w:szCs w:val="24"/>
              </w:rPr>
              <w:t xml:space="preserve">Состав и источники внутренней информации, используемой </w:t>
            </w:r>
            <w:r w:rsidR="005F36B3" w:rsidRPr="00D22030">
              <w:rPr>
                <w:sz w:val="24"/>
                <w:szCs w:val="24"/>
              </w:rPr>
              <w:t>в оценке стоимости организации (бизнеса)</w:t>
            </w:r>
          </w:p>
          <w:p w14:paraId="32BE630C" w14:textId="77777777" w:rsidR="004C6461" w:rsidRPr="00D22030" w:rsidRDefault="004C6461" w:rsidP="00AF44E5">
            <w:pPr>
              <w:spacing w:after="0" w:line="240" w:lineRule="auto"/>
              <w:rPr>
                <w:sz w:val="24"/>
                <w:szCs w:val="24"/>
              </w:rPr>
            </w:pPr>
            <w:r w:rsidRPr="00D22030">
              <w:rPr>
                <w:sz w:val="24"/>
                <w:szCs w:val="24"/>
              </w:rPr>
              <w:t xml:space="preserve">Цель, содержание и методы инфляционной корректировки отчетности </w:t>
            </w:r>
            <w:r w:rsidR="005F36B3" w:rsidRPr="00D22030">
              <w:rPr>
                <w:sz w:val="24"/>
                <w:szCs w:val="24"/>
              </w:rPr>
              <w:t>организации</w:t>
            </w:r>
          </w:p>
          <w:p w14:paraId="4CEA95DB" w14:textId="77777777" w:rsidR="004C6461" w:rsidRPr="00D22030" w:rsidRDefault="004C6461" w:rsidP="00AF44E5">
            <w:pPr>
              <w:spacing w:after="0" w:line="240" w:lineRule="auto"/>
              <w:rPr>
                <w:sz w:val="24"/>
                <w:szCs w:val="24"/>
              </w:rPr>
            </w:pPr>
            <w:r w:rsidRPr="00D22030">
              <w:rPr>
                <w:sz w:val="24"/>
                <w:szCs w:val="24"/>
              </w:rPr>
              <w:t>Статьи бухгалтерского баланса, не подлежащие инфляционной корректировке</w:t>
            </w:r>
          </w:p>
          <w:p w14:paraId="5E83CBDF" w14:textId="77777777" w:rsidR="004C6461" w:rsidRPr="00D22030" w:rsidRDefault="004C6461" w:rsidP="00AF44E5">
            <w:pPr>
              <w:spacing w:after="0" w:line="240" w:lineRule="auto"/>
              <w:rPr>
                <w:sz w:val="24"/>
                <w:szCs w:val="24"/>
              </w:rPr>
            </w:pPr>
            <w:r w:rsidRPr="00D22030">
              <w:rPr>
                <w:sz w:val="24"/>
                <w:szCs w:val="24"/>
              </w:rPr>
              <w:t>Цель и содержание нормализации бухгалтерского баланса и отчета о прибылях и убытках</w:t>
            </w:r>
            <w:r w:rsidR="00021523" w:rsidRPr="00D22030">
              <w:rPr>
                <w:sz w:val="24"/>
                <w:szCs w:val="24"/>
              </w:rPr>
              <w:t xml:space="preserve"> организации</w:t>
            </w:r>
            <w:r w:rsidRPr="00D22030">
              <w:rPr>
                <w:sz w:val="24"/>
                <w:szCs w:val="24"/>
              </w:rPr>
              <w:t xml:space="preserve">. Нормализованный бухгалтерский баланс </w:t>
            </w:r>
          </w:p>
          <w:p w14:paraId="013117A3" w14:textId="77777777" w:rsidR="004C6461" w:rsidRPr="00D22030" w:rsidRDefault="004C6461" w:rsidP="00AF44E5">
            <w:pPr>
              <w:spacing w:after="0" w:line="240" w:lineRule="auto"/>
              <w:rPr>
                <w:sz w:val="24"/>
                <w:szCs w:val="24"/>
              </w:rPr>
            </w:pPr>
            <w:r w:rsidRPr="00D22030">
              <w:rPr>
                <w:sz w:val="24"/>
                <w:szCs w:val="24"/>
              </w:rPr>
              <w:t>Цели, задачи, условия и содержание трансформации бухгалтерской отчетности</w:t>
            </w:r>
          </w:p>
          <w:p w14:paraId="536471B9" w14:textId="77777777" w:rsidR="004C6461" w:rsidRPr="00D22030" w:rsidRDefault="004C6461" w:rsidP="00AF44E5">
            <w:pPr>
              <w:spacing w:after="0" w:line="240" w:lineRule="auto"/>
              <w:rPr>
                <w:sz w:val="24"/>
                <w:szCs w:val="24"/>
              </w:rPr>
            </w:pPr>
            <w:r w:rsidRPr="00D22030">
              <w:rPr>
                <w:sz w:val="24"/>
                <w:szCs w:val="24"/>
              </w:rPr>
              <w:t xml:space="preserve">Цели, объект, основные виды и методы финансового анализа </w:t>
            </w:r>
            <w:r w:rsidR="00021523" w:rsidRPr="00D22030">
              <w:rPr>
                <w:sz w:val="24"/>
                <w:szCs w:val="24"/>
              </w:rPr>
              <w:t xml:space="preserve">организации </w:t>
            </w:r>
            <w:r w:rsidRPr="00D22030">
              <w:rPr>
                <w:sz w:val="24"/>
                <w:szCs w:val="24"/>
              </w:rPr>
              <w:t xml:space="preserve">в оценке стоимости ее активов. </w:t>
            </w:r>
          </w:p>
          <w:p w14:paraId="4F6BB82C" w14:textId="77777777" w:rsidR="004C6461" w:rsidRPr="00D22030" w:rsidRDefault="004C6461" w:rsidP="00AF44E5">
            <w:pPr>
              <w:spacing w:after="0" w:line="240" w:lineRule="auto"/>
              <w:rPr>
                <w:sz w:val="24"/>
                <w:szCs w:val="24"/>
              </w:rPr>
            </w:pPr>
            <w:r w:rsidRPr="00D22030">
              <w:rPr>
                <w:sz w:val="24"/>
                <w:szCs w:val="24"/>
              </w:rPr>
              <w:t xml:space="preserve">Направления и методы анализ имущественного положения </w:t>
            </w:r>
            <w:r w:rsidR="00021523" w:rsidRPr="00D22030">
              <w:rPr>
                <w:sz w:val="24"/>
                <w:szCs w:val="24"/>
              </w:rPr>
              <w:t>организации</w:t>
            </w:r>
          </w:p>
          <w:p w14:paraId="72855FD9" w14:textId="77777777" w:rsidR="004C6461" w:rsidRPr="00D22030" w:rsidRDefault="004C6461" w:rsidP="00AF44E5">
            <w:pPr>
              <w:spacing w:after="0" w:line="240" w:lineRule="auto"/>
              <w:rPr>
                <w:sz w:val="24"/>
                <w:szCs w:val="24"/>
              </w:rPr>
            </w:pPr>
            <w:r w:rsidRPr="00D22030">
              <w:rPr>
                <w:sz w:val="24"/>
                <w:szCs w:val="24"/>
              </w:rPr>
              <w:t xml:space="preserve">Задачи и методы анализ финансовых показателей и коэффициентов в оценке стоимости </w:t>
            </w:r>
            <w:r w:rsidR="00021523" w:rsidRPr="00D22030">
              <w:rPr>
                <w:sz w:val="24"/>
                <w:szCs w:val="24"/>
              </w:rPr>
              <w:t>организации (бизнеса)</w:t>
            </w:r>
          </w:p>
        </w:tc>
        <w:tc>
          <w:tcPr>
            <w:tcW w:w="1040" w:type="pct"/>
          </w:tcPr>
          <w:p w14:paraId="01BB0F4E" w14:textId="25BBB04C" w:rsidR="004C6461" w:rsidRPr="00D22030" w:rsidRDefault="004C6461" w:rsidP="00AF44E5">
            <w:pPr>
              <w:spacing w:after="0" w:line="240" w:lineRule="auto"/>
              <w:rPr>
                <w:sz w:val="24"/>
                <w:szCs w:val="24"/>
              </w:rPr>
            </w:pPr>
            <w:r w:rsidRPr="00D22030">
              <w:rPr>
                <w:sz w:val="24"/>
                <w:szCs w:val="24"/>
              </w:rPr>
              <w:t xml:space="preserve">Подготовка к семинарским и практическим занятиям, изучение литературы и нормативного </w:t>
            </w:r>
            <w:r w:rsidR="00671D40" w:rsidRPr="00D22030">
              <w:rPr>
                <w:sz w:val="24"/>
                <w:szCs w:val="24"/>
              </w:rPr>
              <w:t>материала; Работа</w:t>
            </w:r>
            <w:r w:rsidRPr="00D22030">
              <w:rPr>
                <w:sz w:val="24"/>
                <w:szCs w:val="24"/>
              </w:rPr>
              <w:t xml:space="preserve"> с рекомендованной учебной литературой. Работа со справочно-правовой информационной системой. Подготовка к решению практико-ориентированных задач</w:t>
            </w:r>
          </w:p>
        </w:tc>
      </w:tr>
      <w:tr w:rsidR="004C6461" w:rsidRPr="00D22030" w14:paraId="1C9F75E6" w14:textId="77777777" w:rsidTr="004975AE">
        <w:tc>
          <w:tcPr>
            <w:tcW w:w="1010" w:type="pct"/>
            <w:shd w:val="clear" w:color="auto" w:fill="auto"/>
          </w:tcPr>
          <w:p w14:paraId="3B01A056" w14:textId="6665ED46" w:rsidR="004C6461" w:rsidRPr="00D22030" w:rsidRDefault="004C6461" w:rsidP="00671D40">
            <w:pPr>
              <w:spacing w:after="0" w:line="240" w:lineRule="auto"/>
              <w:rPr>
                <w:sz w:val="24"/>
                <w:szCs w:val="24"/>
              </w:rPr>
            </w:pPr>
            <w:r w:rsidRPr="00D22030">
              <w:rPr>
                <w:sz w:val="24"/>
                <w:szCs w:val="24"/>
              </w:rPr>
              <w:t>Методы доходного подхода в оценке стоимости организации (бизнеса)</w:t>
            </w:r>
          </w:p>
        </w:tc>
        <w:tc>
          <w:tcPr>
            <w:tcW w:w="2950" w:type="pct"/>
            <w:shd w:val="clear" w:color="auto" w:fill="auto"/>
          </w:tcPr>
          <w:p w14:paraId="4870E671" w14:textId="77777777" w:rsidR="004C6461" w:rsidRPr="00D22030" w:rsidRDefault="004C6461" w:rsidP="00AF44E5">
            <w:pPr>
              <w:spacing w:after="0" w:line="240" w:lineRule="auto"/>
              <w:rPr>
                <w:sz w:val="24"/>
                <w:szCs w:val="24"/>
              </w:rPr>
            </w:pPr>
            <w:r w:rsidRPr="00D22030">
              <w:rPr>
                <w:sz w:val="24"/>
                <w:szCs w:val="24"/>
              </w:rPr>
              <w:t xml:space="preserve">Условия и сферы применения доходного подхода в оценке </w:t>
            </w:r>
            <w:r w:rsidR="00021523" w:rsidRPr="00D22030">
              <w:rPr>
                <w:sz w:val="24"/>
                <w:szCs w:val="24"/>
              </w:rPr>
              <w:t>стоимости организации (бизнеса)</w:t>
            </w:r>
          </w:p>
          <w:p w14:paraId="2E455984" w14:textId="77777777" w:rsidR="004C6461" w:rsidRPr="00D22030" w:rsidRDefault="004C6461" w:rsidP="00AF44E5">
            <w:pPr>
              <w:spacing w:after="0" w:line="240" w:lineRule="auto"/>
              <w:rPr>
                <w:sz w:val="24"/>
                <w:szCs w:val="24"/>
              </w:rPr>
            </w:pPr>
            <w:r w:rsidRPr="00D22030">
              <w:rPr>
                <w:sz w:val="24"/>
                <w:szCs w:val="24"/>
              </w:rPr>
              <w:t xml:space="preserve">Преимущества и недостатки метода прямой капитализации дохода и области его применения </w:t>
            </w:r>
          </w:p>
          <w:p w14:paraId="3587D5F9" w14:textId="77777777" w:rsidR="00021523" w:rsidRPr="00D22030" w:rsidRDefault="00021523" w:rsidP="00AF44E5">
            <w:pPr>
              <w:spacing w:after="0" w:line="240" w:lineRule="auto"/>
              <w:rPr>
                <w:sz w:val="24"/>
                <w:szCs w:val="24"/>
              </w:rPr>
            </w:pPr>
            <w:r w:rsidRPr="00D22030">
              <w:rPr>
                <w:sz w:val="24"/>
                <w:szCs w:val="24"/>
              </w:rPr>
              <w:t>Отличия метода прямой капитализации от метода капитализации по Гордону и условия их применения</w:t>
            </w:r>
          </w:p>
          <w:p w14:paraId="37289410" w14:textId="3321BB63" w:rsidR="004C6461" w:rsidRPr="00D22030" w:rsidRDefault="004C6461" w:rsidP="00AF44E5">
            <w:pPr>
              <w:spacing w:after="0" w:line="240" w:lineRule="auto"/>
              <w:rPr>
                <w:sz w:val="24"/>
                <w:szCs w:val="24"/>
              </w:rPr>
            </w:pPr>
            <w:r w:rsidRPr="00D22030">
              <w:rPr>
                <w:sz w:val="24"/>
                <w:szCs w:val="24"/>
              </w:rPr>
              <w:t xml:space="preserve">Применяемые в методе прямой капитализации </w:t>
            </w:r>
            <w:r w:rsidR="00671D40" w:rsidRPr="00D22030">
              <w:rPr>
                <w:sz w:val="24"/>
                <w:szCs w:val="24"/>
              </w:rPr>
              <w:t>ставки их</w:t>
            </w:r>
            <w:r w:rsidR="00021523" w:rsidRPr="00D22030">
              <w:rPr>
                <w:sz w:val="24"/>
                <w:szCs w:val="24"/>
              </w:rPr>
              <w:t xml:space="preserve"> расчет</w:t>
            </w:r>
            <w:r w:rsidRPr="00D22030">
              <w:rPr>
                <w:sz w:val="24"/>
                <w:szCs w:val="24"/>
              </w:rPr>
              <w:t xml:space="preserve"> и условия их применения</w:t>
            </w:r>
          </w:p>
          <w:p w14:paraId="2AC50527" w14:textId="77777777" w:rsidR="004C6461" w:rsidRPr="00D22030" w:rsidRDefault="004C6461" w:rsidP="00AF44E5">
            <w:pPr>
              <w:spacing w:after="0" w:line="240" w:lineRule="auto"/>
              <w:rPr>
                <w:sz w:val="24"/>
                <w:szCs w:val="24"/>
              </w:rPr>
            </w:pPr>
            <w:r w:rsidRPr="00D22030">
              <w:rPr>
                <w:sz w:val="24"/>
                <w:szCs w:val="24"/>
              </w:rPr>
              <w:t>Сущность и этапы применения метода дисконтирования денежных потоков и его и отличие от метода капитализации.</w:t>
            </w:r>
          </w:p>
          <w:p w14:paraId="63636CC0" w14:textId="77777777" w:rsidR="004C6461" w:rsidRPr="00D22030" w:rsidRDefault="004C6461" w:rsidP="00AF44E5">
            <w:pPr>
              <w:spacing w:after="0" w:line="240" w:lineRule="auto"/>
              <w:rPr>
                <w:sz w:val="24"/>
                <w:szCs w:val="24"/>
              </w:rPr>
            </w:pPr>
            <w:r w:rsidRPr="00D22030">
              <w:rPr>
                <w:sz w:val="24"/>
                <w:szCs w:val="24"/>
              </w:rPr>
              <w:t xml:space="preserve">Преимущества и недостатки метода дисконтирования денежных потоков </w:t>
            </w:r>
          </w:p>
          <w:p w14:paraId="784FFBCE" w14:textId="77777777" w:rsidR="004C6461" w:rsidRPr="00D22030" w:rsidRDefault="004C6461" w:rsidP="00AF44E5">
            <w:pPr>
              <w:spacing w:after="0" w:line="240" w:lineRule="auto"/>
              <w:rPr>
                <w:sz w:val="24"/>
                <w:szCs w:val="24"/>
              </w:rPr>
            </w:pPr>
            <w:r w:rsidRPr="00D22030">
              <w:rPr>
                <w:sz w:val="24"/>
                <w:szCs w:val="24"/>
              </w:rPr>
              <w:lastRenderedPageBreak/>
              <w:t xml:space="preserve">Показатели денежного потока, имеющие значение при его оптимизации </w:t>
            </w:r>
          </w:p>
          <w:p w14:paraId="2F7C09EB" w14:textId="77777777" w:rsidR="004C6461" w:rsidRPr="00D22030" w:rsidRDefault="004C6461" w:rsidP="00AF44E5">
            <w:pPr>
              <w:spacing w:after="0" w:line="240" w:lineRule="auto"/>
              <w:rPr>
                <w:sz w:val="24"/>
                <w:szCs w:val="24"/>
              </w:rPr>
            </w:pPr>
            <w:r w:rsidRPr="00D22030">
              <w:rPr>
                <w:sz w:val="24"/>
                <w:szCs w:val="24"/>
              </w:rPr>
              <w:t xml:space="preserve">Свойства </w:t>
            </w:r>
            <w:proofErr w:type="spellStart"/>
            <w:r w:rsidRPr="00D22030">
              <w:rPr>
                <w:sz w:val="24"/>
                <w:szCs w:val="24"/>
              </w:rPr>
              <w:t>бездолговых</w:t>
            </w:r>
            <w:proofErr w:type="spellEnd"/>
            <w:r w:rsidRPr="00D22030">
              <w:rPr>
                <w:sz w:val="24"/>
                <w:szCs w:val="24"/>
              </w:rPr>
              <w:t xml:space="preserve"> и полных денежных потоков, определяющие их выбор для определения стоимости объекта оценки</w:t>
            </w:r>
          </w:p>
          <w:p w14:paraId="44954E6B" w14:textId="03B2D386" w:rsidR="004C6461" w:rsidRPr="00D22030" w:rsidRDefault="004C6461" w:rsidP="00AF44E5">
            <w:pPr>
              <w:spacing w:after="0" w:line="240" w:lineRule="auto"/>
              <w:rPr>
                <w:sz w:val="24"/>
                <w:szCs w:val="24"/>
              </w:rPr>
            </w:pPr>
            <w:r w:rsidRPr="00D22030">
              <w:rPr>
                <w:sz w:val="24"/>
                <w:szCs w:val="24"/>
              </w:rPr>
              <w:t xml:space="preserve">Сущность </w:t>
            </w:r>
            <w:r w:rsidR="00671D40" w:rsidRPr="00D22030">
              <w:rPr>
                <w:sz w:val="24"/>
                <w:szCs w:val="24"/>
              </w:rPr>
              <w:t>и условия</w:t>
            </w:r>
            <w:r w:rsidRPr="00D22030">
              <w:rPr>
                <w:sz w:val="24"/>
                <w:szCs w:val="24"/>
              </w:rPr>
              <w:t xml:space="preserve"> применения моделей Ринга, </w:t>
            </w:r>
            <w:proofErr w:type="spellStart"/>
            <w:r w:rsidRPr="00D22030">
              <w:rPr>
                <w:sz w:val="24"/>
                <w:szCs w:val="24"/>
              </w:rPr>
              <w:t>Инвуда</w:t>
            </w:r>
            <w:proofErr w:type="spellEnd"/>
            <w:r w:rsidRPr="00D22030">
              <w:rPr>
                <w:sz w:val="24"/>
                <w:szCs w:val="24"/>
              </w:rPr>
              <w:t xml:space="preserve"> и </w:t>
            </w:r>
            <w:proofErr w:type="spellStart"/>
            <w:r w:rsidRPr="00D22030">
              <w:rPr>
                <w:sz w:val="24"/>
                <w:szCs w:val="24"/>
              </w:rPr>
              <w:t>Хоскольда</w:t>
            </w:r>
            <w:proofErr w:type="spellEnd"/>
            <w:r w:rsidRPr="00D22030">
              <w:rPr>
                <w:sz w:val="24"/>
                <w:szCs w:val="24"/>
              </w:rPr>
              <w:t xml:space="preserve"> </w:t>
            </w:r>
          </w:p>
          <w:p w14:paraId="2EEE34BE" w14:textId="77777777" w:rsidR="004C6461" w:rsidRPr="00D22030" w:rsidRDefault="004C6461" w:rsidP="00AF44E5">
            <w:pPr>
              <w:spacing w:after="0" w:line="240" w:lineRule="auto"/>
              <w:rPr>
                <w:sz w:val="24"/>
                <w:szCs w:val="24"/>
              </w:rPr>
            </w:pPr>
            <w:r w:rsidRPr="00D22030">
              <w:rPr>
                <w:sz w:val="24"/>
                <w:szCs w:val="24"/>
              </w:rPr>
              <w:t>Различия систематических и несистематических рисков, их примеры.</w:t>
            </w:r>
          </w:p>
          <w:p w14:paraId="036A16A6" w14:textId="77777777" w:rsidR="004C6461" w:rsidRPr="00D22030" w:rsidRDefault="004C6461" w:rsidP="00AF44E5">
            <w:pPr>
              <w:spacing w:after="0" w:line="240" w:lineRule="auto"/>
              <w:rPr>
                <w:sz w:val="24"/>
                <w:szCs w:val="24"/>
              </w:rPr>
            </w:pPr>
            <w:r w:rsidRPr="00D22030">
              <w:rPr>
                <w:sz w:val="24"/>
                <w:szCs w:val="24"/>
              </w:rPr>
              <w:t>Учет рисков при прогнозировании денежных потоков</w:t>
            </w:r>
          </w:p>
          <w:p w14:paraId="17F38592" w14:textId="77777777" w:rsidR="004C6461" w:rsidRPr="00D22030" w:rsidRDefault="004C6461" w:rsidP="00AF44E5">
            <w:pPr>
              <w:spacing w:after="0" w:line="240" w:lineRule="auto"/>
              <w:rPr>
                <w:sz w:val="24"/>
                <w:szCs w:val="24"/>
              </w:rPr>
            </w:pPr>
            <w:proofErr w:type="spellStart"/>
            <w:r w:rsidRPr="00D22030">
              <w:rPr>
                <w:sz w:val="24"/>
                <w:szCs w:val="24"/>
              </w:rPr>
              <w:t>Безрисковая</w:t>
            </w:r>
            <w:proofErr w:type="spellEnd"/>
            <w:r w:rsidRPr="00D22030">
              <w:rPr>
                <w:sz w:val="24"/>
                <w:szCs w:val="24"/>
              </w:rPr>
              <w:t xml:space="preserve"> ставка дисконтирования, выбор рынка актива для ее определения. </w:t>
            </w:r>
          </w:p>
          <w:p w14:paraId="7457EC68" w14:textId="66638D9A" w:rsidR="004C6461" w:rsidRPr="00D22030" w:rsidRDefault="004C6461" w:rsidP="00AF44E5">
            <w:pPr>
              <w:spacing w:after="0" w:line="240" w:lineRule="auto"/>
              <w:rPr>
                <w:sz w:val="24"/>
                <w:szCs w:val="24"/>
              </w:rPr>
            </w:pPr>
            <w:r w:rsidRPr="00D22030">
              <w:rPr>
                <w:sz w:val="24"/>
                <w:szCs w:val="24"/>
              </w:rPr>
              <w:t xml:space="preserve">Сущность и особенности применения в расчете ставки дисконтирования денежных потоков моделей кумулятивного </w:t>
            </w:r>
            <w:r w:rsidR="00671D40" w:rsidRPr="00D22030">
              <w:rPr>
                <w:sz w:val="24"/>
                <w:szCs w:val="24"/>
              </w:rPr>
              <w:t>построения, САРМ</w:t>
            </w:r>
            <w:r w:rsidRPr="00D22030">
              <w:rPr>
                <w:sz w:val="24"/>
                <w:szCs w:val="24"/>
              </w:rPr>
              <w:t>, WACC и рыночной выжимки.</w:t>
            </w:r>
          </w:p>
          <w:p w14:paraId="6C153EBA" w14:textId="77777777" w:rsidR="004C6461" w:rsidRPr="00D22030" w:rsidRDefault="004C6461" w:rsidP="00AF44E5">
            <w:pPr>
              <w:spacing w:after="0" w:line="240" w:lineRule="auto"/>
              <w:rPr>
                <w:sz w:val="24"/>
                <w:szCs w:val="24"/>
              </w:rPr>
            </w:pPr>
            <w:proofErr w:type="spellStart"/>
            <w:r w:rsidRPr="00D22030">
              <w:rPr>
                <w:sz w:val="24"/>
                <w:szCs w:val="24"/>
              </w:rPr>
              <w:t>Страновой</w:t>
            </w:r>
            <w:proofErr w:type="spellEnd"/>
            <w:r w:rsidRPr="00D22030">
              <w:rPr>
                <w:sz w:val="24"/>
                <w:szCs w:val="24"/>
              </w:rPr>
              <w:t xml:space="preserve"> риск и способы его определения при расчете ставки дисконтирования.</w:t>
            </w:r>
          </w:p>
          <w:p w14:paraId="0614439C" w14:textId="77777777" w:rsidR="004C6461" w:rsidRPr="00D22030" w:rsidRDefault="004C6461" w:rsidP="00AF44E5">
            <w:pPr>
              <w:spacing w:after="0" w:line="240" w:lineRule="auto"/>
              <w:rPr>
                <w:sz w:val="24"/>
                <w:szCs w:val="24"/>
              </w:rPr>
            </w:pPr>
            <w:r w:rsidRPr="00D22030">
              <w:rPr>
                <w:sz w:val="24"/>
                <w:szCs w:val="24"/>
              </w:rPr>
              <w:t xml:space="preserve">Сущность и определение премии за рыночный риск (ЕКР) </w:t>
            </w:r>
          </w:p>
          <w:p w14:paraId="527269A6" w14:textId="77777777" w:rsidR="004C6461" w:rsidRPr="00D22030" w:rsidRDefault="004C6461" w:rsidP="00AF44E5">
            <w:pPr>
              <w:spacing w:after="0" w:line="240" w:lineRule="auto"/>
              <w:rPr>
                <w:sz w:val="24"/>
                <w:szCs w:val="24"/>
              </w:rPr>
            </w:pPr>
            <w:r w:rsidRPr="00D22030">
              <w:rPr>
                <w:sz w:val="24"/>
                <w:szCs w:val="24"/>
              </w:rPr>
              <w:t>Основные направления планирования структуры капитала в целях минимизации WACC и максимизации стоимости бизнеса.</w:t>
            </w:r>
          </w:p>
        </w:tc>
        <w:tc>
          <w:tcPr>
            <w:tcW w:w="1040" w:type="pct"/>
          </w:tcPr>
          <w:p w14:paraId="0A4BE511" w14:textId="37CF6C0F" w:rsidR="004C6461" w:rsidRPr="00D22030" w:rsidRDefault="004C6461" w:rsidP="00AF44E5">
            <w:pPr>
              <w:spacing w:after="0" w:line="240" w:lineRule="auto"/>
              <w:rPr>
                <w:sz w:val="24"/>
                <w:szCs w:val="24"/>
              </w:rPr>
            </w:pPr>
            <w:r w:rsidRPr="00D22030">
              <w:rPr>
                <w:sz w:val="24"/>
                <w:szCs w:val="24"/>
              </w:rPr>
              <w:lastRenderedPageBreak/>
              <w:t xml:space="preserve">Подготовка к семинарским и практическим занятиям, изучение литературы и нормативного </w:t>
            </w:r>
            <w:r w:rsidR="00671D40" w:rsidRPr="00D22030">
              <w:rPr>
                <w:sz w:val="24"/>
                <w:szCs w:val="24"/>
              </w:rPr>
              <w:t>материала; Работа</w:t>
            </w:r>
            <w:r w:rsidRPr="00D22030">
              <w:rPr>
                <w:sz w:val="24"/>
                <w:szCs w:val="24"/>
              </w:rPr>
              <w:t xml:space="preserve"> с рекомендованной учебной литературой. Работа со </w:t>
            </w:r>
            <w:r w:rsidRPr="00D22030">
              <w:rPr>
                <w:sz w:val="24"/>
                <w:szCs w:val="24"/>
              </w:rPr>
              <w:lastRenderedPageBreak/>
              <w:t xml:space="preserve">справочно-правовой информационной системой, базами данных </w:t>
            </w:r>
            <w:proofErr w:type="spellStart"/>
            <w:r w:rsidRPr="00D22030">
              <w:rPr>
                <w:sz w:val="24"/>
                <w:szCs w:val="24"/>
              </w:rPr>
              <w:t>Blomberg</w:t>
            </w:r>
            <w:proofErr w:type="spellEnd"/>
            <w:r w:rsidRPr="00D22030">
              <w:rPr>
                <w:sz w:val="24"/>
                <w:szCs w:val="24"/>
              </w:rPr>
              <w:t xml:space="preserve"> и </w:t>
            </w:r>
            <w:proofErr w:type="gramStart"/>
            <w:r w:rsidRPr="00D22030">
              <w:rPr>
                <w:sz w:val="24"/>
                <w:szCs w:val="24"/>
              </w:rPr>
              <w:t>СПАРК</w:t>
            </w:r>
            <w:proofErr w:type="gramEnd"/>
            <w:r w:rsidRPr="00D22030">
              <w:rPr>
                <w:sz w:val="24"/>
                <w:szCs w:val="24"/>
              </w:rPr>
              <w:t xml:space="preserve"> и </w:t>
            </w:r>
            <w:proofErr w:type="spellStart"/>
            <w:r w:rsidRPr="00D22030">
              <w:rPr>
                <w:sz w:val="24"/>
                <w:szCs w:val="24"/>
              </w:rPr>
              <w:t>др</w:t>
            </w:r>
            <w:proofErr w:type="spellEnd"/>
            <w:r w:rsidRPr="00D22030">
              <w:rPr>
                <w:sz w:val="24"/>
                <w:szCs w:val="24"/>
              </w:rPr>
              <w:t>, Решение практических задач и мини-</w:t>
            </w:r>
            <w:r w:rsidR="00671D40" w:rsidRPr="00D22030">
              <w:rPr>
                <w:sz w:val="24"/>
                <w:szCs w:val="24"/>
              </w:rPr>
              <w:t>кейсов.</w:t>
            </w:r>
            <w:r w:rsidRPr="00D22030">
              <w:rPr>
                <w:sz w:val="24"/>
                <w:szCs w:val="24"/>
              </w:rPr>
              <w:t xml:space="preserve"> Подготовка к решению практико-ориентированных задач</w:t>
            </w:r>
          </w:p>
        </w:tc>
      </w:tr>
      <w:tr w:rsidR="004C6461" w:rsidRPr="00D22030" w14:paraId="15F276A5" w14:textId="77777777" w:rsidTr="004975AE">
        <w:tc>
          <w:tcPr>
            <w:tcW w:w="1010" w:type="pct"/>
            <w:shd w:val="clear" w:color="auto" w:fill="auto"/>
          </w:tcPr>
          <w:p w14:paraId="2C7ABF4A" w14:textId="77777777" w:rsidR="004C6461" w:rsidRPr="00D22030" w:rsidRDefault="004C6461" w:rsidP="00AF44E5">
            <w:pPr>
              <w:spacing w:after="0" w:line="240" w:lineRule="auto"/>
              <w:rPr>
                <w:sz w:val="24"/>
                <w:szCs w:val="24"/>
              </w:rPr>
            </w:pPr>
            <w:r w:rsidRPr="00D22030">
              <w:rPr>
                <w:sz w:val="24"/>
                <w:szCs w:val="24"/>
              </w:rPr>
              <w:lastRenderedPageBreak/>
              <w:t>Методы сравни-тельного подхода в оценке стоимости организации (бизнеса)</w:t>
            </w:r>
          </w:p>
        </w:tc>
        <w:tc>
          <w:tcPr>
            <w:tcW w:w="2950" w:type="pct"/>
            <w:shd w:val="clear" w:color="auto" w:fill="auto"/>
          </w:tcPr>
          <w:p w14:paraId="7C093F57" w14:textId="77777777" w:rsidR="00021523" w:rsidRPr="00D22030" w:rsidRDefault="00021523" w:rsidP="00AF44E5">
            <w:pPr>
              <w:spacing w:after="0" w:line="240" w:lineRule="auto"/>
              <w:rPr>
                <w:sz w:val="24"/>
                <w:szCs w:val="24"/>
              </w:rPr>
            </w:pPr>
            <w:r w:rsidRPr="00D22030">
              <w:rPr>
                <w:sz w:val="24"/>
                <w:szCs w:val="24"/>
              </w:rPr>
              <w:t>Сущность, принцип, методы и области применения сравнительного подхода в оценке стоимости организации (бизнеса)</w:t>
            </w:r>
          </w:p>
          <w:p w14:paraId="09CFD50F" w14:textId="77777777" w:rsidR="00021523" w:rsidRPr="00D22030" w:rsidRDefault="00021523" w:rsidP="00AF44E5">
            <w:pPr>
              <w:spacing w:after="0" w:line="240" w:lineRule="auto"/>
              <w:rPr>
                <w:sz w:val="24"/>
                <w:szCs w:val="24"/>
              </w:rPr>
            </w:pPr>
            <w:r w:rsidRPr="00D22030">
              <w:rPr>
                <w:sz w:val="24"/>
                <w:szCs w:val="24"/>
              </w:rPr>
              <w:t xml:space="preserve">Преимущества и недостатки, присущие сравнительному подходу к оценке </w:t>
            </w:r>
            <w:r w:rsidR="0074365A" w:rsidRPr="00D22030">
              <w:rPr>
                <w:sz w:val="24"/>
                <w:szCs w:val="24"/>
              </w:rPr>
              <w:t>стоимости организации (бизнеса)</w:t>
            </w:r>
          </w:p>
          <w:p w14:paraId="052D5C05" w14:textId="77777777" w:rsidR="0074365A" w:rsidRPr="00D22030" w:rsidRDefault="00021523" w:rsidP="00AF44E5">
            <w:pPr>
              <w:spacing w:after="0" w:line="240" w:lineRule="auto"/>
              <w:rPr>
                <w:sz w:val="24"/>
                <w:szCs w:val="24"/>
              </w:rPr>
            </w:pPr>
            <w:r w:rsidRPr="00D22030">
              <w:rPr>
                <w:sz w:val="24"/>
                <w:szCs w:val="24"/>
              </w:rPr>
              <w:t>Условия выбора метода сделок или метода рынка капитала для оценки</w:t>
            </w:r>
            <w:r w:rsidR="0074365A" w:rsidRPr="00D22030">
              <w:rPr>
                <w:sz w:val="24"/>
                <w:szCs w:val="24"/>
              </w:rPr>
              <w:t xml:space="preserve"> стоимости организации (бизнеса)</w:t>
            </w:r>
          </w:p>
          <w:p w14:paraId="382FEECE" w14:textId="0FD36448" w:rsidR="00021523" w:rsidRPr="00D22030" w:rsidRDefault="00021523" w:rsidP="00AF44E5">
            <w:pPr>
              <w:spacing w:after="0" w:line="240" w:lineRule="auto"/>
              <w:rPr>
                <w:sz w:val="24"/>
                <w:szCs w:val="24"/>
              </w:rPr>
            </w:pPr>
            <w:r w:rsidRPr="00D22030">
              <w:rPr>
                <w:sz w:val="24"/>
                <w:szCs w:val="24"/>
              </w:rPr>
              <w:t xml:space="preserve">Этапы определения </w:t>
            </w:r>
            <w:r w:rsidR="00671D40" w:rsidRPr="00D22030">
              <w:rPr>
                <w:sz w:val="24"/>
                <w:szCs w:val="24"/>
              </w:rPr>
              <w:t>стоимости организации</w:t>
            </w:r>
            <w:r w:rsidR="00656B27" w:rsidRPr="00D22030">
              <w:rPr>
                <w:sz w:val="24"/>
                <w:szCs w:val="24"/>
              </w:rPr>
              <w:t xml:space="preserve"> (бизнеса) </w:t>
            </w:r>
            <w:r w:rsidRPr="00D22030">
              <w:rPr>
                <w:sz w:val="24"/>
                <w:szCs w:val="24"/>
              </w:rPr>
              <w:t>методом рынка капитала</w:t>
            </w:r>
          </w:p>
          <w:p w14:paraId="21E91726" w14:textId="77777777" w:rsidR="00021523" w:rsidRPr="00D22030" w:rsidRDefault="00021523" w:rsidP="00AF44E5">
            <w:pPr>
              <w:spacing w:after="0" w:line="240" w:lineRule="auto"/>
              <w:rPr>
                <w:sz w:val="24"/>
                <w:szCs w:val="24"/>
              </w:rPr>
            </w:pPr>
            <w:r w:rsidRPr="00D22030">
              <w:rPr>
                <w:sz w:val="24"/>
                <w:szCs w:val="24"/>
              </w:rPr>
              <w:t>Этапы и критерии выбора актива-аналога для определения стоимости объекта оценки</w:t>
            </w:r>
          </w:p>
          <w:p w14:paraId="0629DD22" w14:textId="77777777" w:rsidR="00021523" w:rsidRPr="00D22030" w:rsidRDefault="00021523" w:rsidP="00AF44E5">
            <w:pPr>
              <w:spacing w:after="0" w:line="240" w:lineRule="auto"/>
              <w:rPr>
                <w:sz w:val="24"/>
                <w:szCs w:val="24"/>
              </w:rPr>
            </w:pPr>
            <w:r w:rsidRPr="00D22030">
              <w:rPr>
                <w:sz w:val="24"/>
                <w:szCs w:val="24"/>
              </w:rPr>
              <w:t>Методы определения итогового значения мультипликатора</w:t>
            </w:r>
          </w:p>
          <w:p w14:paraId="0F150A0A" w14:textId="77777777" w:rsidR="00021523" w:rsidRPr="00D22030" w:rsidRDefault="00021523" w:rsidP="00AF44E5">
            <w:pPr>
              <w:spacing w:after="0" w:line="240" w:lineRule="auto"/>
              <w:rPr>
                <w:sz w:val="24"/>
                <w:szCs w:val="24"/>
              </w:rPr>
            </w:pPr>
            <w:r w:rsidRPr="00D22030">
              <w:rPr>
                <w:sz w:val="24"/>
                <w:szCs w:val="24"/>
              </w:rPr>
              <w:t>Методы определения вводимых поправок к стоимости, рассчитанной методом сделок</w:t>
            </w:r>
          </w:p>
          <w:p w14:paraId="352EED50" w14:textId="77777777" w:rsidR="00021523" w:rsidRPr="00D22030" w:rsidRDefault="00021523" w:rsidP="00AF44E5">
            <w:pPr>
              <w:spacing w:after="0" w:line="240" w:lineRule="auto"/>
              <w:rPr>
                <w:sz w:val="24"/>
                <w:szCs w:val="24"/>
              </w:rPr>
            </w:pPr>
            <w:r w:rsidRPr="00D22030">
              <w:rPr>
                <w:sz w:val="24"/>
                <w:szCs w:val="24"/>
              </w:rPr>
              <w:t>Суть метода отраслевой специфики, применяемый мультипликатор и условия допустимости его применения</w:t>
            </w:r>
          </w:p>
          <w:p w14:paraId="6452DB12" w14:textId="77777777" w:rsidR="004C6461" w:rsidRPr="00D22030" w:rsidRDefault="00021523" w:rsidP="00AF44E5">
            <w:pPr>
              <w:spacing w:after="0" w:line="240" w:lineRule="auto"/>
              <w:rPr>
                <w:sz w:val="24"/>
                <w:szCs w:val="24"/>
              </w:rPr>
            </w:pPr>
            <w:r w:rsidRPr="00D22030">
              <w:rPr>
                <w:sz w:val="24"/>
                <w:szCs w:val="24"/>
              </w:rPr>
              <w:t>Условия целесообразности применения мультипликаторов «цена/ денежный поток» и «цена/балансовая стоимость»</w:t>
            </w:r>
          </w:p>
        </w:tc>
        <w:tc>
          <w:tcPr>
            <w:tcW w:w="1040" w:type="pct"/>
          </w:tcPr>
          <w:p w14:paraId="59AB268B" w14:textId="152664E7" w:rsidR="004C6461" w:rsidRPr="00D22030" w:rsidRDefault="00021523" w:rsidP="00AF44E5">
            <w:pPr>
              <w:spacing w:after="0" w:line="240" w:lineRule="auto"/>
              <w:rPr>
                <w:sz w:val="24"/>
                <w:szCs w:val="24"/>
              </w:rPr>
            </w:pPr>
            <w:r w:rsidRPr="00D22030">
              <w:rPr>
                <w:sz w:val="24"/>
                <w:szCs w:val="24"/>
              </w:rPr>
              <w:t xml:space="preserve">Подготовка к семинарским и практическим занятиям, изучение литературы и нормативного </w:t>
            </w:r>
            <w:r w:rsidR="00671D40" w:rsidRPr="00D22030">
              <w:rPr>
                <w:sz w:val="24"/>
                <w:szCs w:val="24"/>
              </w:rPr>
              <w:t>материала</w:t>
            </w:r>
            <w:proofErr w:type="gramStart"/>
            <w:r w:rsidR="00671D40" w:rsidRPr="00D22030">
              <w:rPr>
                <w:sz w:val="24"/>
                <w:szCs w:val="24"/>
              </w:rPr>
              <w:t>; .</w:t>
            </w:r>
            <w:proofErr w:type="gramEnd"/>
            <w:r w:rsidRPr="00D22030">
              <w:rPr>
                <w:sz w:val="24"/>
                <w:szCs w:val="24"/>
              </w:rPr>
              <w:t xml:space="preserve"> Работа со справочно-правовой информационной системой, базами данных </w:t>
            </w:r>
            <w:proofErr w:type="spellStart"/>
            <w:r w:rsidRPr="00D22030">
              <w:rPr>
                <w:sz w:val="24"/>
                <w:szCs w:val="24"/>
              </w:rPr>
              <w:t>Blomberg</w:t>
            </w:r>
            <w:proofErr w:type="spellEnd"/>
            <w:r w:rsidRPr="00D22030">
              <w:rPr>
                <w:sz w:val="24"/>
                <w:szCs w:val="24"/>
              </w:rPr>
              <w:t xml:space="preserve"> и СПАРК и </w:t>
            </w:r>
            <w:proofErr w:type="spellStart"/>
            <w:r w:rsidRPr="00D22030">
              <w:rPr>
                <w:sz w:val="24"/>
                <w:szCs w:val="24"/>
              </w:rPr>
              <w:t>др</w:t>
            </w:r>
            <w:proofErr w:type="spellEnd"/>
            <w:r w:rsidRPr="00D22030">
              <w:rPr>
                <w:sz w:val="24"/>
                <w:szCs w:val="24"/>
              </w:rPr>
              <w:t>, Решение практических задач и мини-кейсов..</w:t>
            </w:r>
          </w:p>
        </w:tc>
      </w:tr>
      <w:tr w:rsidR="004C6461" w:rsidRPr="00D22030" w14:paraId="2900A9BF" w14:textId="77777777" w:rsidTr="004975AE">
        <w:tc>
          <w:tcPr>
            <w:tcW w:w="1010" w:type="pct"/>
            <w:shd w:val="clear" w:color="auto" w:fill="auto"/>
          </w:tcPr>
          <w:p w14:paraId="11BE4ABF" w14:textId="77777777" w:rsidR="004C6461" w:rsidRPr="00D22030" w:rsidRDefault="004C6461" w:rsidP="00AF44E5">
            <w:pPr>
              <w:spacing w:after="0" w:line="240" w:lineRule="auto"/>
              <w:rPr>
                <w:sz w:val="24"/>
                <w:szCs w:val="24"/>
              </w:rPr>
            </w:pPr>
            <w:r w:rsidRPr="00D22030">
              <w:rPr>
                <w:sz w:val="24"/>
                <w:szCs w:val="24"/>
              </w:rPr>
              <w:t xml:space="preserve">Методы затратного  подхода в оценке стоимости </w:t>
            </w:r>
            <w:r w:rsidRPr="00D22030">
              <w:rPr>
                <w:sz w:val="24"/>
                <w:szCs w:val="24"/>
              </w:rPr>
              <w:lastRenderedPageBreak/>
              <w:t>организации (бизнеса)</w:t>
            </w:r>
          </w:p>
        </w:tc>
        <w:tc>
          <w:tcPr>
            <w:tcW w:w="2950" w:type="pct"/>
            <w:shd w:val="clear" w:color="auto" w:fill="auto"/>
          </w:tcPr>
          <w:p w14:paraId="4C463AB5" w14:textId="77777777" w:rsidR="00656B27" w:rsidRPr="00D22030" w:rsidRDefault="00656B27" w:rsidP="00AF44E5">
            <w:pPr>
              <w:spacing w:after="0" w:line="240" w:lineRule="auto"/>
              <w:rPr>
                <w:sz w:val="24"/>
                <w:szCs w:val="24"/>
              </w:rPr>
            </w:pPr>
            <w:r w:rsidRPr="00D22030">
              <w:rPr>
                <w:sz w:val="24"/>
                <w:szCs w:val="24"/>
              </w:rPr>
              <w:lastRenderedPageBreak/>
              <w:t xml:space="preserve">Суть затратного подхода, методы и условия его применения, определенные ФСО </w:t>
            </w:r>
          </w:p>
          <w:p w14:paraId="3D4709DF" w14:textId="77777777" w:rsidR="002B49E0" w:rsidRPr="00D22030" w:rsidRDefault="002421E8" w:rsidP="00AF44E5">
            <w:pPr>
              <w:spacing w:after="0" w:line="240" w:lineRule="auto"/>
              <w:rPr>
                <w:sz w:val="24"/>
                <w:szCs w:val="24"/>
              </w:rPr>
            </w:pPr>
            <w:r w:rsidRPr="00D22030">
              <w:rPr>
                <w:sz w:val="24"/>
                <w:szCs w:val="24"/>
              </w:rPr>
              <w:t>Метод чистых активов, основные сферы его использования в оценке стоимости бизнеса</w:t>
            </w:r>
          </w:p>
          <w:p w14:paraId="69527ADD" w14:textId="77777777" w:rsidR="002B49E0" w:rsidRPr="00D22030" w:rsidRDefault="002421E8" w:rsidP="00AF44E5">
            <w:pPr>
              <w:spacing w:after="0" w:line="240" w:lineRule="auto"/>
              <w:rPr>
                <w:sz w:val="24"/>
                <w:szCs w:val="24"/>
              </w:rPr>
            </w:pPr>
            <w:r w:rsidRPr="00D22030">
              <w:rPr>
                <w:sz w:val="24"/>
                <w:szCs w:val="24"/>
              </w:rPr>
              <w:lastRenderedPageBreak/>
              <w:t>Активы и пассивы, принимаемые к расчету в методе чистых активов</w:t>
            </w:r>
          </w:p>
          <w:p w14:paraId="1C405BBC" w14:textId="77777777" w:rsidR="002B49E0" w:rsidRPr="00D22030" w:rsidRDefault="002421E8" w:rsidP="00AF44E5">
            <w:pPr>
              <w:spacing w:after="0" w:line="240" w:lineRule="auto"/>
              <w:rPr>
                <w:sz w:val="24"/>
                <w:szCs w:val="24"/>
              </w:rPr>
            </w:pPr>
            <w:r w:rsidRPr="00D22030">
              <w:rPr>
                <w:sz w:val="24"/>
                <w:szCs w:val="24"/>
              </w:rPr>
              <w:t>Метод замещения</w:t>
            </w:r>
            <w:r w:rsidR="004E6E6B" w:rsidRPr="00D22030">
              <w:rPr>
                <w:sz w:val="24"/>
                <w:szCs w:val="24"/>
              </w:rPr>
              <w:t xml:space="preserve"> </w:t>
            </w:r>
            <w:r w:rsidRPr="00D22030">
              <w:rPr>
                <w:sz w:val="24"/>
                <w:szCs w:val="24"/>
              </w:rPr>
              <w:t>(восстановления), его преимущества и недостатки, области использования</w:t>
            </w:r>
          </w:p>
          <w:p w14:paraId="6C0C00E7" w14:textId="77777777" w:rsidR="00656B27" w:rsidRPr="00D22030" w:rsidRDefault="002421E8" w:rsidP="00AF44E5">
            <w:pPr>
              <w:spacing w:after="0" w:line="240" w:lineRule="auto"/>
              <w:rPr>
                <w:sz w:val="24"/>
                <w:szCs w:val="24"/>
              </w:rPr>
            </w:pPr>
            <w:r w:rsidRPr="00D22030">
              <w:rPr>
                <w:sz w:val="24"/>
                <w:szCs w:val="24"/>
              </w:rPr>
              <w:t>Этапы работ при использовании метода чистых активов</w:t>
            </w:r>
          </w:p>
          <w:p w14:paraId="238B944F" w14:textId="77777777" w:rsidR="004E6E6B" w:rsidRPr="00D22030" w:rsidRDefault="00656B27" w:rsidP="00AF44E5">
            <w:pPr>
              <w:spacing w:after="0" w:line="240" w:lineRule="auto"/>
              <w:rPr>
                <w:sz w:val="24"/>
                <w:szCs w:val="24"/>
              </w:rPr>
            </w:pPr>
            <w:r w:rsidRPr="00D22030">
              <w:rPr>
                <w:sz w:val="24"/>
                <w:szCs w:val="24"/>
              </w:rPr>
              <w:t xml:space="preserve">Этапы оценки стоимости организации (бизнеса) методом ликвидационной стоимости. </w:t>
            </w:r>
          </w:p>
          <w:p w14:paraId="3CC54DE0" w14:textId="77777777" w:rsidR="00656B27" w:rsidRPr="00D22030" w:rsidRDefault="00656B27" w:rsidP="00AF44E5">
            <w:pPr>
              <w:spacing w:after="0" w:line="240" w:lineRule="auto"/>
              <w:rPr>
                <w:sz w:val="24"/>
                <w:szCs w:val="24"/>
              </w:rPr>
            </w:pPr>
            <w:r w:rsidRPr="00D22030">
              <w:rPr>
                <w:sz w:val="24"/>
                <w:szCs w:val="24"/>
              </w:rPr>
              <w:t>Оценка стоимости при ускоренной и упорядоченной ликвидации</w:t>
            </w:r>
            <w:r w:rsidR="004E6E6B" w:rsidRPr="00D22030">
              <w:rPr>
                <w:sz w:val="24"/>
                <w:szCs w:val="24"/>
              </w:rPr>
              <w:t xml:space="preserve"> организации (бизнеса)</w:t>
            </w:r>
          </w:p>
          <w:p w14:paraId="78496689" w14:textId="77777777" w:rsidR="004C6461" w:rsidRPr="00D22030" w:rsidRDefault="004C6461" w:rsidP="00AF44E5">
            <w:pPr>
              <w:spacing w:after="0" w:line="240" w:lineRule="auto"/>
              <w:rPr>
                <w:sz w:val="24"/>
                <w:szCs w:val="24"/>
              </w:rPr>
            </w:pPr>
          </w:p>
        </w:tc>
        <w:tc>
          <w:tcPr>
            <w:tcW w:w="1040" w:type="pct"/>
          </w:tcPr>
          <w:p w14:paraId="32EF7FA5" w14:textId="2DE3960F" w:rsidR="004C6461" w:rsidRPr="00D22030" w:rsidRDefault="00656B27" w:rsidP="00AF44E5">
            <w:pPr>
              <w:spacing w:after="0" w:line="240" w:lineRule="auto"/>
              <w:rPr>
                <w:sz w:val="24"/>
                <w:szCs w:val="24"/>
              </w:rPr>
            </w:pPr>
            <w:r w:rsidRPr="00D22030">
              <w:rPr>
                <w:sz w:val="24"/>
                <w:szCs w:val="24"/>
              </w:rPr>
              <w:lastRenderedPageBreak/>
              <w:t xml:space="preserve">Подготовка к семинарским и практическим занятиям, изучение </w:t>
            </w:r>
            <w:r w:rsidRPr="00D22030">
              <w:rPr>
                <w:sz w:val="24"/>
                <w:szCs w:val="24"/>
              </w:rPr>
              <w:lastRenderedPageBreak/>
              <w:t xml:space="preserve">литературы и нормативного </w:t>
            </w:r>
            <w:proofErr w:type="gramStart"/>
            <w:r w:rsidR="00671D40" w:rsidRPr="00D22030">
              <w:rPr>
                <w:sz w:val="24"/>
                <w:szCs w:val="24"/>
              </w:rPr>
              <w:t>материала .</w:t>
            </w:r>
            <w:proofErr w:type="gramEnd"/>
            <w:r w:rsidRPr="00D22030">
              <w:rPr>
                <w:sz w:val="24"/>
                <w:szCs w:val="24"/>
              </w:rPr>
              <w:t xml:space="preserve"> Работа со справочно-правовой информационной системой, базами данных </w:t>
            </w:r>
            <w:proofErr w:type="spellStart"/>
            <w:r w:rsidRPr="00D22030">
              <w:rPr>
                <w:sz w:val="24"/>
                <w:szCs w:val="24"/>
              </w:rPr>
              <w:t>Blomberg</w:t>
            </w:r>
            <w:proofErr w:type="spellEnd"/>
            <w:r w:rsidRPr="00D22030">
              <w:rPr>
                <w:sz w:val="24"/>
                <w:szCs w:val="24"/>
              </w:rPr>
              <w:t xml:space="preserve"> и СПАРК и </w:t>
            </w:r>
            <w:proofErr w:type="spellStart"/>
            <w:r w:rsidRPr="00D22030">
              <w:rPr>
                <w:sz w:val="24"/>
                <w:szCs w:val="24"/>
              </w:rPr>
              <w:t>др</w:t>
            </w:r>
            <w:proofErr w:type="spellEnd"/>
            <w:r w:rsidRPr="00D22030">
              <w:rPr>
                <w:sz w:val="24"/>
                <w:szCs w:val="24"/>
              </w:rPr>
              <w:t>, Решение практических задач и мини-кейсов</w:t>
            </w:r>
          </w:p>
        </w:tc>
      </w:tr>
      <w:tr w:rsidR="004C6461" w:rsidRPr="00D22030" w14:paraId="096697AA" w14:textId="77777777" w:rsidTr="004975AE">
        <w:tc>
          <w:tcPr>
            <w:tcW w:w="1010" w:type="pct"/>
            <w:shd w:val="clear" w:color="auto" w:fill="auto"/>
          </w:tcPr>
          <w:p w14:paraId="197CBED5" w14:textId="77777777" w:rsidR="004C6461" w:rsidRPr="00D22030" w:rsidRDefault="004C6461" w:rsidP="00AF44E5">
            <w:pPr>
              <w:spacing w:after="0" w:line="240" w:lineRule="auto"/>
              <w:rPr>
                <w:sz w:val="24"/>
                <w:szCs w:val="24"/>
              </w:rPr>
            </w:pPr>
            <w:r w:rsidRPr="00D22030">
              <w:rPr>
                <w:sz w:val="24"/>
                <w:szCs w:val="24"/>
              </w:rPr>
              <w:lastRenderedPageBreak/>
              <w:t xml:space="preserve">Выведение итоговой величины стоимости </w:t>
            </w:r>
            <w:r w:rsidR="005F376D" w:rsidRPr="00D22030">
              <w:rPr>
                <w:sz w:val="24"/>
                <w:szCs w:val="24"/>
              </w:rPr>
              <w:t>организации</w:t>
            </w:r>
            <w:r w:rsidRPr="00D22030">
              <w:rPr>
                <w:sz w:val="24"/>
                <w:szCs w:val="24"/>
              </w:rPr>
              <w:t xml:space="preserve"> (бизнеса). Отчет об оценке стоимости бизнеса</w:t>
            </w:r>
          </w:p>
          <w:p w14:paraId="61B1BEEE" w14:textId="77777777" w:rsidR="004C6461" w:rsidRPr="00D22030" w:rsidRDefault="004C6461" w:rsidP="00AF44E5">
            <w:pPr>
              <w:spacing w:after="0" w:line="240" w:lineRule="auto"/>
              <w:rPr>
                <w:sz w:val="24"/>
                <w:szCs w:val="24"/>
              </w:rPr>
            </w:pPr>
          </w:p>
        </w:tc>
        <w:tc>
          <w:tcPr>
            <w:tcW w:w="2950" w:type="pct"/>
            <w:shd w:val="clear" w:color="auto" w:fill="auto"/>
          </w:tcPr>
          <w:p w14:paraId="7AF68A39" w14:textId="77777777" w:rsidR="005F376D" w:rsidRPr="00D22030" w:rsidRDefault="005F376D" w:rsidP="00AF44E5">
            <w:pPr>
              <w:spacing w:after="0" w:line="240" w:lineRule="auto"/>
              <w:rPr>
                <w:sz w:val="24"/>
                <w:szCs w:val="24"/>
              </w:rPr>
            </w:pPr>
            <w:r w:rsidRPr="00D22030">
              <w:rPr>
                <w:sz w:val="24"/>
                <w:szCs w:val="24"/>
              </w:rPr>
              <w:t>Формула расчета итоговой величины стоимости при использовании двух и трех методов оценки</w:t>
            </w:r>
          </w:p>
          <w:p w14:paraId="5F219DC6" w14:textId="77777777" w:rsidR="005F376D" w:rsidRPr="00D22030" w:rsidRDefault="005F376D" w:rsidP="00AF44E5">
            <w:pPr>
              <w:spacing w:after="0" w:line="240" w:lineRule="auto"/>
              <w:rPr>
                <w:sz w:val="24"/>
                <w:szCs w:val="24"/>
              </w:rPr>
            </w:pPr>
            <w:r w:rsidRPr="00D22030">
              <w:rPr>
                <w:sz w:val="24"/>
                <w:szCs w:val="24"/>
              </w:rPr>
              <w:t xml:space="preserve">Случаи приоритетного использования имеющихся методик по взвешиванию результатов для определения рыночной стоимости актива </w:t>
            </w:r>
          </w:p>
          <w:p w14:paraId="27AE9284" w14:textId="77777777" w:rsidR="005F376D" w:rsidRPr="00D22030" w:rsidRDefault="005F376D" w:rsidP="00AF44E5">
            <w:pPr>
              <w:spacing w:after="0" w:line="240" w:lineRule="auto"/>
              <w:rPr>
                <w:sz w:val="24"/>
                <w:szCs w:val="24"/>
              </w:rPr>
            </w:pPr>
            <w:r w:rsidRPr="00D22030">
              <w:rPr>
                <w:sz w:val="24"/>
                <w:szCs w:val="24"/>
              </w:rPr>
              <w:t>Критерии определения весов для согласования результатов оценки</w:t>
            </w:r>
          </w:p>
          <w:p w14:paraId="6F37A6C5" w14:textId="77777777" w:rsidR="004C6461" w:rsidRPr="00D22030" w:rsidRDefault="005F376D" w:rsidP="00AF44E5">
            <w:pPr>
              <w:spacing w:after="0" w:line="240" w:lineRule="auto"/>
              <w:rPr>
                <w:sz w:val="24"/>
                <w:szCs w:val="24"/>
              </w:rPr>
            </w:pPr>
            <w:r w:rsidRPr="00D22030">
              <w:rPr>
                <w:sz w:val="24"/>
                <w:szCs w:val="24"/>
              </w:rPr>
              <w:t>Структура и требования к отчету об оценке, определенные действующим российским законодательством и ФСО</w:t>
            </w:r>
          </w:p>
        </w:tc>
        <w:tc>
          <w:tcPr>
            <w:tcW w:w="1040" w:type="pct"/>
          </w:tcPr>
          <w:p w14:paraId="4505C515" w14:textId="0BE16E07" w:rsidR="004C6461" w:rsidRPr="00D22030" w:rsidRDefault="005F376D" w:rsidP="00AF44E5">
            <w:pPr>
              <w:spacing w:after="0" w:line="240" w:lineRule="auto"/>
              <w:rPr>
                <w:sz w:val="24"/>
                <w:szCs w:val="24"/>
              </w:rPr>
            </w:pPr>
            <w:r w:rsidRPr="00D22030">
              <w:rPr>
                <w:sz w:val="24"/>
                <w:szCs w:val="24"/>
              </w:rPr>
              <w:t xml:space="preserve">Подготовка к семинарским и практическим </w:t>
            </w:r>
            <w:r w:rsidR="00671D40" w:rsidRPr="00D22030">
              <w:rPr>
                <w:sz w:val="24"/>
                <w:szCs w:val="24"/>
              </w:rPr>
              <w:t>занятиям,</w:t>
            </w:r>
            <w:r w:rsidRPr="00D22030">
              <w:rPr>
                <w:sz w:val="24"/>
                <w:szCs w:val="24"/>
              </w:rPr>
              <w:t xml:space="preserve"> Работа со справочно-правовой информационной системой, базами данных </w:t>
            </w:r>
            <w:proofErr w:type="spellStart"/>
            <w:r w:rsidRPr="00D22030">
              <w:rPr>
                <w:sz w:val="24"/>
                <w:szCs w:val="24"/>
              </w:rPr>
              <w:t>Blomberg</w:t>
            </w:r>
            <w:proofErr w:type="spellEnd"/>
            <w:r w:rsidRPr="00D22030">
              <w:rPr>
                <w:sz w:val="24"/>
                <w:szCs w:val="24"/>
              </w:rPr>
              <w:t xml:space="preserve"> и СПАРК и </w:t>
            </w:r>
            <w:proofErr w:type="spellStart"/>
            <w:r w:rsidRPr="00D22030">
              <w:rPr>
                <w:sz w:val="24"/>
                <w:szCs w:val="24"/>
              </w:rPr>
              <w:t>др</w:t>
            </w:r>
            <w:proofErr w:type="spellEnd"/>
            <w:r w:rsidRPr="00D22030">
              <w:rPr>
                <w:sz w:val="24"/>
                <w:szCs w:val="24"/>
              </w:rPr>
              <w:t xml:space="preserve">, Решение практических задач </w:t>
            </w:r>
          </w:p>
        </w:tc>
      </w:tr>
      <w:tr w:rsidR="004C6461" w:rsidRPr="00D22030" w14:paraId="755FFDFB" w14:textId="77777777" w:rsidTr="004975AE">
        <w:tc>
          <w:tcPr>
            <w:tcW w:w="1010" w:type="pct"/>
            <w:shd w:val="clear" w:color="auto" w:fill="auto"/>
          </w:tcPr>
          <w:p w14:paraId="3FD510DA" w14:textId="77777777" w:rsidR="004C6461" w:rsidRPr="00D22030" w:rsidRDefault="000E7B92" w:rsidP="000E7B92">
            <w:pPr>
              <w:spacing w:after="0" w:line="240" w:lineRule="auto"/>
              <w:rPr>
                <w:sz w:val="24"/>
                <w:szCs w:val="24"/>
              </w:rPr>
            </w:pPr>
            <w:r>
              <w:rPr>
                <w:sz w:val="24"/>
                <w:szCs w:val="24"/>
              </w:rPr>
              <w:t>О</w:t>
            </w:r>
            <w:r w:rsidR="004C6461" w:rsidRPr="00D22030">
              <w:rPr>
                <w:sz w:val="24"/>
                <w:szCs w:val="24"/>
              </w:rPr>
              <w:t>сновы управления стоимостью компаний</w:t>
            </w:r>
          </w:p>
        </w:tc>
        <w:tc>
          <w:tcPr>
            <w:tcW w:w="2950" w:type="pct"/>
            <w:shd w:val="clear" w:color="auto" w:fill="auto"/>
          </w:tcPr>
          <w:p w14:paraId="6BF44898" w14:textId="5DADF61C" w:rsidR="004C6461" w:rsidRPr="00D22030" w:rsidRDefault="004C6461" w:rsidP="00AF44E5">
            <w:pPr>
              <w:spacing w:after="0" w:line="240" w:lineRule="auto"/>
              <w:rPr>
                <w:sz w:val="24"/>
                <w:szCs w:val="24"/>
              </w:rPr>
            </w:pPr>
            <w:r w:rsidRPr="00D22030">
              <w:rPr>
                <w:sz w:val="24"/>
                <w:szCs w:val="24"/>
              </w:rPr>
              <w:t xml:space="preserve">Основные положения базовых теорий, ставших основой теории управления </w:t>
            </w:r>
            <w:r w:rsidR="00671D40" w:rsidRPr="00D22030">
              <w:rPr>
                <w:sz w:val="24"/>
                <w:szCs w:val="24"/>
              </w:rPr>
              <w:t>стоимостью организации</w:t>
            </w:r>
            <w:r w:rsidR="007E53DA" w:rsidRPr="00D22030">
              <w:rPr>
                <w:sz w:val="24"/>
                <w:szCs w:val="24"/>
              </w:rPr>
              <w:t xml:space="preserve"> (бизнеса).</w:t>
            </w:r>
          </w:p>
          <w:p w14:paraId="1591E16A" w14:textId="77777777" w:rsidR="004C6461" w:rsidRPr="00D22030" w:rsidRDefault="004C6461" w:rsidP="00AF44E5">
            <w:pPr>
              <w:spacing w:after="0" w:line="240" w:lineRule="auto"/>
              <w:rPr>
                <w:sz w:val="24"/>
                <w:szCs w:val="24"/>
              </w:rPr>
            </w:pPr>
            <w:r w:rsidRPr="00D22030">
              <w:rPr>
                <w:sz w:val="24"/>
                <w:szCs w:val="24"/>
              </w:rPr>
              <w:t xml:space="preserve">Реинжиниринг производственных и управленческих процессов </w:t>
            </w:r>
            <w:r w:rsidR="007E53DA" w:rsidRPr="00D22030">
              <w:rPr>
                <w:sz w:val="24"/>
                <w:szCs w:val="24"/>
              </w:rPr>
              <w:t xml:space="preserve">(бизнеса) </w:t>
            </w:r>
            <w:r w:rsidRPr="00D22030">
              <w:rPr>
                <w:sz w:val="24"/>
                <w:szCs w:val="24"/>
              </w:rPr>
              <w:t>в управлении ее стоимостью</w:t>
            </w:r>
          </w:p>
          <w:p w14:paraId="18814C18" w14:textId="77777777" w:rsidR="00F75DEF" w:rsidRPr="00D22030" w:rsidRDefault="00F75DEF" w:rsidP="00F75DEF">
            <w:pPr>
              <w:spacing w:after="0" w:line="240" w:lineRule="auto"/>
              <w:rPr>
                <w:sz w:val="24"/>
                <w:szCs w:val="24"/>
              </w:rPr>
            </w:pPr>
            <w:r w:rsidRPr="00D22030">
              <w:rPr>
                <w:sz w:val="24"/>
                <w:szCs w:val="24"/>
              </w:rPr>
              <w:t>Идентификации ключевых факторов стоимости способом балансировки конкурентных целей (способ построения системы сбалансированных показателей – ССП).</w:t>
            </w:r>
          </w:p>
          <w:p w14:paraId="3350EB1E" w14:textId="77777777" w:rsidR="004C6461" w:rsidRPr="00D22030" w:rsidRDefault="004C6461" w:rsidP="00AF44E5">
            <w:pPr>
              <w:spacing w:after="0" w:line="240" w:lineRule="auto"/>
              <w:rPr>
                <w:sz w:val="24"/>
                <w:szCs w:val="24"/>
              </w:rPr>
            </w:pPr>
            <w:r w:rsidRPr="00D22030">
              <w:rPr>
                <w:sz w:val="24"/>
                <w:szCs w:val="24"/>
              </w:rPr>
              <w:t xml:space="preserve">Системный подход и основные этапы управления стоимостью </w:t>
            </w:r>
            <w:r w:rsidR="007E53DA" w:rsidRPr="00D22030">
              <w:rPr>
                <w:sz w:val="24"/>
                <w:szCs w:val="24"/>
              </w:rPr>
              <w:t>компании (бизнеса)</w:t>
            </w:r>
          </w:p>
          <w:p w14:paraId="4258B2CB" w14:textId="77777777" w:rsidR="00F75DEF" w:rsidRDefault="004C6461" w:rsidP="00AF44E5">
            <w:pPr>
              <w:spacing w:after="0" w:line="240" w:lineRule="auto"/>
              <w:rPr>
                <w:sz w:val="24"/>
                <w:szCs w:val="24"/>
              </w:rPr>
            </w:pPr>
            <w:r w:rsidRPr="00D22030">
              <w:rPr>
                <w:sz w:val="24"/>
                <w:szCs w:val="24"/>
              </w:rPr>
              <w:t>Влияние современных информационных, управленческих и финансовых технологий и моделей на развитие управления стоимостью.</w:t>
            </w:r>
          </w:p>
          <w:p w14:paraId="5FCFE7DE" w14:textId="77777777" w:rsidR="00F75DEF" w:rsidRPr="00D22030" w:rsidRDefault="004C6461" w:rsidP="00F75DEF">
            <w:pPr>
              <w:spacing w:after="0" w:line="240" w:lineRule="auto"/>
              <w:rPr>
                <w:sz w:val="24"/>
                <w:szCs w:val="24"/>
              </w:rPr>
            </w:pPr>
            <w:r w:rsidRPr="00D22030">
              <w:rPr>
                <w:sz w:val="24"/>
                <w:szCs w:val="24"/>
              </w:rPr>
              <w:t xml:space="preserve"> </w:t>
            </w:r>
            <w:r w:rsidR="00F75DEF" w:rsidRPr="00D22030">
              <w:rPr>
                <w:sz w:val="24"/>
                <w:szCs w:val="24"/>
              </w:rPr>
              <w:t xml:space="preserve">Финансовое моделирование и выделение драйверов стоимости бизнеса. </w:t>
            </w:r>
          </w:p>
          <w:p w14:paraId="45FF0C7C" w14:textId="5129043A" w:rsidR="00F75DEF" w:rsidRPr="00D22030" w:rsidRDefault="00F75DEF" w:rsidP="00F75DEF">
            <w:pPr>
              <w:spacing w:after="0" w:line="240" w:lineRule="auto"/>
              <w:rPr>
                <w:sz w:val="24"/>
                <w:szCs w:val="24"/>
              </w:rPr>
            </w:pPr>
            <w:r w:rsidRPr="00D22030">
              <w:rPr>
                <w:sz w:val="24"/>
                <w:szCs w:val="24"/>
              </w:rPr>
              <w:t xml:space="preserve">Оценка инвестированного в бизнес капитала через затратный подход в </w:t>
            </w:r>
            <w:r w:rsidR="00671D40" w:rsidRPr="00D22030">
              <w:rPr>
                <w:sz w:val="24"/>
                <w:szCs w:val="24"/>
              </w:rPr>
              <w:t>оценке стоимости</w:t>
            </w:r>
            <w:r w:rsidRPr="00D22030">
              <w:rPr>
                <w:sz w:val="24"/>
                <w:szCs w:val="24"/>
              </w:rPr>
              <w:t xml:space="preserve"> бизнеса</w:t>
            </w:r>
          </w:p>
          <w:p w14:paraId="648ECCE8" w14:textId="77777777" w:rsidR="00F75DEF" w:rsidRPr="00D22030" w:rsidRDefault="00F75DEF" w:rsidP="00F75DEF">
            <w:pPr>
              <w:spacing w:after="0" w:line="240" w:lineRule="auto"/>
              <w:rPr>
                <w:sz w:val="24"/>
                <w:szCs w:val="24"/>
              </w:rPr>
            </w:pPr>
            <w:r w:rsidRPr="00D22030">
              <w:rPr>
                <w:sz w:val="24"/>
                <w:szCs w:val="24"/>
              </w:rPr>
              <w:t xml:space="preserve">Требования к финансовой отчетности компании при функционировании системы управления ее стоимостью </w:t>
            </w:r>
          </w:p>
          <w:p w14:paraId="5557D4A5" w14:textId="77777777" w:rsidR="004C6461" w:rsidRDefault="00F75DEF" w:rsidP="00F75DEF">
            <w:pPr>
              <w:spacing w:after="0" w:line="240" w:lineRule="auto"/>
              <w:rPr>
                <w:sz w:val="24"/>
                <w:szCs w:val="24"/>
              </w:rPr>
            </w:pPr>
            <w:r w:rsidRPr="00D22030">
              <w:rPr>
                <w:sz w:val="24"/>
                <w:szCs w:val="24"/>
              </w:rPr>
              <w:lastRenderedPageBreak/>
              <w:t>Основные отличия систем управления стоимостью государственных и частных, коммерческих и некоммерческих компаний.</w:t>
            </w:r>
            <w:r w:rsidR="004C6461" w:rsidRPr="00D22030">
              <w:rPr>
                <w:sz w:val="24"/>
                <w:szCs w:val="24"/>
              </w:rPr>
              <w:t xml:space="preserve"> </w:t>
            </w:r>
          </w:p>
          <w:p w14:paraId="25859B27" w14:textId="77777777" w:rsidR="00F75DEF" w:rsidRPr="00D22030" w:rsidRDefault="00F75DEF" w:rsidP="00F75DEF">
            <w:pPr>
              <w:spacing w:after="0" w:line="240" w:lineRule="auto"/>
              <w:rPr>
                <w:sz w:val="24"/>
                <w:szCs w:val="24"/>
              </w:rPr>
            </w:pPr>
            <w:r w:rsidRPr="00D22030">
              <w:rPr>
                <w:sz w:val="24"/>
                <w:szCs w:val="24"/>
              </w:rPr>
              <w:t xml:space="preserve">Применение современных моделей, методов и IT-технологий в проектировании и функционировании систем управления стоимостью бизнеса: </w:t>
            </w:r>
            <w:proofErr w:type="spellStart"/>
            <w:r w:rsidRPr="00D22030">
              <w:rPr>
                <w:sz w:val="24"/>
                <w:szCs w:val="24"/>
              </w:rPr>
              <w:t>Big</w:t>
            </w:r>
            <w:proofErr w:type="spellEnd"/>
            <w:r w:rsidRPr="00D22030">
              <w:rPr>
                <w:sz w:val="24"/>
                <w:szCs w:val="24"/>
              </w:rPr>
              <w:t xml:space="preserve"> </w:t>
            </w:r>
            <w:proofErr w:type="spellStart"/>
            <w:r w:rsidRPr="00D22030">
              <w:rPr>
                <w:sz w:val="24"/>
                <w:szCs w:val="24"/>
              </w:rPr>
              <w:t>Data</w:t>
            </w:r>
            <w:proofErr w:type="spellEnd"/>
            <w:r w:rsidRPr="00D22030">
              <w:rPr>
                <w:sz w:val="24"/>
                <w:szCs w:val="24"/>
              </w:rPr>
              <w:t xml:space="preserve"> платформ и технологий, </w:t>
            </w:r>
            <w:proofErr w:type="spellStart"/>
            <w:r w:rsidRPr="00D22030">
              <w:rPr>
                <w:sz w:val="24"/>
                <w:szCs w:val="24"/>
              </w:rPr>
              <w:t>Agile</w:t>
            </w:r>
            <w:proofErr w:type="spellEnd"/>
            <w:r w:rsidRPr="00D22030">
              <w:rPr>
                <w:sz w:val="24"/>
                <w:szCs w:val="24"/>
              </w:rPr>
              <w:t xml:space="preserve">, </w:t>
            </w:r>
            <w:proofErr w:type="spellStart"/>
            <w:r w:rsidRPr="00D22030">
              <w:rPr>
                <w:sz w:val="24"/>
                <w:szCs w:val="24"/>
              </w:rPr>
              <w:t>holacracy</w:t>
            </w:r>
            <w:proofErr w:type="spellEnd"/>
            <w:r w:rsidRPr="00D22030">
              <w:rPr>
                <w:sz w:val="24"/>
                <w:szCs w:val="24"/>
              </w:rPr>
              <w:t>, </w:t>
            </w:r>
            <w:proofErr w:type="spellStart"/>
            <w:r w:rsidRPr="00D22030">
              <w:rPr>
                <w:sz w:val="24"/>
                <w:szCs w:val="24"/>
              </w:rPr>
              <w:t>Scrum</w:t>
            </w:r>
            <w:proofErr w:type="spellEnd"/>
            <w:r w:rsidRPr="00D22030">
              <w:rPr>
                <w:sz w:val="24"/>
                <w:szCs w:val="24"/>
              </w:rPr>
              <w:t xml:space="preserve">, </w:t>
            </w:r>
            <w:proofErr w:type="spellStart"/>
            <w:r w:rsidRPr="00D22030">
              <w:rPr>
                <w:sz w:val="24"/>
                <w:szCs w:val="24"/>
              </w:rPr>
              <w:t>Extreme</w:t>
            </w:r>
            <w:proofErr w:type="spellEnd"/>
            <w:r w:rsidRPr="00D22030">
              <w:rPr>
                <w:sz w:val="24"/>
                <w:szCs w:val="24"/>
              </w:rPr>
              <w:t xml:space="preserve"> </w:t>
            </w:r>
            <w:proofErr w:type="spellStart"/>
            <w:r w:rsidRPr="00D22030">
              <w:rPr>
                <w:sz w:val="24"/>
                <w:szCs w:val="24"/>
              </w:rPr>
              <w:t>programming</w:t>
            </w:r>
            <w:proofErr w:type="spellEnd"/>
            <w:r w:rsidRPr="00D22030">
              <w:rPr>
                <w:sz w:val="24"/>
                <w:szCs w:val="24"/>
              </w:rPr>
              <w:t xml:space="preserve"> и др.</w:t>
            </w:r>
          </w:p>
        </w:tc>
        <w:tc>
          <w:tcPr>
            <w:tcW w:w="1040" w:type="pct"/>
          </w:tcPr>
          <w:p w14:paraId="119DFF83" w14:textId="77777777" w:rsidR="004C6461" w:rsidRPr="00D22030" w:rsidRDefault="004C6461" w:rsidP="00F75DEF">
            <w:pPr>
              <w:spacing w:after="0" w:line="240" w:lineRule="auto"/>
              <w:rPr>
                <w:sz w:val="24"/>
                <w:szCs w:val="24"/>
              </w:rPr>
            </w:pPr>
            <w:r w:rsidRPr="00D22030">
              <w:rPr>
                <w:sz w:val="24"/>
                <w:szCs w:val="24"/>
              </w:rPr>
              <w:lastRenderedPageBreak/>
              <w:t>Работа с рекомендованной учебной литературой. Работа</w:t>
            </w:r>
            <w:r w:rsidR="00F75DEF">
              <w:rPr>
                <w:sz w:val="24"/>
                <w:szCs w:val="24"/>
              </w:rPr>
              <w:t xml:space="preserve"> со справочно-правовой системой,</w:t>
            </w:r>
            <w:r w:rsidRPr="00D22030">
              <w:rPr>
                <w:sz w:val="24"/>
                <w:szCs w:val="24"/>
              </w:rPr>
              <w:t xml:space="preserve"> </w:t>
            </w:r>
            <w:r w:rsidR="00F75DEF" w:rsidRPr="00D22030">
              <w:rPr>
                <w:sz w:val="24"/>
                <w:szCs w:val="24"/>
              </w:rPr>
              <w:t xml:space="preserve">базами данных </w:t>
            </w:r>
            <w:proofErr w:type="spellStart"/>
            <w:r w:rsidR="00F75DEF" w:rsidRPr="00D22030">
              <w:rPr>
                <w:sz w:val="24"/>
                <w:szCs w:val="24"/>
              </w:rPr>
              <w:t>Blomberg</w:t>
            </w:r>
            <w:proofErr w:type="spellEnd"/>
            <w:r w:rsidR="00F75DEF" w:rsidRPr="00D22030">
              <w:rPr>
                <w:sz w:val="24"/>
                <w:szCs w:val="24"/>
              </w:rPr>
              <w:t xml:space="preserve"> и СПАРК, решение практико-ориентированных задач. Подготовка к тестированию </w:t>
            </w:r>
          </w:p>
        </w:tc>
      </w:tr>
    </w:tbl>
    <w:p w14:paraId="52D9DECA" w14:textId="77777777" w:rsidR="000D2066" w:rsidRPr="000D2066" w:rsidRDefault="000D2066" w:rsidP="007070C2">
      <w:pPr>
        <w:pStyle w:val="1"/>
        <w:spacing w:before="0" w:after="0" w:line="360" w:lineRule="auto"/>
        <w:ind w:firstLine="709"/>
        <w:jc w:val="both"/>
        <w:rPr>
          <w:rFonts w:ascii="Times New Roman" w:hAnsi="Times New Roman"/>
          <w:iCs/>
          <w:color w:val="auto"/>
          <w:sz w:val="16"/>
          <w:szCs w:val="16"/>
        </w:rPr>
      </w:pPr>
      <w:bookmarkStart w:id="26" w:name="_Toc21015227"/>
      <w:bookmarkStart w:id="27" w:name="_Toc33543192"/>
      <w:bookmarkStart w:id="28" w:name="_Toc415149565"/>
      <w:bookmarkStart w:id="29" w:name="_Toc449699544"/>
    </w:p>
    <w:p w14:paraId="7E9F8BA1" w14:textId="25E16484" w:rsidR="007070C2" w:rsidRPr="00D22030" w:rsidRDefault="007070C2" w:rsidP="007070C2">
      <w:pPr>
        <w:pStyle w:val="1"/>
        <w:spacing w:before="0" w:after="0" w:line="360" w:lineRule="auto"/>
        <w:ind w:firstLine="709"/>
        <w:jc w:val="both"/>
        <w:rPr>
          <w:rFonts w:ascii="Times New Roman" w:hAnsi="Times New Roman"/>
          <w:iCs/>
          <w:color w:val="auto"/>
        </w:rPr>
      </w:pPr>
      <w:r w:rsidRPr="00D22030">
        <w:rPr>
          <w:rFonts w:ascii="Times New Roman" w:hAnsi="Times New Roman"/>
          <w:iCs/>
          <w:color w:val="auto"/>
        </w:rPr>
        <w:t>6.2. Перечень вопросов, заданий, тем для подготовки к текущему контролю.</w:t>
      </w:r>
      <w:bookmarkEnd w:id="26"/>
      <w:bookmarkEnd w:id="27"/>
    </w:p>
    <w:p w14:paraId="49BC8CA9" w14:textId="77777777" w:rsidR="007070C2" w:rsidRPr="00D22030" w:rsidRDefault="007070C2" w:rsidP="004975AE">
      <w:pPr>
        <w:keepNext/>
        <w:tabs>
          <w:tab w:val="left" w:pos="1134"/>
        </w:tabs>
        <w:spacing w:after="0" w:line="336" w:lineRule="auto"/>
        <w:ind w:firstLine="709"/>
        <w:jc w:val="both"/>
        <w:rPr>
          <w:b/>
        </w:rPr>
      </w:pPr>
      <w:r w:rsidRPr="00D22030">
        <w:rPr>
          <w:b/>
        </w:rPr>
        <w:t xml:space="preserve">Примерный перечень вопросов к контрольной работе  </w:t>
      </w:r>
    </w:p>
    <w:p w14:paraId="616CFBE5" w14:textId="77777777" w:rsidR="007070C2" w:rsidRPr="00D22030" w:rsidRDefault="007070C2" w:rsidP="004975AE">
      <w:pPr>
        <w:pStyle w:val="ac"/>
        <w:numPr>
          <w:ilvl w:val="0"/>
          <w:numId w:val="23"/>
        </w:numPr>
        <w:tabs>
          <w:tab w:val="left" w:pos="993"/>
          <w:tab w:val="left" w:pos="1134"/>
          <w:tab w:val="left" w:pos="1276"/>
        </w:tabs>
        <w:spacing w:after="0" w:line="336" w:lineRule="auto"/>
        <w:ind w:left="0" w:firstLine="709"/>
        <w:jc w:val="both"/>
        <w:rPr>
          <w:rFonts w:ascii="Times New Roman" w:hAnsi="Times New Roman"/>
          <w:bCs/>
          <w:sz w:val="28"/>
          <w:szCs w:val="28"/>
        </w:rPr>
      </w:pPr>
      <w:r w:rsidRPr="00D22030">
        <w:rPr>
          <w:rFonts w:ascii="Times New Roman" w:hAnsi="Times New Roman"/>
          <w:sz w:val="28"/>
          <w:szCs w:val="28"/>
        </w:rPr>
        <w:t>Концепция стоимости организации (бизнеса) и система управления организацией (бизнесом) на основе стоимости, особенности ее применения в государственных и муниципальных компаниях.</w:t>
      </w:r>
      <w:r w:rsidRPr="00D22030">
        <w:rPr>
          <w:rFonts w:ascii="Times New Roman" w:hAnsi="Times New Roman"/>
          <w:bCs/>
          <w:sz w:val="28"/>
          <w:szCs w:val="28"/>
        </w:rPr>
        <w:t xml:space="preserve"> </w:t>
      </w:r>
    </w:p>
    <w:p w14:paraId="2D086B7D" w14:textId="77777777" w:rsidR="007070C2" w:rsidRPr="00D22030" w:rsidRDefault="007070C2" w:rsidP="004975AE">
      <w:pPr>
        <w:pStyle w:val="ac"/>
        <w:numPr>
          <w:ilvl w:val="0"/>
          <w:numId w:val="23"/>
        </w:numPr>
        <w:tabs>
          <w:tab w:val="left" w:pos="993"/>
          <w:tab w:val="left" w:pos="1134"/>
          <w:tab w:val="left" w:pos="1276"/>
        </w:tabs>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Основные аспекты концепции и базовые принципы управления стоимостью организации (бизнеса). </w:t>
      </w:r>
    </w:p>
    <w:p w14:paraId="37107872" w14:textId="77777777" w:rsidR="007070C2" w:rsidRPr="00D22030" w:rsidRDefault="007070C2" w:rsidP="004975AE">
      <w:pPr>
        <w:pStyle w:val="ac"/>
        <w:numPr>
          <w:ilvl w:val="0"/>
          <w:numId w:val="23"/>
        </w:numPr>
        <w:tabs>
          <w:tab w:val="left" w:pos="993"/>
          <w:tab w:val="left" w:pos="1134"/>
          <w:tab w:val="left" w:pos="1276"/>
        </w:tabs>
        <w:spacing w:after="0" w:line="336" w:lineRule="auto"/>
        <w:ind w:left="0" w:firstLine="709"/>
        <w:jc w:val="both"/>
        <w:rPr>
          <w:rFonts w:ascii="Times New Roman" w:hAnsi="Times New Roman"/>
          <w:sz w:val="28"/>
          <w:szCs w:val="28"/>
        </w:rPr>
      </w:pPr>
      <w:r w:rsidRPr="00D22030">
        <w:rPr>
          <w:rFonts w:ascii="Times New Roman" w:hAnsi="Times New Roman"/>
          <w:sz w:val="28"/>
          <w:szCs w:val="28"/>
        </w:rPr>
        <w:t>Направления развития теории управления эффективностью организации (бизнеса), нашедшие отражение в управлении стоимостью.</w:t>
      </w:r>
    </w:p>
    <w:p w14:paraId="0DE985AF" w14:textId="77777777" w:rsidR="007070C2" w:rsidRPr="00D22030" w:rsidRDefault="007070C2" w:rsidP="004975AE">
      <w:pPr>
        <w:pStyle w:val="ac"/>
        <w:widowControl w:val="0"/>
        <w:numPr>
          <w:ilvl w:val="0"/>
          <w:numId w:val="23"/>
        </w:numPr>
        <w:tabs>
          <w:tab w:val="left" w:pos="993"/>
          <w:tab w:val="left" w:pos="1070"/>
          <w:tab w:val="left" w:pos="1134"/>
          <w:tab w:val="left" w:pos="1276"/>
          <w:tab w:val="left" w:pos="2746"/>
          <w:tab w:val="left" w:pos="3689"/>
          <w:tab w:val="left" w:pos="4932"/>
          <w:tab w:val="left" w:pos="6213"/>
          <w:tab w:val="left" w:pos="7988"/>
        </w:tabs>
        <w:autoSpaceDE w:val="0"/>
        <w:autoSpaceDN w:val="0"/>
        <w:adjustRightInd w:val="0"/>
        <w:spacing w:after="0" w:line="336" w:lineRule="auto"/>
        <w:ind w:left="0" w:firstLine="709"/>
        <w:jc w:val="both"/>
        <w:rPr>
          <w:rFonts w:ascii="Times New Roman" w:hAnsi="Times New Roman"/>
          <w:bCs/>
          <w:iCs/>
          <w:sz w:val="28"/>
          <w:szCs w:val="28"/>
        </w:rPr>
      </w:pPr>
      <w:r w:rsidRPr="00D22030">
        <w:rPr>
          <w:rFonts w:ascii="Times New Roman" w:hAnsi="Times New Roman"/>
          <w:bCs/>
          <w:iCs/>
          <w:sz w:val="28"/>
          <w:szCs w:val="28"/>
        </w:rPr>
        <w:t>Кл</w:t>
      </w:r>
      <w:r w:rsidRPr="00D22030">
        <w:rPr>
          <w:rFonts w:ascii="Times New Roman" w:hAnsi="Times New Roman"/>
          <w:bCs/>
          <w:iCs/>
          <w:spacing w:val="-1"/>
          <w:sz w:val="28"/>
          <w:szCs w:val="28"/>
        </w:rPr>
        <w:t>ю</w:t>
      </w:r>
      <w:r w:rsidRPr="00D22030">
        <w:rPr>
          <w:rFonts w:ascii="Times New Roman" w:hAnsi="Times New Roman"/>
          <w:bCs/>
          <w:iCs/>
          <w:sz w:val="28"/>
          <w:szCs w:val="28"/>
        </w:rPr>
        <w:t>чев</w:t>
      </w:r>
      <w:r w:rsidRPr="00D22030">
        <w:rPr>
          <w:rFonts w:ascii="Times New Roman" w:hAnsi="Times New Roman"/>
          <w:bCs/>
          <w:iCs/>
          <w:spacing w:val="-1"/>
          <w:sz w:val="28"/>
          <w:szCs w:val="28"/>
        </w:rPr>
        <w:t>ые</w:t>
      </w:r>
      <w:r w:rsidRPr="00D22030">
        <w:rPr>
          <w:rFonts w:ascii="Times New Roman" w:hAnsi="Times New Roman"/>
          <w:spacing w:val="73"/>
          <w:sz w:val="28"/>
          <w:szCs w:val="28"/>
        </w:rPr>
        <w:t xml:space="preserve"> </w:t>
      </w:r>
      <w:r w:rsidRPr="00D22030">
        <w:rPr>
          <w:rFonts w:ascii="Times New Roman" w:hAnsi="Times New Roman"/>
          <w:bCs/>
          <w:iCs/>
          <w:spacing w:val="1"/>
          <w:sz w:val="28"/>
          <w:szCs w:val="28"/>
        </w:rPr>
        <w:t>ф</w:t>
      </w:r>
      <w:r w:rsidRPr="00D22030">
        <w:rPr>
          <w:rFonts w:ascii="Times New Roman" w:hAnsi="Times New Roman"/>
          <w:bCs/>
          <w:iCs/>
          <w:sz w:val="28"/>
          <w:szCs w:val="28"/>
        </w:rPr>
        <w:t>ак</w:t>
      </w:r>
      <w:r w:rsidRPr="00D22030">
        <w:rPr>
          <w:rFonts w:ascii="Times New Roman" w:hAnsi="Times New Roman"/>
          <w:bCs/>
          <w:iCs/>
          <w:spacing w:val="4"/>
          <w:sz w:val="28"/>
          <w:szCs w:val="28"/>
        </w:rPr>
        <w:t>т</w:t>
      </w:r>
      <w:r w:rsidRPr="00D22030">
        <w:rPr>
          <w:rFonts w:ascii="Times New Roman" w:hAnsi="Times New Roman"/>
          <w:bCs/>
          <w:iCs/>
          <w:spacing w:val="-2"/>
          <w:sz w:val="28"/>
          <w:szCs w:val="28"/>
        </w:rPr>
        <w:t>о</w:t>
      </w:r>
      <w:r w:rsidRPr="00D22030">
        <w:rPr>
          <w:rFonts w:ascii="Times New Roman" w:hAnsi="Times New Roman"/>
          <w:bCs/>
          <w:iCs/>
          <w:sz w:val="28"/>
          <w:szCs w:val="28"/>
        </w:rPr>
        <w:t>ры с</w:t>
      </w:r>
      <w:r w:rsidRPr="00D22030">
        <w:rPr>
          <w:rFonts w:ascii="Times New Roman" w:hAnsi="Times New Roman"/>
          <w:bCs/>
          <w:iCs/>
          <w:spacing w:val="3"/>
          <w:sz w:val="28"/>
          <w:szCs w:val="28"/>
        </w:rPr>
        <w:t>т</w:t>
      </w:r>
      <w:r w:rsidRPr="00D22030">
        <w:rPr>
          <w:rFonts w:ascii="Times New Roman" w:hAnsi="Times New Roman"/>
          <w:bCs/>
          <w:iCs/>
          <w:sz w:val="28"/>
          <w:szCs w:val="28"/>
        </w:rPr>
        <w:t>оимо</w:t>
      </w:r>
      <w:r w:rsidRPr="00D22030">
        <w:rPr>
          <w:rFonts w:ascii="Times New Roman" w:hAnsi="Times New Roman"/>
          <w:bCs/>
          <w:iCs/>
          <w:spacing w:val="-1"/>
          <w:sz w:val="28"/>
          <w:szCs w:val="28"/>
        </w:rPr>
        <w:t>с</w:t>
      </w:r>
      <w:r w:rsidRPr="00D22030">
        <w:rPr>
          <w:rFonts w:ascii="Times New Roman" w:hAnsi="Times New Roman"/>
          <w:bCs/>
          <w:iCs/>
          <w:spacing w:val="1"/>
          <w:sz w:val="28"/>
          <w:szCs w:val="28"/>
        </w:rPr>
        <w:t>т</w:t>
      </w:r>
      <w:r w:rsidRPr="00D22030">
        <w:rPr>
          <w:rFonts w:ascii="Times New Roman" w:hAnsi="Times New Roman"/>
          <w:bCs/>
          <w:iCs/>
          <w:sz w:val="28"/>
          <w:szCs w:val="28"/>
        </w:rPr>
        <w:t>и</w:t>
      </w:r>
      <w:r w:rsidRPr="00D22030">
        <w:rPr>
          <w:rFonts w:ascii="Times New Roman" w:hAnsi="Times New Roman"/>
          <w:sz w:val="28"/>
          <w:szCs w:val="28"/>
        </w:rPr>
        <w:t xml:space="preserve"> (К</w:t>
      </w:r>
      <w:r w:rsidRPr="00D22030">
        <w:rPr>
          <w:rFonts w:ascii="Times New Roman" w:hAnsi="Times New Roman"/>
          <w:spacing w:val="-2"/>
          <w:sz w:val="28"/>
          <w:szCs w:val="28"/>
        </w:rPr>
        <w:t>Ф</w:t>
      </w:r>
      <w:r w:rsidRPr="00D22030">
        <w:rPr>
          <w:rFonts w:ascii="Times New Roman" w:hAnsi="Times New Roman"/>
          <w:sz w:val="28"/>
          <w:szCs w:val="28"/>
        </w:rPr>
        <w:t>С</w:t>
      </w:r>
      <w:r w:rsidRPr="00D22030">
        <w:rPr>
          <w:rFonts w:ascii="Times New Roman" w:hAnsi="Times New Roman"/>
          <w:spacing w:val="-1"/>
          <w:sz w:val="28"/>
          <w:szCs w:val="28"/>
        </w:rPr>
        <w:t xml:space="preserve">) и </w:t>
      </w:r>
      <w:r w:rsidRPr="00D22030">
        <w:rPr>
          <w:rFonts w:ascii="Times New Roman" w:hAnsi="Times New Roman"/>
          <w:bCs/>
          <w:iCs/>
          <w:sz w:val="28"/>
          <w:szCs w:val="28"/>
        </w:rPr>
        <w:t>пока</w:t>
      </w:r>
      <w:r w:rsidRPr="00D22030">
        <w:rPr>
          <w:rFonts w:ascii="Times New Roman" w:hAnsi="Times New Roman"/>
          <w:bCs/>
          <w:iCs/>
          <w:spacing w:val="-1"/>
          <w:sz w:val="28"/>
          <w:szCs w:val="28"/>
        </w:rPr>
        <w:t>з</w:t>
      </w:r>
      <w:r w:rsidRPr="00D22030">
        <w:rPr>
          <w:rFonts w:ascii="Times New Roman" w:hAnsi="Times New Roman"/>
          <w:bCs/>
          <w:iCs/>
          <w:sz w:val="28"/>
          <w:szCs w:val="28"/>
        </w:rPr>
        <w:t>а</w:t>
      </w:r>
      <w:r w:rsidRPr="00D22030">
        <w:rPr>
          <w:rFonts w:ascii="Times New Roman" w:hAnsi="Times New Roman"/>
          <w:bCs/>
          <w:iCs/>
          <w:spacing w:val="3"/>
          <w:sz w:val="28"/>
          <w:szCs w:val="28"/>
        </w:rPr>
        <w:t>т</w:t>
      </w:r>
      <w:r w:rsidRPr="00D22030">
        <w:rPr>
          <w:rFonts w:ascii="Times New Roman" w:hAnsi="Times New Roman"/>
          <w:bCs/>
          <w:iCs/>
          <w:sz w:val="28"/>
          <w:szCs w:val="28"/>
        </w:rPr>
        <w:t>ел</w:t>
      </w:r>
      <w:r w:rsidRPr="00D22030">
        <w:rPr>
          <w:rFonts w:ascii="Times New Roman" w:hAnsi="Times New Roman"/>
          <w:bCs/>
          <w:iCs/>
          <w:spacing w:val="-1"/>
          <w:sz w:val="28"/>
          <w:szCs w:val="28"/>
        </w:rPr>
        <w:t>и</w:t>
      </w:r>
      <w:r w:rsidRPr="00D22030">
        <w:rPr>
          <w:rFonts w:ascii="Times New Roman" w:hAnsi="Times New Roman"/>
          <w:sz w:val="28"/>
          <w:szCs w:val="28"/>
        </w:rPr>
        <w:t xml:space="preserve"> </w:t>
      </w:r>
      <w:r w:rsidRPr="00D22030">
        <w:rPr>
          <w:rFonts w:ascii="Times New Roman" w:hAnsi="Times New Roman"/>
          <w:bCs/>
          <w:iCs/>
          <w:sz w:val="28"/>
          <w:szCs w:val="28"/>
        </w:rPr>
        <w:t>эф</w:t>
      </w:r>
      <w:r w:rsidRPr="00D22030">
        <w:rPr>
          <w:rFonts w:ascii="Times New Roman" w:hAnsi="Times New Roman"/>
          <w:bCs/>
          <w:iCs/>
          <w:spacing w:val="-2"/>
          <w:sz w:val="28"/>
          <w:szCs w:val="28"/>
        </w:rPr>
        <w:t>ф</w:t>
      </w:r>
      <w:r w:rsidRPr="00D22030">
        <w:rPr>
          <w:rFonts w:ascii="Times New Roman" w:hAnsi="Times New Roman"/>
          <w:bCs/>
          <w:iCs/>
          <w:sz w:val="28"/>
          <w:szCs w:val="28"/>
        </w:rPr>
        <w:t>е</w:t>
      </w:r>
      <w:r w:rsidRPr="00D22030">
        <w:rPr>
          <w:rFonts w:ascii="Times New Roman" w:hAnsi="Times New Roman"/>
          <w:bCs/>
          <w:iCs/>
          <w:spacing w:val="-1"/>
          <w:sz w:val="28"/>
          <w:szCs w:val="28"/>
        </w:rPr>
        <w:t>к</w:t>
      </w:r>
      <w:r w:rsidRPr="00D22030">
        <w:rPr>
          <w:rFonts w:ascii="Times New Roman" w:hAnsi="Times New Roman"/>
          <w:bCs/>
          <w:iCs/>
          <w:spacing w:val="4"/>
          <w:sz w:val="28"/>
          <w:szCs w:val="28"/>
        </w:rPr>
        <w:t>т</w:t>
      </w:r>
      <w:r w:rsidRPr="00D22030">
        <w:rPr>
          <w:rFonts w:ascii="Times New Roman" w:hAnsi="Times New Roman"/>
          <w:bCs/>
          <w:iCs/>
          <w:sz w:val="28"/>
          <w:szCs w:val="28"/>
        </w:rPr>
        <w:t>и</w:t>
      </w:r>
      <w:r w:rsidRPr="00D22030">
        <w:rPr>
          <w:rFonts w:ascii="Times New Roman" w:hAnsi="Times New Roman"/>
          <w:bCs/>
          <w:iCs/>
          <w:spacing w:val="-1"/>
          <w:sz w:val="28"/>
          <w:szCs w:val="28"/>
        </w:rPr>
        <w:t>в</w:t>
      </w:r>
      <w:r w:rsidRPr="00D22030">
        <w:rPr>
          <w:rFonts w:ascii="Times New Roman" w:hAnsi="Times New Roman"/>
          <w:bCs/>
          <w:iCs/>
          <w:sz w:val="28"/>
          <w:szCs w:val="28"/>
        </w:rPr>
        <w:t>но</w:t>
      </w:r>
      <w:r w:rsidRPr="00D22030">
        <w:rPr>
          <w:rFonts w:ascii="Times New Roman" w:hAnsi="Times New Roman"/>
          <w:bCs/>
          <w:iCs/>
          <w:spacing w:val="-1"/>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и (КПЭ) в управлении стоимостью</w:t>
      </w:r>
      <w:r w:rsidRPr="00D22030">
        <w:rPr>
          <w:rFonts w:ascii="Times New Roman" w:hAnsi="Times New Roman"/>
          <w:sz w:val="28"/>
          <w:szCs w:val="28"/>
        </w:rPr>
        <w:t xml:space="preserve"> организации (бизнеса)</w:t>
      </w:r>
      <w:r w:rsidRPr="00D22030">
        <w:rPr>
          <w:rFonts w:ascii="Times New Roman" w:hAnsi="Times New Roman"/>
          <w:bCs/>
          <w:iCs/>
          <w:sz w:val="28"/>
          <w:szCs w:val="28"/>
        </w:rPr>
        <w:t xml:space="preserve">. </w:t>
      </w:r>
    </w:p>
    <w:p w14:paraId="52BA3D00"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pacing w:val="81"/>
          <w:sz w:val="28"/>
          <w:szCs w:val="28"/>
        </w:rPr>
        <w:t>К</w:t>
      </w:r>
      <w:r w:rsidRPr="00D22030">
        <w:rPr>
          <w:rFonts w:ascii="Times New Roman" w:hAnsi="Times New Roman"/>
          <w:bCs/>
          <w:iCs/>
          <w:sz w:val="28"/>
          <w:szCs w:val="28"/>
        </w:rPr>
        <w:t>люч</w:t>
      </w:r>
      <w:r w:rsidRPr="00D22030">
        <w:rPr>
          <w:rFonts w:ascii="Times New Roman" w:hAnsi="Times New Roman"/>
          <w:bCs/>
          <w:iCs/>
          <w:spacing w:val="1"/>
          <w:sz w:val="28"/>
          <w:szCs w:val="28"/>
        </w:rPr>
        <w:t>е</w:t>
      </w:r>
      <w:r w:rsidRPr="00D22030">
        <w:rPr>
          <w:rFonts w:ascii="Times New Roman" w:hAnsi="Times New Roman"/>
          <w:bCs/>
          <w:iCs/>
          <w:sz w:val="28"/>
          <w:szCs w:val="28"/>
        </w:rPr>
        <w:t>вые</w:t>
      </w:r>
      <w:r w:rsidRPr="00D22030">
        <w:rPr>
          <w:rFonts w:ascii="Times New Roman" w:hAnsi="Times New Roman"/>
          <w:spacing w:val="80"/>
          <w:sz w:val="28"/>
          <w:szCs w:val="28"/>
        </w:rPr>
        <w:t xml:space="preserve"> </w:t>
      </w:r>
      <w:r w:rsidRPr="00D22030">
        <w:rPr>
          <w:rFonts w:ascii="Times New Roman" w:hAnsi="Times New Roman"/>
          <w:bCs/>
          <w:iCs/>
          <w:spacing w:val="1"/>
          <w:sz w:val="28"/>
          <w:szCs w:val="28"/>
        </w:rPr>
        <w:t>и</w:t>
      </w:r>
      <w:r w:rsidRPr="00D22030">
        <w:rPr>
          <w:rFonts w:ascii="Times New Roman" w:hAnsi="Times New Roman"/>
          <w:bCs/>
          <w:iCs/>
          <w:spacing w:val="2"/>
          <w:sz w:val="28"/>
          <w:szCs w:val="28"/>
        </w:rPr>
        <w:t>н</w:t>
      </w:r>
      <w:r w:rsidRPr="00D22030">
        <w:rPr>
          <w:rFonts w:ascii="Times New Roman" w:hAnsi="Times New Roman"/>
          <w:bCs/>
          <w:iCs/>
          <w:spacing w:val="1"/>
          <w:sz w:val="28"/>
          <w:szCs w:val="28"/>
        </w:rPr>
        <w:t>т</w:t>
      </w:r>
      <w:r w:rsidRPr="00D22030">
        <w:rPr>
          <w:rFonts w:ascii="Times New Roman" w:hAnsi="Times New Roman"/>
          <w:bCs/>
          <w:iCs/>
          <w:sz w:val="28"/>
          <w:szCs w:val="28"/>
        </w:rPr>
        <w:t>еграл</w:t>
      </w:r>
      <w:r w:rsidRPr="00D22030">
        <w:rPr>
          <w:rFonts w:ascii="Times New Roman" w:hAnsi="Times New Roman"/>
          <w:bCs/>
          <w:iCs/>
          <w:spacing w:val="-2"/>
          <w:sz w:val="28"/>
          <w:szCs w:val="28"/>
        </w:rPr>
        <w:t>ь</w:t>
      </w:r>
      <w:r w:rsidRPr="00D22030">
        <w:rPr>
          <w:rFonts w:ascii="Times New Roman" w:hAnsi="Times New Roman"/>
          <w:bCs/>
          <w:iCs/>
          <w:spacing w:val="-1"/>
          <w:sz w:val="28"/>
          <w:szCs w:val="28"/>
        </w:rPr>
        <w:t>н</w:t>
      </w:r>
      <w:r w:rsidRPr="00D22030">
        <w:rPr>
          <w:rFonts w:ascii="Times New Roman" w:hAnsi="Times New Roman"/>
          <w:bCs/>
          <w:iCs/>
          <w:sz w:val="28"/>
          <w:szCs w:val="28"/>
        </w:rPr>
        <w:t>ые</w:t>
      </w:r>
      <w:r w:rsidRPr="00D22030">
        <w:rPr>
          <w:rFonts w:ascii="Times New Roman" w:hAnsi="Times New Roman"/>
          <w:spacing w:val="83"/>
          <w:sz w:val="28"/>
          <w:szCs w:val="28"/>
        </w:rPr>
        <w:t xml:space="preserve"> </w:t>
      </w:r>
      <w:r w:rsidRPr="00D22030">
        <w:rPr>
          <w:rFonts w:ascii="Times New Roman" w:hAnsi="Times New Roman"/>
          <w:bCs/>
          <w:iCs/>
          <w:sz w:val="28"/>
          <w:szCs w:val="28"/>
        </w:rPr>
        <w:t>пока</w:t>
      </w:r>
      <w:r w:rsidRPr="00D22030">
        <w:rPr>
          <w:rFonts w:ascii="Times New Roman" w:hAnsi="Times New Roman"/>
          <w:bCs/>
          <w:iCs/>
          <w:spacing w:val="-1"/>
          <w:sz w:val="28"/>
          <w:szCs w:val="28"/>
        </w:rPr>
        <w:t>з</w:t>
      </w:r>
      <w:r w:rsidRPr="00D22030">
        <w:rPr>
          <w:rFonts w:ascii="Times New Roman" w:hAnsi="Times New Roman"/>
          <w:bCs/>
          <w:iCs/>
          <w:spacing w:val="1"/>
          <w:sz w:val="28"/>
          <w:szCs w:val="28"/>
        </w:rPr>
        <w:t>а</w:t>
      </w:r>
      <w:r w:rsidRPr="00D22030">
        <w:rPr>
          <w:rFonts w:ascii="Times New Roman" w:hAnsi="Times New Roman"/>
          <w:bCs/>
          <w:iCs/>
          <w:spacing w:val="2"/>
          <w:sz w:val="28"/>
          <w:szCs w:val="28"/>
        </w:rPr>
        <w:t>т</w:t>
      </w:r>
      <w:r w:rsidRPr="00D22030">
        <w:rPr>
          <w:rFonts w:ascii="Times New Roman" w:hAnsi="Times New Roman"/>
          <w:bCs/>
          <w:iCs/>
          <w:sz w:val="28"/>
          <w:szCs w:val="28"/>
        </w:rPr>
        <w:t>е</w:t>
      </w:r>
      <w:r w:rsidRPr="00D22030">
        <w:rPr>
          <w:rFonts w:ascii="Times New Roman" w:hAnsi="Times New Roman"/>
          <w:bCs/>
          <w:iCs/>
          <w:spacing w:val="-1"/>
          <w:sz w:val="28"/>
          <w:szCs w:val="28"/>
        </w:rPr>
        <w:t>ли</w:t>
      </w:r>
      <w:r w:rsidRPr="00D22030">
        <w:rPr>
          <w:rFonts w:ascii="Times New Roman" w:hAnsi="Times New Roman"/>
          <w:spacing w:val="84"/>
          <w:sz w:val="28"/>
          <w:szCs w:val="28"/>
        </w:rPr>
        <w:t xml:space="preserve"> </w:t>
      </w:r>
      <w:r w:rsidRPr="00D22030">
        <w:rPr>
          <w:rFonts w:ascii="Times New Roman" w:hAnsi="Times New Roman"/>
          <w:sz w:val="28"/>
          <w:szCs w:val="28"/>
        </w:rPr>
        <w:t>А.</w:t>
      </w:r>
      <w:r w:rsidRPr="00D22030">
        <w:rPr>
          <w:rFonts w:ascii="Times New Roman" w:hAnsi="Times New Roman"/>
          <w:spacing w:val="80"/>
          <w:sz w:val="28"/>
          <w:szCs w:val="28"/>
        </w:rPr>
        <w:t xml:space="preserve"> </w:t>
      </w:r>
      <w:proofErr w:type="spellStart"/>
      <w:r w:rsidRPr="00D22030">
        <w:rPr>
          <w:rFonts w:ascii="Times New Roman" w:hAnsi="Times New Roman"/>
          <w:sz w:val="28"/>
          <w:szCs w:val="28"/>
        </w:rPr>
        <w:t>Дамо</w:t>
      </w:r>
      <w:r w:rsidRPr="00D22030">
        <w:rPr>
          <w:rFonts w:ascii="Times New Roman" w:hAnsi="Times New Roman"/>
          <w:spacing w:val="-1"/>
          <w:sz w:val="28"/>
          <w:szCs w:val="28"/>
        </w:rPr>
        <w:t>д</w:t>
      </w:r>
      <w:r w:rsidRPr="00D22030">
        <w:rPr>
          <w:rFonts w:ascii="Times New Roman" w:hAnsi="Times New Roman"/>
          <w:sz w:val="28"/>
          <w:szCs w:val="28"/>
        </w:rPr>
        <w:t>арана</w:t>
      </w:r>
      <w:proofErr w:type="spellEnd"/>
      <w:r w:rsidRPr="00D22030">
        <w:rPr>
          <w:rFonts w:ascii="Times New Roman" w:hAnsi="Times New Roman"/>
          <w:sz w:val="28"/>
          <w:szCs w:val="28"/>
        </w:rPr>
        <w:t xml:space="preserve"> в управлении стоимостью организации, их применение в </w:t>
      </w:r>
      <w:r w:rsidRPr="00D22030">
        <w:rPr>
          <w:rFonts w:ascii="Times New Roman" w:hAnsi="Times New Roman"/>
          <w:bCs/>
          <w:iCs/>
          <w:sz w:val="28"/>
          <w:szCs w:val="28"/>
        </w:rPr>
        <w:t>государственных и муниципальных компаниях</w:t>
      </w:r>
      <w:r w:rsidRPr="00D22030">
        <w:rPr>
          <w:rFonts w:ascii="Times New Roman" w:hAnsi="Times New Roman"/>
          <w:sz w:val="28"/>
          <w:szCs w:val="28"/>
        </w:rPr>
        <w:t xml:space="preserve"> </w:t>
      </w:r>
    </w:p>
    <w:p w14:paraId="4DC30C34"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Ключевые показатели модели Дюпон, </w:t>
      </w:r>
      <w:r w:rsidRPr="00D22030">
        <w:rPr>
          <w:rFonts w:ascii="Times New Roman" w:hAnsi="Times New Roman"/>
          <w:bCs/>
          <w:sz w:val="28"/>
          <w:szCs w:val="28"/>
        </w:rPr>
        <w:t>модель ROE</w:t>
      </w:r>
      <w:r w:rsidRPr="00D22030">
        <w:rPr>
          <w:rFonts w:ascii="Times New Roman" w:hAnsi="Times New Roman"/>
          <w:sz w:val="28"/>
          <w:szCs w:val="28"/>
        </w:rPr>
        <w:t xml:space="preserve"> в управлении стоимостью организации (бизнеса)</w:t>
      </w:r>
    </w:p>
    <w:p w14:paraId="4EB8139C" w14:textId="77777777" w:rsidR="007070C2" w:rsidRPr="00D22030" w:rsidRDefault="007070C2" w:rsidP="004975AE">
      <w:pPr>
        <w:pStyle w:val="ac"/>
        <w:numPr>
          <w:ilvl w:val="0"/>
          <w:numId w:val="23"/>
        </w:numPr>
        <w:tabs>
          <w:tab w:val="left" w:pos="993"/>
          <w:tab w:val="left" w:pos="1134"/>
          <w:tab w:val="left" w:pos="1276"/>
        </w:tabs>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Показатели эффективности деятельности организации, отражающие повышение благосостояния акционеров, </w:t>
      </w:r>
      <w:r w:rsidRPr="00D22030">
        <w:rPr>
          <w:rFonts w:ascii="Times New Roman" w:hAnsi="Times New Roman"/>
          <w:i/>
          <w:sz w:val="28"/>
          <w:szCs w:val="28"/>
        </w:rPr>
        <w:t xml:space="preserve">EPS, P\E. </w:t>
      </w:r>
      <w:r w:rsidRPr="00D22030">
        <w:rPr>
          <w:rFonts w:ascii="Times New Roman" w:hAnsi="Times New Roman"/>
          <w:sz w:val="28"/>
          <w:szCs w:val="28"/>
        </w:rPr>
        <w:t xml:space="preserve">Значение показателя </w:t>
      </w:r>
      <w:r w:rsidRPr="00D22030">
        <w:rPr>
          <w:rFonts w:ascii="Times New Roman" w:hAnsi="Times New Roman"/>
          <w:i/>
          <w:sz w:val="28"/>
          <w:szCs w:val="28"/>
        </w:rPr>
        <w:t>EPS</w:t>
      </w:r>
      <w:r w:rsidRPr="00D22030">
        <w:rPr>
          <w:rFonts w:ascii="Times New Roman" w:hAnsi="Times New Roman"/>
          <w:sz w:val="28"/>
          <w:szCs w:val="28"/>
        </w:rPr>
        <w:t xml:space="preserve"> в управлении современными акционерными обществами.</w:t>
      </w:r>
    </w:p>
    <w:p w14:paraId="06D53705"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bCs/>
          <w:iCs/>
          <w:sz w:val="28"/>
          <w:szCs w:val="28"/>
        </w:rPr>
      </w:pPr>
      <w:r w:rsidRPr="00D22030">
        <w:rPr>
          <w:rFonts w:ascii="Times New Roman" w:hAnsi="Times New Roman"/>
          <w:bCs/>
          <w:iCs/>
          <w:sz w:val="28"/>
          <w:szCs w:val="28"/>
        </w:rPr>
        <w:t>Состав, содержание и роль элемен</w:t>
      </w:r>
      <w:r w:rsidRPr="00D22030">
        <w:rPr>
          <w:rFonts w:ascii="Times New Roman" w:hAnsi="Times New Roman"/>
          <w:bCs/>
          <w:iCs/>
          <w:spacing w:val="4"/>
          <w:sz w:val="28"/>
          <w:szCs w:val="28"/>
        </w:rPr>
        <w:t>тов</w:t>
      </w:r>
      <w:r w:rsidRPr="00D22030">
        <w:rPr>
          <w:rFonts w:ascii="Times New Roman" w:hAnsi="Times New Roman"/>
          <w:spacing w:val="46"/>
          <w:sz w:val="28"/>
          <w:szCs w:val="28"/>
        </w:rPr>
        <w:t xml:space="preserve"> </w:t>
      </w:r>
      <w:r w:rsidRPr="00D22030">
        <w:rPr>
          <w:rFonts w:ascii="Times New Roman" w:hAnsi="Times New Roman"/>
          <w:bCs/>
          <w:iCs/>
          <w:sz w:val="28"/>
          <w:szCs w:val="28"/>
        </w:rPr>
        <w:t>сис</w:t>
      </w:r>
      <w:r w:rsidRPr="00D22030">
        <w:rPr>
          <w:rFonts w:ascii="Times New Roman" w:hAnsi="Times New Roman"/>
          <w:bCs/>
          <w:iCs/>
          <w:spacing w:val="3"/>
          <w:sz w:val="28"/>
          <w:szCs w:val="28"/>
        </w:rPr>
        <w:t>т</w:t>
      </w:r>
      <w:r w:rsidRPr="00D22030">
        <w:rPr>
          <w:rFonts w:ascii="Times New Roman" w:hAnsi="Times New Roman"/>
          <w:bCs/>
          <w:iCs/>
          <w:sz w:val="28"/>
          <w:szCs w:val="28"/>
        </w:rPr>
        <w:t>ем</w:t>
      </w:r>
      <w:r w:rsidRPr="00D22030">
        <w:rPr>
          <w:rFonts w:ascii="Times New Roman" w:hAnsi="Times New Roman"/>
          <w:bCs/>
          <w:iCs/>
          <w:spacing w:val="-1"/>
          <w:sz w:val="28"/>
          <w:szCs w:val="28"/>
        </w:rPr>
        <w:t>ы</w:t>
      </w:r>
      <w:r w:rsidRPr="00D22030">
        <w:rPr>
          <w:rFonts w:ascii="Times New Roman" w:hAnsi="Times New Roman"/>
          <w:spacing w:val="47"/>
          <w:sz w:val="28"/>
          <w:szCs w:val="28"/>
        </w:rPr>
        <w:t xml:space="preserve"> </w:t>
      </w:r>
      <w:r w:rsidRPr="00D22030">
        <w:rPr>
          <w:rFonts w:ascii="Times New Roman" w:hAnsi="Times New Roman"/>
          <w:bCs/>
          <w:iCs/>
          <w:sz w:val="28"/>
          <w:szCs w:val="28"/>
        </w:rPr>
        <w:t>упр</w:t>
      </w:r>
      <w:r w:rsidRPr="00D22030">
        <w:rPr>
          <w:rFonts w:ascii="Times New Roman" w:hAnsi="Times New Roman"/>
          <w:bCs/>
          <w:iCs/>
          <w:spacing w:val="-1"/>
          <w:sz w:val="28"/>
          <w:szCs w:val="28"/>
        </w:rPr>
        <w:t>а</w:t>
      </w:r>
      <w:r w:rsidRPr="00D22030">
        <w:rPr>
          <w:rFonts w:ascii="Times New Roman" w:hAnsi="Times New Roman"/>
          <w:bCs/>
          <w:iCs/>
          <w:sz w:val="28"/>
          <w:szCs w:val="28"/>
        </w:rPr>
        <w:t>в</w:t>
      </w:r>
      <w:r w:rsidRPr="00D22030">
        <w:rPr>
          <w:rFonts w:ascii="Times New Roman" w:hAnsi="Times New Roman"/>
          <w:bCs/>
          <w:iCs/>
          <w:spacing w:val="-2"/>
          <w:sz w:val="28"/>
          <w:szCs w:val="28"/>
        </w:rPr>
        <w:t>л</w:t>
      </w:r>
      <w:r w:rsidRPr="00D22030">
        <w:rPr>
          <w:rFonts w:ascii="Times New Roman" w:hAnsi="Times New Roman"/>
          <w:bCs/>
          <w:iCs/>
          <w:sz w:val="28"/>
          <w:szCs w:val="28"/>
        </w:rPr>
        <w:t>е</w:t>
      </w:r>
      <w:r w:rsidRPr="00D22030">
        <w:rPr>
          <w:rFonts w:ascii="Times New Roman" w:hAnsi="Times New Roman"/>
          <w:bCs/>
          <w:iCs/>
          <w:spacing w:val="1"/>
          <w:sz w:val="28"/>
          <w:szCs w:val="28"/>
        </w:rPr>
        <w:t>ни</w:t>
      </w:r>
      <w:r w:rsidRPr="00D22030">
        <w:rPr>
          <w:rFonts w:ascii="Times New Roman" w:hAnsi="Times New Roman"/>
          <w:bCs/>
          <w:iCs/>
          <w:sz w:val="28"/>
          <w:szCs w:val="28"/>
        </w:rPr>
        <w:t>я</w:t>
      </w:r>
      <w:r w:rsidRPr="00D22030">
        <w:rPr>
          <w:rFonts w:ascii="Times New Roman" w:hAnsi="Times New Roman"/>
          <w:spacing w:val="48"/>
          <w:sz w:val="28"/>
          <w:szCs w:val="28"/>
        </w:rPr>
        <w:t xml:space="preserve"> </w:t>
      </w:r>
      <w:r w:rsidRPr="00D22030">
        <w:rPr>
          <w:rFonts w:ascii="Times New Roman" w:hAnsi="Times New Roman"/>
          <w:bCs/>
          <w:iCs/>
          <w:spacing w:val="-2"/>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оим</w:t>
      </w:r>
      <w:r w:rsidRPr="00D22030">
        <w:rPr>
          <w:rFonts w:ascii="Times New Roman" w:hAnsi="Times New Roman"/>
          <w:bCs/>
          <w:iCs/>
          <w:spacing w:val="-1"/>
          <w:sz w:val="28"/>
          <w:szCs w:val="28"/>
        </w:rPr>
        <w:t>о</w:t>
      </w:r>
      <w:r w:rsidRPr="00D22030">
        <w:rPr>
          <w:rFonts w:ascii="Times New Roman" w:hAnsi="Times New Roman"/>
          <w:bCs/>
          <w:iCs/>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ь</w:t>
      </w:r>
      <w:r w:rsidRPr="00D22030">
        <w:rPr>
          <w:rFonts w:ascii="Times New Roman" w:hAnsi="Times New Roman"/>
          <w:bCs/>
          <w:iCs/>
          <w:spacing w:val="-1"/>
          <w:sz w:val="28"/>
          <w:szCs w:val="28"/>
        </w:rPr>
        <w:t>ю</w:t>
      </w:r>
      <w:r w:rsidR="007C2D4B" w:rsidRPr="00D22030">
        <w:rPr>
          <w:rFonts w:ascii="Times New Roman" w:hAnsi="Times New Roman"/>
          <w:sz w:val="28"/>
          <w:szCs w:val="28"/>
        </w:rPr>
        <w:t xml:space="preserve"> организации (бизнеса)</w:t>
      </w:r>
      <w:r w:rsidRPr="00D22030">
        <w:rPr>
          <w:rFonts w:ascii="Times New Roman" w:hAnsi="Times New Roman"/>
          <w:bCs/>
          <w:iCs/>
          <w:spacing w:val="-1"/>
          <w:sz w:val="28"/>
          <w:szCs w:val="28"/>
        </w:rPr>
        <w:t xml:space="preserve">. </w:t>
      </w:r>
    </w:p>
    <w:p w14:paraId="3CAC6B25"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bCs/>
          <w:iCs/>
          <w:sz w:val="28"/>
          <w:szCs w:val="28"/>
        </w:rPr>
      </w:pPr>
      <w:r w:rsidRPr="00D22030">
        <w:rPr>
          <w:rFonts w:ascii="Times New Roman" w:hAnsi="Times New Roman"/>
          <w:sz w:val="28"/>
          <w:szCs w:val="28"/>
        </w:rPr>
        <w:t>Ключевые факторы стоимости</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 xml:space="preserve">, их распределение по вертикали и горизонтали иерархии управления. </w:t>
      </w:r>
    </w:p>
    <w:p w14:paraId="3D974A5A" w14:textId="004028A5" w:rsidR="007070C2" w:rsidRPr="00D22030" w:rsidRDefault="00671D40"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Этапы и</w:t>
      </w:r>
      <w:r w:rsidR="007070C2" w:rsidRPr="00D22030">
        <w:rPr>
          <w:rFonts w:ascii="Times New Roman" w:hAnsi="Times New Roman"/>
          <w:sz w:val="28"/>
          <w:szCs w:val="28"/>
        </w:rPr>
        <w:t xml:space="preserve"> факторы успешного формирования и эффективного </w:t>
      </w:r>
      <w:r w:rsidR="007070C2" w:rsidRPr="00D22030">
        <w:rPr>
          <w:rFonts w:ascii="Times New Roman" w:hAnsi="Times New Roman"/>
          <w:sz w:val="28"/>
          <w:szCs w:val="28"/>
        </w:rPr>
        <w:lastRenderedPageBreak/>
        <w:t xml:space="preserve">функционирования системы управления стоимостью </w:t>
      </w:r>
      <w:r w:rsidR="007C2D4B" w:rsidRPr="00D22030">
        <w:rPr>
          <w:rFonts w:ascii="Times New Roman" w:hAnsi="Times New Roman"/>
          <w:sz w:val="28"/>
          <w:szCs w:val="28"/>
        </w:rPr>
        <w:t>организации (бизнеса)</w:t>
      </w:r>
    </w:p>
    <w:p w14:paraId="700C255A" w14:textId="77777777" w:rsidR="007070C2" w:rsidRPr="00D22030" w:rsidRDefault="007070C2" w:rsidP="004975AE">
      <w:pPr>
        <w:pStyle w:val="ac"/>
        <w:widowControl w:val="0"/>
        <w:numPr>
          <w:ilvl w:val="0"/>
          <w:numId w:val="23"/>
        </w:numPr>
        <w:tabs>
          <w:tab w:val="left" w:pos="993"/>
          <w:tab w:val="left" w:pos="1134"/>
          <w:tab w:val="left" w:pos="1276"/>
          <w:tab w:val="left" w:pos="3082"/>
          <w:tab w:val="left" w:pos="4179"/>
          <w:tab w:val="left" w:pos="6400"/>
          <w:tab w:val="left" w:pos="7697"/>
        </w:tabs>
        <w:autoSpaceDE w:val="0"/>
        <w:autoSpaceDN w:val="0"/>
        <w:adjustRightInd w:val="0"/>
        <w:spacing w:after="0" w:line="336" w:lineRule="auto"/>
        <w:ind w:left="0" w:firstLine="709"/>
        <w:jc w:val="both"/>
        <w:rPr>
          <w:rFonts w:ascii="Times New Roman" w:hAnsi="Times New Roman"/>
          <w:i/>
          <w:sz w:val="28"/>
          <w:szCs w:val="28"/>
        </w:rPr>
      </w:pPr>
      <w:r w:rsidRPr="00D22030">
        <w:rPr>
          <w:rFonts w:ascii="Times New Roman" w:hAnsi="Times New Roman"/>
          <w:sz w:val="28"/>
          <w:szCs w:val="28"/>
        </w:rPr>
        <w:t>Финансовое моделирование и выделение драйверов стоимости</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 xml:space="preserve">. </w:t>
      </w:r>
    </w:p>
    <w:p w14:paraId="1D01D28D"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Style w:val="af8"/>
          <w:b w:val="0"/>
          <w:bCs/>
          <w:sz w:val="28"/>
          <w:szCs w:val="28"/>
        </w:rPr>
        <w:t>Модель пяти сил конкуренции</w:t>
      </w:r>
      <w:r w:rsidRPr="00D22030">
        <w:rPr>
          <w:rStyle w:val="af8"/>
          <w:bCs/>
          <w:sz w:val="28"/>
          <w:szCs w:val="28"/>
        </w:rPr>
        <w:t xml:space="preserve"> </w:t>
      </w:r>
      <w:r w:rsidRPr="00D22030">
        <w:rPr>
          <w:rFonts w:ascii="Times New Roman" w:hAnsi="Times New Roman"/>
          <w:sz w:val="28"/>
          <w:szCs w:val="28"/>
        </w:rPr>
        <w:t>М. Портера. Силы «горизонтальной» и «вертикальной» конкуренции. Области практического использования модели Портера</w:t>
      </w:r>
      <w:r w:rsidRPr="00D22030">
        <w:rPr>
          <w:rFonts w:ascii="Times New Roman" w:hAnsi="Times New Roman"/>
          <w:spacing w:val="109"/>
          <w:sz w:val="28"/>
          <w:szCs w:val="28"/>
        </w:rPr>
        <w:t xml:space="preserve"> </w:t>
      </w:r>
    </w:p>
    <w:p w14:paraId="69F73194"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bCs/>
          <w:sz w:val="28"/>
          <w:szCs w:val="28"/>
        </w:rPr>
        <w:t xml:space="preserve">Основные положения концепции управления стоимостью А. </w:t>
      </w:r>
      <w:proofErr w:type="spellStart"/>
      <w:r w:rsidRPr="00D22030">
        <w:rPr>
          <w:rFonts w:ascii="Times New Roman" w:hAnsi="Times New Roman"/>
          <w:bCs/>
          <w:sz w:val="28"/>
          <w:szCs w:val="28"/>
        </w:rPr>
        <w:t>Дамодарана</w:t>
      </w:r>
      <w:proofErr w:type="spellEnd"/>
      <w:r w:rsidRPr="00D22030">
        <w:rPr>
          <w:rFonts w:ascii="Times New Roman" w:hAnsi="Times New Roman"/>
          <w:bCs/>
          <w:sz w:val="28"/>
          <w:szCs w:val="28"/>
        </w:rPr>
        <w:t>. П</w:t>
      </w:r>
      <w:r w:rsidRPr="00D22030">
        <w:rPr>
          <w:rFonts w:ascii="Times New Roman" w:hAnsi="Times New Roman"/>
          <w:sz w:val="28"/>
          <w:szCs w:val="28"/>
        </w:rPr>
        <w:t xml:space="preserve">реемственность концепции М. Портера и А. </w:t>
      </w:r>
      <w:proofErr w:type="spellStart"/>
      <w:r w:rsidRPr="00D22030">
        <w:rPr>
          <w:rFonts w:ascii="Times New Roman" w:hAnsi="Times New Roman"/>
          <w:sz w:val="28"/>
          <w:szCs w:val="28"/>
        </w:rPr>
        <w:t>Дамодарана</w:t>
      </w:r>
      <w:proofErr w:type="spellEnd"/>
      <w:r w:rsidRPr="00D22030">
        <w:rPr>
          <w:rFonts w:ascii="Times New Roman" w:hAnsi="Times New Roman"/>
          <w:sz w:val="28"/>
          <w:szCs w:val="28"/>
        </w:rPr>
        <w:t xml:space="preserve"> в современных моделях управления стоимостью</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w:t>
      </w:r>
    </w:p>
    <w:p w14:paraId="4B35EA1C"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bCs/>
          <w:sz w:val="28"/>
          <w:szCs w:val="28"/>
        </w:rPr>
        <w:t xml:space="preserve">Модель Т. </w:t>
      </w:r>
      <w:proofErr w:type="spellStart"/>
      <w:r w:rsidRPr="00D22030">
        <w:rPr>
          <w:rFonts w:ascii="Times New Roman" w:hAnsi="Times New Roman"/>
          <w:bCs/>
          <w:sz w:val="28"/>
          <w:szCs w:val="28"/>
        </w:rPr>
        <w:t>Коуп</w:t>
      </w:r>
      <w:r w:rsidR="007C2D4B" w:rsidRPr="00D22030">
        <w:rPr>
          <w:rFonts w:ascii="Times New Roman" w:hAnsi="Times New Roman"/>
          <w:bCs/>
          <w:sz w:val="28"/>
          <w:szCs w:val="28"/>
        </w:rPr>
        <w:t>ленда</w:t>
      </w:r>
      <w:proofErr w:type="spellEnd"/>
      <w:r w:rsidR="007C2D4B" w:rsidRPr="00D22030">
        <w:rPr>
          <w:rFonts w:ascii="Times New Roman" w:hAnsi="Times New Roman"/>
          <w:bCs/>
          <w:sz w:val="28"/>
          <w:szCs w:val="28"/>
        </w:rPr>
        <w:t xml:space="preserve">, Дж. </w:t>
      </w:r>
      <w:proofErr w:type="spellStart"/>
      <w:r w:rsidR="007C2D4B" w:rsidRPr="00D22030">
        <w:rPr>
          <w:rFonts w:ascii="Times New Roman" w:hAnsi="Times New Roman"/>
          <w:bCs/>
          <w:sz w:val="28"/>
          <w:szCs w:val="28"/>
        </w:rPr>
        <w:t>Муррина</w:t>
      </w:r>
      <w:proofErr w:type="spellEnd"/>
      <w:r w:rsidR="007C2D4B" w:rsidRPr="00D22030">
        <w:rPr>
          <w:rFonts w:ascii="Times New Roman" w:hAnsi="Times New Roman"/>
          <w:bCs/>
          <w:sz w:val="28"/>
          <w:szCs w:val="28"/>
        </w:rPr>
        <w:t xml:space="preserve"> и Т. </w:t>
      </w:r>
      <w:proofErr w:type="spellStart"/>
      <w:r w:rsidR="007C2D4B" w:rsidRPr="00D22030">
        <w:rPr>
          <w:rFonts w:ascii="Times New Roman" w:hAnsi="Times New Roman"/>
          <w:bCs/>
          <w:sz w:val="28"/>
          <w:szCs w:val="28"/>
        </w:rPr>
        <w:t>Коллера</w:t>
      </w:r>
      <w:proofErr w:type="spellEnd"/>
      <w:r w:rsidR="007C2D4B" w:rsidRPr="00D22030">
        <w:rPr>
          <w:rFonts w:ascii="Times New Roman" w:hAnsi="Times New Roman"/>
          <w:bCs/>
          <w:sz w:val="28"/>
          <w:szCs w:val="28"/>
        </w:rPr>
        <w:t>,</w:t>
      </w:r>
      <w:r w:rsidRPr="00D22030">
        <w:rPr>
          <w:rFonts w:ascii="Times New Roman" w:hAnsi="Times New Roman"/>
          <w:bCs/>
          <w:sz w:val="28"/>
          <w:szCs w:val="28"/>
        </w:rPr>
        <w:t xml:space="preserve"> </w:t>
      </w:r>
      <w:r w:rsidR="007C2D4B" w:rsidRPr="00D22030">
        <w:rPr>
          <w:rFonts w:ascii="Times New Roman" w:hAnsi="Times New Roman"/>
          <w:bCs/>
          <w:sz w:val="28"/>
          <w:szCs w:val="28"/>
        </w:rPr>
        <w:t>ее применения в управлении стоимостью.</w:t>
      </w:r>
      <w:r w:rsidRPr="00D22030">
        <w:rPr>
          <w:rFonts w:ascii="Times New Roman" w:hAnsi="Times New Roman"/>
          <w:bCs/>
          <w:sz w:val="28"/>
          <w:szCs w:val="28"/>
        </w:rPr>
        <w:t xml:space="preserve"> Направления, методы и э</w:t>
      </w:r>
      <w:r w:rsidRPr="00D22030">
        <w:rPr>
          <w:rFonts w:ascii="Times New Roman" w:hAnsi="Times New Roman"/>
          <w:sz w:val="28"/>
          <w:szCs w:val="28"/>
        </w:rPr>
        <w:t>та</w:t>
      </w:r>
      <w:r w:rsidRPr="00D22030">
        <w:rPr>
          <w:rFonts w:ascii="Times New Roman" w:hAnsi="Times New Roman"/>
          <w:spacing w:val="-1"/>
          <w:sz w:val="28"/>
          <w:szCs w:val="28"/>
        </w:rPr>
        <w:t>пы</w:t>
      </w:r>
      <w:r w:rsidRPr="00D22030">
        <w:rPr>
          <w:rFonts w:ascii="Times New Roman" w:hAnsi="Times New Roman"/>
          <w:sz w:val="28"/>
          <w:szCs w:val="28"/>
        </w:rPr>
        <w:t xml:space="preserve"> </w:t>
      </w:r>
      <w:r w:rsidRPr="00D22030">
        <w:rPr>
          <w:rFonts w:ascii="Times New Roman" w:hAnsi="Times New Roman"/>
          <w:spacing w:val="1"/>
          <w:sz w:val="28"/>
          <w:szCs w:val="28"/>
        </w:rPr>
        <w:t>р</w:t>
      </w:r>
      <w:r w:rsidRPr="00D22030">
        <w:rPr>
          <w:rFonts w:ascii="Times New Roman" w:hAnsi="Times New Roman"/>
          <w:sz w:val="28"/>
          <w:szCs w:val="28"/>
        </w:rPr>
        <w:t xml:space="preserve">абот </w:t>
      </w:r>
      <w:r w:rsidRPr="00D22030">
        <w:rPr>
          <w:rFonts w:ascii="Times New Roman" w:hAnsi="Times New Roman"/>
          <w:spacing w:val="2"/>
          <w:sz w:val="28"/>
          <w:szCs w:val="28"/>
        </w:rPr>
        <w:t>п</w:t>
      </w:r>
      <w:r w:rsidRPr="00D22030">
        <w:rPr>
          <w:rFonts w:ascii="Times New Roman" w:hAnsi="Times New Roman"/>
          <w:sz w:val="28"/>
          <w:szCs w:val="28"/>
        </w:rPr>
        <w:t>о</w:t>
      </w:r>
      <w:r w:rsidRPr="00D22030">
        <w:rPr>
          <w:rFonts w:ascii="Times New Roman" w:hAnsi="Times New Roman"/>
          <w:spacing w:val="13"/>
          <w:sz w:val="28"/>
          <w:szCs w:val="28"/>
        </w:rPr>
        <w:t xml:space="preserve"> </w:t>
      </w:r>
      <w:r w:rsidRPr="00D22030">
        <w:rPr>
          <w:rFonts w:ascii="Times New Roman" w:hAnsi="Times New Roman"/>
          <w:sz w:val="28"/>
          <w:szCs w:val="28"/>
        </w:rPr>
        <w:t>рес</w:t>
      </w:r>
      <w:r w:rsidRPr="00D22030">
        <w:rPr>
          <w:rFonts w:ascii="Times New Roman" w:hAnsi="Times New Roman"/>
          <w:spacing w:val="1"/>
          <w:sz w:val="28"/>
          <w:szCs w:val="28"/>
        </w:rPr>
        <w:t>т</w:t>
      </w:r>
      <w:r w:rsidRPr="00D22030">
        <w:rPr>
          <w:rFonts w:ascii="Times New Roman" w:hAnsi="Times New Roman"/>
          <w:spacing w:val="5"/>
          <w:sz w:val="28"/>
          <w:szCs w:val="28"/>
        </w:rPr>
        <w:t>р</w:t>
      </w:r>
      <w:r w:rsidRPr="00D22030">
        <w:rPr>
          <w:rFonts w:ascii="Times New Roman" w:hAnsi="Times New Roman"/>
          <w:spacing w:val="-5"/>
          <w:sz w:val="28"/>
          <w:szCs w:val="28"/>
        </w:rPr>
        <w:t>у</w:t>
      </w:r>
      <w:r w:rsidRPr="00D22030">
        <w:rPr>
          <w:rFonts w:ascii="Times New Roman" w:hAnsi="Times New Roman"/>
          <w:sz w:val="28"/>
          <w:szCs w:val="28"/>
        </w:rPr>
        <w:t>к</w:t>
      </w:r>
      <w:r w:rsidRPr="00D22030">
        <w:rPr>
          <w:rFonts w:ascii="Times New Roman" w:hAnsi="Times New Roman"/>
          <w:spacing w:val="4"/>
          <w:sz w:val="28"/>
          <w:szCs w:val="28"/>
        </w:rPr>
        <w:t>т</w:t>
      </w:r>
      <w:r w:rsidRPr="00D22030">
        <w:rPr>
          <w:rFonts w:ascii="Times New Roman" w:hAnsi="Times New Roman"/>
          <w:spacing w:val="-4"/>
          <w:sz w:val="28"/>
          <w:szCs w:val="28"/>
        </w:rPr>
        <w:t>у</w:t>
      </w:r>
      <w:r w:rsidRPr="00D22030">
        <w:rPr>
          <w:rFonts w:ascii="Times New Roman" w:hAnsi="Times New Roman"/>
          <w:spacing w:val="-1"/>
          <w:sz w:val="28"/>
          <w:szCs w:val="28"/>
        </w:rPr>
        <w:t>р</w:t>
      </w:r>
      <w:r w:rsidRPr="00D22030">
        <w:rPr>
          <w:rFonts w:ascii="Times New Roman" w:hAnsi="Times New Roman"/>
          <w:sz w:val="28"/>
          <w:szCs w:val="28"/>
        </w:rPr>
        <w:t>и</w:t>
      </w:r>
      <w:r w:rsidRPr="00D22030">
        <w:rPr>
          <w:rFonts w:ascii="Times New Roman" w:hAnsi="Times New Roman"/>
          <w:spacing w:val="-1"/>
          <w:sz w:val="28"/>
          <w:szCs w:val="28"/>
        </w:rPr>
        <w:t>з</w:t>
      </w:r>
      <w:r w:rsidRPr="00D22030">
        <w:rPr>
          <w:rFonts w:ascii="Times New Roman" w:hAnsi="Times New Roman"/>
          <w:sz w:val="28"/>
          <w:szCs w:val="28"/>
        </w:rPr>
        <w:t>ации</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 xml:space="preserve"> </w:t>
      </w:r>
    </w:p>
    <w:p w14:paraId="6E630ADD"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Современная структура модели системы сбалансированных показателей. Особенности формирования сбалансированного набора ключевых показателей эффективности</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 xml:space="preserve"> </w:t>
      </w:r>
    </w:p>
    <w:p w14:paraId="68A4A031" w14:textId="77777777" w:rsidR="007070C2" w:rsidRPr="00D22030" w:rsidRDefault="007070C2" w:rsidP="004975AE">
      <w:pPr>
        <w:pStyle w:val="a9"/>
        <w:numPr>
          <w:ilvl w:val="0"/>
          <w:numId w:val="23"/>
        </w:numPr>
        <w:tabs>
          <w:tab w:val="left" w:pos="993"/>
          <w:tab w:val="left" w:pos="1134"/>
          <w:tab w:val="left" w:pos="1276"/>
        </w:tabs>
        <w:spacing w:before="0" w:beforeAutospacing="0" w:after="0" w:afterAutospacing="0" w:line="336" w:lineRule="auto"/>
        <w:ind w:left="0" w:firstLine="709"/>
        <w:jc w:val="both"/>
        <w:rPr>
          <w:rFonts w:ascii="Times New Roman" w:hAnsi="Times New Roman"/>
          <w:sz w:val="28"/>
          <w:szCs w:val="28"/>
        </w:rPr>
      </w:pPr>
      <w:r w:rsidRPr="00D22030">
        <w:rPr>
          <w:rFonts w:ascii="Times New Roman" w:hAnsi="Times New Roman"/>
          <w:sz w:val="28"/>
          <w:szCs w:val="28"/>
        </w:rPr>
        <w:t>Карты сбалансированных показателей, их формирование и значение в стоимостном управлении.</w:t>
      </w:r>
    </w:p>
    <w:p w14:paraId="0EA264D3" w14:textId="1F6FCE2B" w:rsidR="007070C2" w:rsidRPr="00D22030" w:rsidRDefault="007070C2" w:rsidP="004975AE">
      <w:pPr>
        <w:pStyle w:val="ac"/>
        <w:widowControl w:val="0"/>
        <w:numPr>
          <w:ilvl w:val="0"/>
          <w:numId w:val="23"/>
        </w:numPr>
        <w:tabs>
          <w:tab w:val="left" w:pos="993"/>
          <w:tab w:val="left" w:pos="1134"/>
          <w:tab w:val="left" w:pos="1276"/>
          <w:tab w:val="left" w:pos="1722"/>
          <w:tab w:val="left" w:pos="3975"/>
          <w:tab w:val="left" w:pos="5875"/>
          <w:tab w:val="left" w:pos="7501"/>
          <w:tab w:val="left" w:pos="7880"/>
          <w:tab w:val="left" w:pos="8297"/>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Принципы анализа стратегии в модели экономической добавленной стоимости компании. </w:t>
      </w:r>
    </w:p>
    <w:p w14:paraId="0702B125"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Способы и особенности расчетов потоков денежных средств в модели CVA. </w:t>
      </w:r>
    </w:p>
    <w:p w14:paraId="0D529EA7"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Принципы расчета и основные условия применения в управлении стоимостью компании показателей SVA и EVA. Преимущества показателей </w:t>
      </w:r>
      <w:r w:rsidRPr="00D22030">
        <w:rPr>
          <w:rFonts w:ascii="Times New Roman" w:hAnsi="Times New Roman"/>
          <w:i/>
          <w:sz w:val="28"/>
          <w:szCs w:val="28"/>
          <w:lang w:val="en-US"/>
        </w:rPr>
        <w:t>EVA</w:t>
      </w:r>
      <w:r w:rsidRPr="00D22030">
        <w:rPr>
          <w:rFonts w:ascii="Times New Roman" w:hAnsi="Times New Roman"/>
          <w:sz w:val="28"/>
          <w:szCs w:val="28"/>
        </w:rPr>
        <w:t xml:space="preserve"> и </w:t>
      </w:r>
      <w:r w:rsidRPr="00D22030">
        <w:rPr>
          <w:rFonts w:ascii="Times New Roman" w:hAnsi="Times New Roman"/>
          <w:i/>
          <w:sz w:val="28"/>
          <w:szCs w:val="28"/>
          <w:lang w:val="en-US"/>
        </w:rPr>
        <w:t>SVA</w:t>
      </w:r>
      <w:r w:rsidRPr="00D22030">
        <w:rPr>
          <w:rFonts w:ascii="Times New Roman" w:hAnsi="Times New Roman"/>
          <w:sz w:val="28"/>
          <w:szCs w:val="28"/>
        </w:rPr>
        <w:t xml:space="preserve"> по сравнению с показателем денежного потока (</w:t>
      </w:r>
      <w:r w:rsidRPr="00D22030">
        <w:rPr>
          <w:rFonts w:ascii="Times New Roman" w:hAnsi="Times New Roman"/>
          <w:i/>
          <w:sz w:val="28"/>
          <w:szCs w:val="28"/>
          <w:lang w:val="en-US"/>
        </w:rPr>
        <w:t>CF</w:t>
      </w:r>
      <w:r w:rsidRPr="00D22030">
        <w:rPr>
          <w:rFonts w:ascii="Times New Roman" w:hAnsi="Times New Roman"/>
          <w:sz w:val="28"/>
          <w:szCs w:val="28"/>
        </w:rPr>
        <w:t>)</w:t>
      </w:r>
    </w:p>
    <w:p w14:paraId="359D27B6"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Связь ССП с ЕVA. Сравнение концепций управления на основе экономической добавленной стоимости (EVA) и на основе ССП. </w:t>
      </w:r>
    </w:p>
    <w:p w14:paraId="6909500D"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Необходимость и условия внедрения концепции управления стоимостью российских</w:t>
      </w:r>
      <w:r w:rsidR="007C2D4B" w:rsidRPr="00D22030">
        <w:rPr>
          <w:color w:val="auto"/>
          <w:sz w:val="28"/>
          <w:szCs w:val="28"/>
        </w:rPr>
        <w:t xml:space="preserve"> организаций</w:t>
      </w:r>
      <w:r w:rsidRPr="00D22030">
        <w:rPr>
          <w:color w:val="auto"/>
          <w:sz w:val="28"/>
          <w:szCs w:val="28"/>
        </w:rPr>
        <w:t>.</w:t>
      </w:r>
    </w:p>
    <w:p w14:paraId="2550E1E2"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Сравнительный анализ модели факторов стоимости и сбалансированной системы показателей.</w:t>
      </w:r>
    </w:p>
    <w:p w14:paraId="2AF668CE"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lastRenderedPageBreak/>
        <w:t>Разновидности концепций управления стоимостью и их сравнительная характеристика.</w:t>
      </w:r>
    </w:p>
    <w:p w14:paraId="4A1F682C"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proofErr w:type="spellStart"/>
      <w:r w:rsidRPr="00D22030">
        <w:rPr>
          <w:color w:val="auto"/>
          <w:sz w:val="28"/>
          <w:szCs w:val="28"/>
        </w:rPr>
        <w:t>Эджайл</w:t>
      </w:r>
      <w:proofErr w:type="spellEnd"/>
      <w:r w:rsidRPr="00D22030">
        <w:rPr>
          <w:color w:val="auto"/>
          <w:sz w:val="28"/>
          <w:szCs w:val="28"/>
        </w:rPr>
        <w:t xml:space="preserve"> в управлении стоимостью: проблемы и пути их решения</w:t>
      </w:r>
    </w:p>
    <w:p w14:paraId="31EC48CF"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Рост капитализации компании и увеличение экономической добавленной стоимости: единство и противоположность.</w:t>
      </w:r>
    </w:p>
    <w:p w14:paraId="0311CE78" w14:textId="77777777" w:rsidR="009178C4"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 xml:space="preserve">Развитие методов оценки и управления стоимостью </w:t>
      </w:r>
      <w:r w:rsidR="007C2D4B" w:rsidRPr="00D22030">
        <w:rPr>
          <w:color w:val="auto"/>
          <w:sz w:val="28"/>
          <w:szCs w:val="28"/>
        </w:rPr>
        <w:t xml:space="preserve">организации (бизнеса) </w:t>
      </w:r>
      <w:r w:rsidRPr="00D22030">
        <w:rPr>
          <w:color w:val="auto"/>
          <w:sz w:val="28"/>
          <w:szCs w:val="28"/>
        </w:rPr>
        <w:t xml:space="preserve">в цифровой экономике </w:t>
      </w:r>
    </w:p>
    <w:p w14:paraId="6A717B36" w14:textId="1DC3FEC7"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Виды стоимости, определяемые при оценке. Факторы, влияющие на величину оценочной стоимости.</w:t>
      </w:r>
    </w:p>
    <w:p w14:paraId="2E9C0C57" w14:textId="72D27CBF"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Показатели эффективности управления стоимостью на тактическом и стратегическом уровне. Организационное и информационное обеспечение</w:t>
      </w:r>
      <w:r>
        <w:rPr>
          <w:color w:val="auto"/>
          <w:sz w:val="28"/>
          <w:szCs w:val="28"/>
        </w:rPr>
        <w:t xml:space="preserve"> </w:t>
      </w:r>
      <w:r w:rsidRPr="009178C4">
        <w:rPr>
          <w:color w:val="auto"/>
          <w:sz w:val="28"/>
          <w:szCs w:val="28"/>
        </w:rPr>
        <w:t>системы управления стоимостью.</w:t>
      </w:r>
    </w:p>
    <w:p w14:paraId="33922C0A" w14:textId="7FF96106"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Виды и источники внешней и внутренней информации для оценки</w:t>
      </w:r>
    </w:p>
    <w:p w14:paraId="09B04B96" w14:textId="77777777"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бизнеса. Методы отбора, анализа достоверности и подготовки финансовой информации.</w:t>
      </w:r>
    </w:p>
    <w:p w14:paraId="4B5065B3" w14:textId="448D68C7"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Цели, задачи и особенности финансового анализа, проводимого в рамках оценки бизнеса.</w:t>
      </w:r>
    </w:p>
    <w:p w14:paraId="665A644F" w14:textId="16729366"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Алгоритм анализа финансового состояния. Методы расчета базовых показателей.</w:t>
      </w:r>
    </w:p>
    <w:p w14:paraId="34C71433" w14:textId="7C81B10F"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Последовательность расчета денежного потока для собственного</w:t>
      </w:r>
    </w:p>
    <w:p w14:paraId="545EB8C6" w14:textId="77777777"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капитала. Последовательность расчета потока для инвестированного капитала.</w:t>
      </w:r>
    </w:p>
    <w:p w14:paraId="50E37260" w14:textId="1C517852"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Методы прогнозирования денежного потока. Определение потребности в дополнительных инвестициях.</w:t>
      </w:r>
    </w:p>
    <w:p w14:paraId="40A79CAD" w14:textId="3958BCD8"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Перечислите основные этапы оценки бизнеса методом капитализации? В чем состоят преимущества и недостатки этого метода.</w:t>
      </w:r>
    </w:p>
    <w:p w14:paraId="79325D7B" w14:textId="571E1D59"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Перечислите необходимые условия для оценки бизнеса сравнительным подходом. Охарактеризуйте их.</w:t>
      </w:r>
    </w:p>
    <w:p w14:paraId="1C392036" w14:textId="12F188E9"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Что называют ценовым мультипликатором? Какие виды мультипликаторов используются в процессе оценки? Дайте сравнительную оценку.</w:t>
      </w:r>
    </w:p>
    <w:p w14:paraId="16970614" w14:textId="60D7FB2A" w:rsid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lastRenderedPageBreak/>
        <w:t xml:space="preserve"> Назовите основные этапы реализация модели управления на основе EVА</w:t>
      </w:r>
    </w:p>
    <w:p w14:paraId="0D969B8A"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Назовите основные источники информации по факторам </w:t>
      </w:r>
      <w:proofErr w:type="spellStart"/>
      <w:proofErr w:type="gramStart"/>
      <w:r w:rsidRPr="00E77202">
        <w:rPr>
          <w:rFonts w:eastAsia="Calibri"/>
        </w:rPr>
        <w:t>макроэкономиче</w:t>
      </w:r>
      <w:proofErr w:type="spellEnd"/>
      <w:r w:rsidRPr="00E77202">
        <w:rPr>
          <w:rFonts w:eastAsia="Calibri"/>
        </w:rPr>
        <w:t xml:space="preserve">- </w:t>
      </w:r>
      <w:proofErr w:type="spellStart"/>
      <w:r w:rsidRPr="00E77202">
        <w:rPr>
          <w:rFonts w:eastAsia="Calibri"/>
        </w:rPr>
        <w:t>ского</w:t>
      </w:r>
      <w:proofErr w:type="spellEnd"/>
      <w:proofErr w:type="gramEnd"/>
      <w:r w:rsidRPr="00E77202">
        <w:rPr>
          <w:rFonts w:eastAsia="Calibri"/>
        </w:rPr>
        <w:t xml:space="preserve"> риска. </w:t>
      </w:r>
    </w:p>
    <w:p w14:paraId="65D9B22E"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Назовите источники информации по рынкам сбыта, спросу и условиям конкуренции. </w:t>
      </w:r>
    </w:p>
    <w:p w14:paraId="6B957FA0"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proofErr w:type="spellStart"/>
      <w:r w:rsidRPr="00E77202">
        <w:rPr>
          <w:rFonts w:eastAsia="Calibri"/>
        </w:rPr>
        <w:t>Охарактеризуйте</w:t>
      </w:r>
      <w:proofErr w:type="spellEnd"/>
      <w:r w:rsidRPr="00E77202">
        <w:rPr>
          <w:rFonts w:eastAsia="Calibri"/>
        </w:rPr>
        <w:t xml:space="preserve"> основные цели оценки стоимости бизнеса. </w:t>
      </w:r>
    </w:p>
    <w:p w14:paraId="614E130F"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Что такое рыночная стоимость предприятия? </w:t>
      </w:r>
    </w:p>
    <w:p w14:paraId="0B3E230F"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Какие факторы влияют на оценку стоимости предприятия? </w:t>
      </w:r>
    </w:p>
    <w:p w14:paraId="69D3AC8C"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proofErr w:type="spellStart"/>
      <w:r w:rsidRPr="00E77202">
        <w:rPr>
          <w:rFonts w:eastAsia="Calibri"/>
        </w:rPr>
        <w:t>Охарактеризуйте</w:t>
      </w:r>
      <w:proofErr w:type="spellEnd"/>
      <w:r w:rsidRPr="00E77202">
        <w:rPr>
          <w:rFonts w:eastAsia="Calibri"/>
        </w:rPr>
        <w:t xml:space="preserve"> принципы оценки стоимости предприятия, связанные «с представлением владельца об имуществе». </w:t>
      </w:r>
    </w:p>
    <w:p w14:paraId="788F563D"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proofErr w:type="spellStart"/>
      <w:r w:rsidRPr="00E77202">
        <w:rPr>
          <w:rFonts w:eastAsia="Calibri"/>
        </w:rPr>
        <w:t>Охарактеризуйте</w:t>
      </w:r>
      <w:proofErr w:type="spellEnd"/>
      <w:r w:rsidRPr="00E77202">
        <w:rPr>
          <w:rFonts w:eastAsia="Calibri"/>
        </w:rPr>
        <w:t xml:space="preserve"> принципы оценки стоимости предприятия, связанные «с </w:t>
      </w:r>
      <w:proofErr w:type="spellStart"/>
      <w:r w:rsidRPr="00E77202">
        <w:rPr>
          <w:rFonts w:eastAsia="Calibri"/>
        </w:rPr>
        <w:t>рыночнои</w:t>
      </w:r>
      <w:proofErr w:type="spellEnd"/>
      <w:r w:rsidRPr="00E77202">
        <w:rPr>
          <w:rFonts w:eastAsia="Calibri"/>
        </w:rPr>
        <w:t xml:space="preserve">̆ </w:t>
      </w:r>
      <w:proofErr w:type="spellStart"/>
      <w:r w:rsidRPr="00E77202">
        <w:rPr>
          <w:rFonts w:eastAsia="Calibri"/>
        </w:rPr>
        <w:t>средои</w:t>
      </w:r>
      <w:proofErr w:type="spellEnd"/>
      <w:r w:rsidRPr="00E77202">
        <w:rPr>
          <w:rFonts w:eastAsia="Calibri"/>
        </w:rPr>
        <w:t xml:space="preserve">̆». </w:t>
      </w:r>
    </w:p>
    <w:p w14:paraId="2DEC6B21"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proofErr w:type="spellStart"/>
      <w:r w:rsidRPr="00E77202">
        <w:rPr>
          <w:rFonts w:eastAsia="Calibri"/>
        </w:rPr>
        <w:t>Охарактеризуйте</w:t>
      </w:r>
      <w:proofErr w:type="spellEnd"/>
      <w:r w:rsidRPr="00E77202">
        <w:rPr>
          <w:rFonts w:eastAsia="Calibri"/>
        </w:rPr>
        <w:t xml:space="preserve"> принципы оценки стоимости предприятия, связанные «с </w:t>
      </w:r>
      <w:proofErr w:type="spellStart"/>
      <w:r w:rsidRPr="00E77202">
        <w:rPr>
          <w:rFonts w:eastAsia="Calibri"/>
        </w:rPr>
        <w:t>эксплуатациеи</w:t>
      </w:r>
      <w:proofErr w:type="spellEnd"/>
      <w:r w:rsidRPr="00E77202">
        <w:rPr>
          <w:rFonts w:eastAsia="Calibri"/>
        </w:rPr>
        <w:t xml:space="preserve">̆ имущества». </w:t>
      </w:r>
    </w:p>
    <w:p w14:paraId="61D6AC53"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Перечислите этапы процесса оценки стоимости бизнеса. </w:t>
      </w:r>
    </w:p>
    <w:p w14:paraId="039DD61B"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 Какие основные разделы должен содержать отчет об оценке стоимости бизнеса? </w:t>
      </w:r>
    </w:p>
    <w:p w14:paraId="596E74AC" w14:textId="77777777" w:rsidR="00F7204A" w:rsidRPr="00D22030" w:rsidRDefault="00F7204A" w:rsidP="00F7204A">
      <w:pPr>
        <w:keepNext/>
        <w:tabs>
          <w:tab w:val="left" w:pos="993"/>
        </w:tabs>
        <w:spacing w:after="0" w:line="360" w:lineRule="auto"/>
        <w:ind w:firstLine="709"/>
        <w:jc w:val="both"/>
        <w:rPr>
          <w:b/>
        </w:rPr>
      </w:pPr>
      <w:r w:rsidRPr="00D22030">
        <w:rPr>
          <w:b/>
        </w:rPr>
        <w:t xml:space="preserve">Примеры заданий контрольных работ  </w:t>
      </w:r>
    </w:p>
    <w:p w14:paraId="7D7EDD45" w14:textId="77777777" w:rsidR="00F7204A" w:rsidRPr="00D22030" w:rsidRDefault="00F7204A" w:rsidP="00F7204A">
      <w:pPr>
        <w:keepNext/>
        <w:tabs>
          <w:tab w:val="left" w:pos="993"/>
          <w:tab w:val="left" w:pos="1134"/>
        </w:tabs>
        <w:spacing w:after="0" w:line="360" w:lineRule="auto"/>
        <w:ind w:firstLine="709"/>
        <w:jc w:val="both"/>
      </w:pPr>
      <w:r w:rsidRPr="00D22030">
        <w:t>Задание 1</w:t>
      </w:r>
    </w:p>
    <w:p w14:paraId="06FBAAC3" w14:textId="77777777" w:rsidR="00F038AE" w:rsidRPr="00D22030" w:rsidRDefault="00F7204A" w:rsidP="00F038AE">
      <w:pPr>
        <w:pStyle w:val="ac"/>
        <w:widowControl w:val="0"/>
        <w:tabs>
          <w:tab w:val="left" w:pos="993"/>
          <w:tab w:val="left" w:pos="1276"/>
          <w:tab w:val="left" w:pos="3082"/>
          <w:tab w:val="left" w:pos="4179"/>
          <w:tab w:val="left" w:pos="6400"/>
          <w:tab w:val="left" w:pos="7697"/>
        </w:tabs>
        <w:autoSpaceDE w:val="0"/>
        <w:autoSpaceDN w:val="0"/>
        <w:adjustRightInd w:val="0"/>
        <w:spacing w:after="0" w:line="360" w:lineRule="auto"/>
        <w:ind w:left="0" w:firstLine="567"/>
        <w:jc w:val="both"/>
        <w:rPr>
          <w:rFonts w:ascii="Times New Roman" w:hAnsi="Times New Roman"/>
          <w:i/>
          <w:sz w:val="28"/>
          <w:szCs w:val="28"/>
        </w:rPr>
      </w:pPr>
      <w:r w:rsidRPr="00D22030">
        <w:rPr>
          <w:rFonts w:ascii="Times New Roman" w:hAnsi="Times New Roman"/>
          <w:sz w:val="28"/>
          <w:szCs w:val="28"/>
        </w:rPr>
        <w:t xml:space="preserve">1. </w:t>
      </w:r>
      <w:r w:rsidR="00F038AE" w:rsidRPr="00D22030">
        <w:rPr>
          <w:rFonts w:ascii="Times New Roman" w:hAnsi="Times New Roman"/>
          <w:sz w:val="28"/>
          <w:szCs w:val="28"/>
        </w:rPr>
        <w:t xml:space="preserve">Финансовое моделирование и выделение драйверов стоимости организации (бизнеса). </w:t>
      </w:r>
    </w:p>
    <w:p w14:paraId="7FD2B6B4" w14:textId="77777777" w:rsidR="00F038AE" w:rsidRPr="00D22030" w:rsidRDefault="00F038AE" w:rsidP="00F038AE">
      <w:pPr>
        <w:widowControl w:val="0"/>
        <w:tabs>
          <w:tab w:val="left" w:pos="1134"/>
          <w:tab w:val="left" w:pos="1355"/>
          <w:tab w:val="left" w:pos="2094"/>
          <w:tab w:val="left" w:pos="3048"/>
          <w:tab w:val="left" w:pos="3463"/>
          <w:tab w:val="left" w:pos="3768"/>
          <w:tab w:val="left" w:pos="4631"/>
          <w:tab w:val="left" w:pos="5562"/>
          <w:tab w:val="left" w:pos="5991"/>
          <w:tab w:val="left" w:pos="7742"/>
          <w:tab w:val="left" w:pos="8458"/>
          <w:tab w:val="left" w:pos="9375"/>
        </w:tabs>
        <w:autoSpaceDE w:val="0"/>
        <w:autoSpaceDN w:val="0"/>
        <w:adjustRightInd w:val="0"/>
        <w:spacing w:after="0" w:line="360" w:lineRule="auto"/>
        <w:ind w:firstLine="567"/>
        <w:jc w:val="both"/>
        <w:rPr>
          <w:spacing w:val="1"/>
        </w:rPr>
      </w:pPr>
      <w:r w:rsidRPr="00D22030">
        <w:t>1. По</w:t>
      </w:r>
      <w:r w:rsidRPr="00D22030">
        <w:rPr>
          <w:spacing w:val="-1"/>
        </w:rPr>
        <w:t>с</w:t>
      </w:r>
      <w:r w:rsidRPr="00D22030">
        <w:t>тр</w:t>
      </w:r>
      <w:r w:rsidRPr="00D22030">
        <w:rPr>
          <w:spacing w:val="-1"/>
        </w:rPr>
        <w:t>о</w:t>
      </w:r>
      <w:r w:rsidRPr="00D22030">
        <w:rPr>
          <w:spacing w:val="1"/>
        </w:rPr>
        <w:t>й</w:t>
      </w:r>
      <w:r w:rsidRPr="00D22030">
        <w:t>те</w:t>
      </w:r>
      <w:r w:rsidRPr="00D22030">
        <w:rPr>
          <w:spacing w:val="66"/>
        </w:rPr>
        <w:t xml:space="preserve"> </w:t>
      </w:r>
      <w:r w:rsidRPr="00D22030">
        <w:t>B</w:t>
      </w:r>
      <w:r w:rsidRPr="00D22030">
        <w:rPr>
          <w:spacing w:val="1"/>
        </w:rPr>
        <w:t>S</w:t>
      </w:r>
      <w:r w:rsidRPr="00D22030">
        <w:t>C</w:t>
      </w:r>
      <w:r w:rsidRPr="00D22030">
        <w:rPr>
          <w:spacing w:val="67"/>
        </w:rPr>
        <w:t xml:space="preserve"> </w:t>
      </w:r>
      <w:r w:rsidRPr="00D22030">
        <w:t>в</w:t>
      </w:r>
      <w:r w:rsidRPr="00D22030">
        <w:rPr>
          <w:spacing w:val="69"/>
        </w:rPr>
        <w:t xml:space="preserve"> </w:t>
      </w:r>
      <w:r w:rsidRPr="00D22030">
        <w:t>р</w:t>
      </w:r>
      <w:r w:rsidRPr="00D22030">
        <w:rPr>
          <w:spacing w:val="1"/>
        </w:rPr>
        <w:t>аз</w:t>
      </w:r>
      <w:r w:rsidRPr="00D22030">
        <w:t>резе</w:t>
      </w:r>
      <w:r w:rsidRPr="00D22030">
        <w:rPr>
          <w:spacing w:val="68"/>
        </w:rPr>
        <w:t xml:space="preserve"> </w:t>
      </w:r>
      <w:r w:rsidRPr="00D22030">
        <w:t>стратегических</w:t>
      </w:r>
      <w:r w:rsidRPr="00D22030">
        <w:rPr>
          <w:spacing w:val="68"/>
        </w:rPr>
        <w:t xml:space="preserve"> </w:t>
      </w:r>
      <w:r w:rsidRPr="00D22030">
        <w:rPr>
          <w:spacing w:val="2"/>
        </w:rPr>
        <w:t>б</w:t>
      </w:r>
      <w:r w:rsidRPr="00D22030">
        <w:t>л</w:t>
      </w:r>
      <w:r w:rsidRPr="00D22030">
        <w:rPr>
          <w:spacing w:val="2"/>
        </w:rPr>
        <w:t>о</w:t>
      </w:r>
      <w:r w:rsidRPr="00D22030">
        <w:rPr>
          <w:spacing w:val="-1"/>
        </w:rPr>
        <w:t>к</w:t>
      </w:r>
      <w:r w:rsidRPr="00D22030">
        <w:t>о</w:t>
      </w:r>
      <w:r w:rsidRPr="00D22030">
        <w:rPr>
          <w:spacing w:val="-1"/>
        </w:rPr>
        <w:t>в</w:t>
      </w:r>
      <w:r w:rsidRPr="00D22030">
        <w:rPr>
          <w:spacing w:val="66"/>
        </w:rPr>
        <w:t xml:space="preserve"> </w:t>
      </w:r>
      <w:r w:rsidRPr="00D22030">
        <w:rPr>
          <w:spacing w:val="2"/>
        </w:rPr>
        <w:t>д</w:t>
      </w:r>
      <w:r w:rsidRPr="00D22030">
        <w:t>ля</w:t>
      </w:r>
      <w:r w:rsidRPr="00D22030">
        <w:rPr>
          <w:spacing w:val="66"/>
        </w:rPr>
        <w:t xml:space="preserve"> </w:t>
      </w:r>
      <w:r w:rsidRPr="00D22030">
        <w:rPr>
          <w:spacing w:val="1"/>
        </w:rPr>
        <w:t>к</w:t>
      </w:r>
      <w:r w:rsidRPr="00D22030">
        <w:t>ом</w:t>
      </w:r>
      <w:r w:rsidRPr="00D22030">
        <w:rPr>
          <w:spacing w:val="-1"/>
        </w:rPr>
        <w:t>п</w:t>
      </w:r>
      <w:r w:rsidRPr="00D22030">
        <w:t>а</w:t>
      </w:r>
      <w:r w:rsidRPr="00D22030">
        <w:rPr>
          <w:spacing w:val="-1"/>
        </w:rPr>
        <w:t>н</w:t>
      </w:r>
      <w:r w:rsidRPr="00D22030">
        <w:t>ии</w:t>
      </w:r>
      <w:r w:rsidRPr="00D22030">
        <w:rPr>
          <w:spacing w:val="76"/>
        </w:rPr>
        <w:t xml:space="preserve"> </w:t>
      </w:r>
      <w:r w:rsidRPr="00D22030">
        <w:rPr>
          <w:spacing w:val="2"/>
        </w:rPr>
        <w:t>I</w:t>
      </w:r>
      <w:r w:rsidRPr="00D22030">
        <w:t>KE</w:t>
      </w:r>
      <w:r w:rsidRPr="00D22030">
        <w:rPr>
          <w:spacing w:val="-1"/>
        </w:rPr>
        <w:t>A</w:t>
      </w:r>
      <w:r w:rsidRPr="00D22030">
        <w:rPr>
          <w:spacing w:val="66"/>
        </w:rPr>
        <w:t xml:space="preserve"> </w:t>
      </w:r>
      <w:r w:rsidRPr="00D22030">
        <w:t>и</w:t>
      </w:r>
      <w:r w:rsidRPr="00D22030">
        <w:rPr>
          <w:spacing w:val="70"/>
        </w:rPr>
        <w:t xml:space="preserve"> </w:t>
      </w:r>
      <w:r w:rsidRPr="00D22030">
        <w:t>от</w:t>
      </w:r>
      <w:r w:rsidRPr="00D22030">
        <w:rPr>
          <w:spacing w:val="-1"/>
        </w:rPr>
        <w:t>д</w:t>
      </w:r>
      <w:r w:rsidRPr="00D22030">
        <w:t>е</w:t>
      </w:r>
      <w:r w:rsidRPr="00D22030">
        <w:rPr>
          <w:spacing w:val="1"/>
        </w:rPr>
        <w:t>л</w:t>
      </w:r>
      <w:r w:rsidRPr="00D22030">
        <w:t>ьно</w:t>
      </w:r>
      <w:r w:rsidRPr="00D22030">
        <w:rPr>
          <w:spacing w:val="-1"/>
        </w:rPr>
        <w:t>г</w:t>
      </w:r>
      <w:r w:rsidRPr="00D22030">
        <w:t>о по</w:t>
      </w:r>
      <w:r w:rsidRPr="00D22030">
        <w:rPr>
          <w:spacing w:val="-1"/>
        </w:rPr>
        <w:t>д</w:t>
      </w:r>
      <w:r w:rsidRPr="00D22030">
        <w:t>разде</w:t>
      </w:r>
      <w:r w:rsidRPr="00D22030">
        <w:rPr>
          <w:spacing w:val="-1"/>
        </w:rPr>
        <w:t>л</w:t>
      </w:r>
      <w:r w:rsidRPr="00D22030">
        <w:t>ения,</w:t>
      </w:r>
      <w:r w:rsidRPr="00D22030">
        <w:rPr>
          <w:spacing w:val="71"/>
        </w:rPr>
        <w:t xml:space="preserve"> </w:t>
      </w:r>
      <w:r w:rsidRPr="00D22030">
        <w:t>дей</w:t>
      </w:r>
      <w:r w:rsidRPr="00D22030">
        <w:rPr>
          <w:spacing w:val="1"/>
        </w:rPr>
        <w:t>с</w:t>
      </w:r>
      <w:r w:rsidRPr="00D22030">
        <w:t>т</w:t>
      </w:r>
      <w:r w:rsidRPr="00D22030">
        <w:rPr>
          <w:spacing w:val="4"/>
        </w:rPr>
        <w:t>в</w:t>
      </w:r>
      <w:r w:rsidRPr="00D22030">
        <w:rPr>
          <w:spacing w:val="-4"/>
        </w:rPr>
        <w:t>у</w:t>
      </w:r>
      <w:r w:rsidRPr="00D22030">
        <w:rPr>
          <w:spacing w:val="-1"/>
        </w:rPr>
        <w:t>ющ</w:t>
      </w:r>
      <w:r w:rsidRPr="00D22030">
        <w:rPr>
          <w:spacing w:val="2"/>
        </w:rPr>
        <w:t>е</w:t>
      </w:r>
      <w:r w:rsidRPr="00D22030">
        <w:t>го</w:t>
      </w:r>
      <w:r w:rsidRPr="00D22030">
        <w:rPr>
          <w:spacing w:val="70"/>
        </w:rPr>
        <w:t xml:space="preserve"> </w:t>
      </w:r>
      <w:r w:rsidRPr="00D22030">
        <w:t>на</w:t>
      </w:r>
      <w:r w:rsidRPr="00D22030">
        <w:rPr>
          <w:spacing w:val="71"/>
        </w:rPr>
        <w:t xml:space="preserve"> </w:t>
      </w:r>
      <w:r w:rsidRPr="00D22030">
        <w:t>росс</w:t>
      </w:r>
      <w:r w:rsidRPr="00D22030">
        <w:rPr>
          <w:spacing w:val="-1"/>
        </w:rPr>
        <w:t>и</w:t>
      </w:r>
      <w:r w:rsidRPr="00D22030">
        <w:rPr>
          <w:spacing w:val="2"/>
        </w:rPr>
        <w:t>й</w:t>
      </w:r>
      <w:r w:rsidRPr="00D22030">
        <w:t>с</w:t>
      </w:r>
      <w:r w:rsidRPr="00D22030">
        <w:rPr>
          <w:spacing w:val="-1"/>
        </w:rPr>
        <w:t>к</w:t>
      </w:r>
      <w:r w:rsidRPr="00D22030">
        <w:t>о</w:t>
      </w:r>
      <w:r w:rsidRPr="00D22030">
        <w:rPr>
          <w:spacing w:val="-1"/>
        </w:rPr>
        <w:t>м</w:t>
      </w:r>
      <w:r w:rsidRPr="00D22030">
        <w:rPr>
          <w:spacing w:val="73"/>
        </w:rPr>
        <w:t xml:space="preserve"> </w:t>
      </w:r>
      <w:r w:rsidRPr="00D22030">
        <w:t>рынк</w:t>
      </w:r>
      <w:r w:rsidRPr="00D22030">
        <w:rPr>
          <w:spacing w:val="-1"/>
        </w:rPr>
        <w:t>е</w:t>
      </w:r>
      <w:r w:rsidRPr="00D22030">
        <w:t>,</w:t>
      </w:r>
      <w:r w:rsidRPr="00D22030">
        <w:rPr>
          <w:spacing w:val="70"/>
        </w:rPr>
        <w:t xml:space="preserve"> </w:t>
      </w:r>
      <w:r w:rsidRPr="00D22030">
        <w:t>на</w:t>
      </w:r>
      <w:r w:rsidRPr="00D22030">
        <w:rPr>
          <w:spacing w:val="71"/>
        </w:rPr>
        <w:t xml:space="preserve"> </w:t>
      </w:r>
      <w:r w:rsidRPr="00D22030">
        <w:t>ры</w:t>
      </w:r>
      <w:r w:rsidRPr="00D22030">
        <w:rPr>
          <w:spacing w:val="2"/>
        </w:rPr>
        <w:t>н</w:t>
      </w:r>
      <w:r w:rsidRPr="00D22030">
        <w:t>ке</w:t>
      </w:r>
      <w:r w:rsidRPr="00D22030">
        <w:rPr>
          <w:spacing w:val="70"/>
        </w:rPr>
        <w:t xml:space="preserve"> </w:t>
      </w:r>
      <w:r w:rsidRPr="00D22030">
        <w:t>СШ</w:t>
      </w:r>
      <w:r w:rsidRPr="00D22030">
        <w:rPr>
          <w:spacing w:val="-1"/>
        </w:rPr>
        <w:t>А</w:t>
      </w:r>
      <w:r w:rsidRPr="00D22030">
        <w:t>.</w:t>
      </w:r>
      <w:r w:rsidRPr="00D22030">
        <w:rPr>
          <w:spacing w:val="73"/>
        </w:rPr>
        <w:t xml:space="preserve"> </w:t>
      </w:r>
      <w:r w:rsidRPr="00D22030">
        <w:t>Обо</w:t>
      </w:r>
      <w:r w:rsidRPr="00D22030">
        <w:rPr>
          <w:spacing w:val="-1"/>
        </w:rPr>
        <w:t>з</w:t>
      </w:r>
      <w:r w:rsidRPr="00D22030">
        <w:t>на</w:t>
      </w:r>
      <w:r w:rsidRPr="00D22030">
        <w:rPr>
          <w:spacing w:val="1"/>
        </w:rPr>
        <w:t>ч</w:t>
      </w:r>
      <w:r w:rsidRPr="00D22030">
        <w:t>ьте ос</w:t>
      </w:r>
      <w:r w:rsidRPr="00D22030">
        <w:rPr>
          <w:spacing w:val="-1"/>
        </w:rPr>
        <w:t>н</w:t>
      </w:r>
      <w:r w:rsidRPr="00D22030">
        <w:t>о</w:t>
      </w:r>
      <w:r w:rsidRPr="00D22030">
        <w:rPr>
          <w:spacing w:val="-1"/>
        </w:rPr>
        <w:t>в</w:t>
      </w:r>
      <w:r w:rsidRPr="00D22030">
        <w:t>ные ос</w:t>
      </w:r>
      <w:r w:rsidRPr="00D22030">
        <w:rPr>
          <w:spacing w:val="-1"/>
        </w:rPr>
        <w:t>о</w:t>
      </w:r>
      <w:r w:rsidRPr="00D22030">
        <w:t>бе</w:t>
      </w:r>
      <w:r w:rsidRPr="00D22030">
        <w:rPr>
          <w:spacing w:val="-1"/>
        </w:rPr>
        <w:t>н</w:t>
      </w:r>
      <w:r w:rsidRPr="00D22030">
        <w:rPr>
          <w:spacing w:val="2"/>
        </w:rPr>
        <w:t>но</w:t>
      </w:r>
      <w:r w:rsidRPr="00D22030">
        <w:rPr>
          <w:spacing w:val="1"/>
        </w:rPr>
        <w:t>с</w:t>
      </w:r>
      <w:r w:rsidRPr="00D22030">
        <w:t>ти в си</w:t>
      </w:r>
      <w:r w:rsidRPr="00D22030">
        <w:rPr>
          <w:spacing w:val="-1"/>
        </w:rPr>
        <w:t>с</w:t>
      </w:r>
      <w:r w:rsidRPr="00D22030">
        <w:t>т</w:t>
      </w:r>
      <w:r w:rsidRPr="00D22030">
        <w:rPr>
          <w:spacing w:val="1"/>
        </w:rPr>
        <w:t>е</w:t>
      </w:r>
      <w:r w:rsidRPr="00D22030">
        <w:t xml:space="preserve">ме </w:t>
      </w:r>
      <w:r w:rsidRPr="00D22030">
        <w:rPr>
          <w:spacing w:val="2"/>
        </w:rPr>
        <w:t>ц</w:t>
      </w:r>
      <w:r w:rsidRPr="00D22030">
        <w:t>еле</w:t>
      </w:r>
      <w:r w:rsidRPr="00D22030">
        <w:rPr>
          <w:spacing w:val="-1"/>
        </w:rPr>
        <w:t xml:space="preserve">й </w:t>
      </w:r>
      <w:r w:rsidRPr="00D22030">
        <w:t>и пр</w:t>
      </w:r>
      <w:r w:rsidRPr="00D22030">
        <w:rPr>
          <w:spacing w:val="-1"/>
        </w:rPr>
        <w:t>и</w:t>
      </w:r>
      <w:r w:rsidRPr="00D22030">
        <w:rPr>
          <w:spacing w:val="2"/>
        </w:rPr>
        <w:t>о</w:t>
      </w:r>
      <w:r w:rsidRPr="00D22030">
        <w:t>ри</w:t>
      </w:r>
      <w:r w:rsidRPr="00D22030">
        <w:rPr>
          <w:spacing w:val="-1"/>
        </w:rPr>
        <w:t>т</w:t>
      </w:r>
      <w:r w:rsidRPr="00D22030">
        <w:t>е</w:t>
      </w:r>
      <w:r w:rsidRPr="00D22030">
        <w:rPr>
          <w:spacing w:val="1"/>
        </w:rPr>
        <w:t>т</w:t>
      </w:r>
      <w:r w:rsidRPr="00D22030">
        <w:t>ах. Для по</w:t>
      </w:r>
      <w:r w:rsidRPr="00D22030">
        <w:rPr>
          <w:spacing w:val="4"/>
        </w:rPr>
        <w:t>л</w:t>
      </w:r>
      <w:r w:rsidRPr="00D22030">
        <w:rPr>
          <w:spacing w:val="-5"/>
        </w:rPr>
        <w:t>у</w:t>
      </w:r>
      <w:r w:rsidRPr="00D22030">
        <w:t>чен</w:t>
      </w:r>
      <w:r w:rsidRPr="00D22030">
        <w:rPr>
          <w:spacing w:val="2"/>
        </w:rPr>
        <w:t>и</w:t>
      </w:r>
      <w:r w:rsidRPr="00D22030">
        <w:t>я до</w:t>
      </w:r>
      <w:r w:rsidRPr="00D22030">
        <w:rPr>
          <w:spacing w:val="-1"/>
        </w:rPr>
        <w:t>п</w:t>
      </w:r>
      <w:r w:rsidRPr="00D22030">
        <w:t>о</w:t>
      </w:r>
      <w:r w:rsidRPr="00D22030">
        <w:rPr>
          <w:spacing w:val="-1"/>
        </w:rPr>
        <w:t>л</w:t>
      </w:r>
      <w:r w:rsidRPr="00D22030">
        <w:t>нител</w:t>
      </w:r>
      <w:r w:rsidRPr="00D22030">
        <w:rPr>
          <w:spacing w:val="-1"/>
        </w:rPr>
        <w:t>ь</w:t>
      </w:r>
      <w:r w:rsidRPr="00D22030">
        <w:rPr>
          <w:spacing w:val="1"/>
        </w:rPr>
        <w:t>н</w:t>
      </w:r>
      <w:r w:rsidRPr="00D22030">
        <w:t>ой и</w:t>
      </w:r>
      <w:r w:rsidRPr="00D22030">
        <w:rPr>
          <w:spacing w:val="2"/>
        </w:rPr>
        <w:t>н</w:t>
      </w:r>
      <w:r w:rsidRPr="00D22030">
        <w:t>фо</w:t>
      </w:r>
      <w:r w:rsidRPr="00D22030">
        <w:rPr>
          <w:spacing w:val="-1"/>
        </w:rPr>
        <w:t>рм</w:t>
      </w:r>
      <w:r w:rsidRPr="00D22030">
        <w:t>а</w:t>
      </w:r>
      <w:r w:rsidRPr="00D22030">
        <w:rPr>
          <w:spacing w:val="-1"/>
        </w:rPr>
        <w:t>ц</w:t>
      </w:r>
      <w:r w:rsidRPr="00D22030">
        <w:t xml:space="preserve">ии </w:t>
      </w:r>
      <w:r w:rsidRPr="00D22030">
        <w:rPr>
          <w:spacing w:val="1"/>
        </w:rPr>
        <w:t>в</w:t>
      </w:r>
      <w:r w:rsidRPr="00D22030">
        <w:t>оспо</w:t>
      </w:r>
      <w:r w:rsidRPr="00D22030">
        <w:rPr>
          <w:spacing w:val="-1"/>
        </w:rPr>
        <w:t>л</w:t>
      </w:r>
      <w:r w:rsidRPr="00D22030">
        <w:t>ь</w:t>
      </w:r>
      <w:r w:rsidRPr="00D22030">
        <w:rPr>
          <w:spacing w:val="1"/>
        </w:rPr>
        <w:t>з</w:t>
      </w:r>
      <w:r w:rsidRPr="00D22030">
        <w:rPr>
          <w:spacing w:val="-4"/>
        </w:rPr>
        <w:t>у</w:t>
      </w:r>
      <w:r w:rsidRPr="00D22030">
        <w:rPr>
          <w:spacing w:val="1"/>
        </w:rPr>
        <w:t>йт</w:t>
      </w:r>
      <w:r w:rsidRPr="00D22030">
        <w:t xml:space="preserve">есь </w:t>
      </w:r>
      <w:r w:rsidRPr="00D22030">
        <w:rPr>
          <w:spacing w:val="-1"/>
        </w:rPr>
        <w:t>и</w:t>
      </w:r>
      <w:r w:rsidRPr="00D22030">
        <w:t>н</w:t>
      </w:r>
      <w:r w:rsidRPr="00D22030">
        <w:rPr>
          <w:spacing w:val="1"/>
        </w:rPr>
        <w:t>ф</w:t>
      </w:r>
      <w:r w:rsidRPr="00D22030">
        <w:t>ор</w:t>
      </w:r>
      <w:r w:rsidRPr="00D22030">
        <w:rPr>
          <w:spacing w:val="-1"/>
        </w:rPr>
        <w:t>м</w:t>
      </w:r>
      <w:r w:rsidRPr="00D22030">
        <w:t>а</w:t>
      </w:r>
      <w:r w:rsidRPr="00D22030">
        <w:rPr>
          <w:spacing w:val="-1"/>
        </w:rPr>
        <w:t>ц</w:t>
      </w:r>
      <w:r w:rsidRPr="00D22030">
        <w:t>и</w:t>
      </w:r>
      <w:r w:rsidRPr="00D22030">
        <w:rPr>
          <w:spacing w:val="2"/>
        </w:rPr>
        <w:t>е</w:t>
      </w:r>
      <w:r w:rsidRPr="00D22030">
        <w:t xml:space="preserve">й, </w:t>
      </w:r>
      <w:r w:rsidRPr="00D22030">
        <w:rPr>
          <w:spacing w:val="-1"/>
        </w:rPr>
        <w:t>р</w:t>
      </w:r>
      <w:r w:rsidRPr="00D22030">
        <w:t>аз</w:t>
      </w:r>
      <w:r w:rsidRPr="00D22030">
        <w:rPr>
          <w:spacing w:val="-1"/>
        </w:rPr>
        <w:t>м</w:t>
      </w:r>
      <w:r w:rsidRPr="00D22030">
        <w:t>е</w:t>
      </w:r>
      <w:r w:rsidRPr="00D22030">
        <w:rPr>
          <w:spacing w:val="-1"/>
        </w:rPr>
        <w:t>щ</w:t>
      </w:r>
      <w:r w:rsidRPr="00D22030">
        <w:t>ен</w:t>
      </w:r>
      <w:r w:rsidRPr="00D22030">
        <w:rPr>
          <w:spacing w:val="1"/>
        </w:rPr>
        <w:t>н</w:t>
      </w:r>
      <w:r w:rsidRPr="00D22030">
        <w:t xml:space="preserve">ой </w:t>
      </w:r>
      <w:r w:rsidRPr="00D22030">
        <w:rPr>
          <w:spacing w:val="2"/>
        </w:rPr>
        <w:t>н</w:t>
      </w:r>
      <w:r w:rsidRPr="00D22030">
        <w:t>а оф</w:t>
      </w:r>
      <w:r w:rsidRPr="00D22030">
        <w:rPr>
          <w:spacing w:val="-1"/>
        </w:rPr>
        <w:t>и</w:t>
      </w:r>
      <w:r w:rsidRPr="00D22030">
        <w:t>циа</w:t>
      </w:r>
      <w:r w:rsidRPr="00D22030">
        <w:rPr>
          <w:spacing w:val="-1"/>
        </w:rPr>
        <w:t>л</w:t>
      </w:r>
      <w:r w:rsidRPr="00D22030">
        <w:t>ьн</w:t>
      </w:r>
      <w:r w:rsidRPr="00D22030">
        <w:rPr>
          <w:spacing w:val="1"/>
        </w:rPr>
        <w:t>о</w:t>
      </w:r>
      <w:r w:rsidRPr="00D22030">
        <w:t>м</w:t>
      </w:r>
      <w:r w:rsidRPr="00D22030">
        <w:rPr>
          <w:spacing w:val="-1"/>
        </w:rPr>
        <w:t xml:space="preserve"> </w:t>
      </w:r>
      <w:r w:rsidRPr="00D22030">
        <w:t>са</w:t>
      </w:r>
      <w:r w:rsidRPr="00D22030">
        <w:rPr>
          <w:spacing w:val="-1"/>
        </w:rPr>
        <w:t>й</w:t>
      </w:r>
      <w:r w:rsidRPr="00D22030">
        <w:t>т</w:t>
      </w:r>
      <w:r w:rsidRPr="00D22030">
        <w:rPr>
          <w:spacing w:val="-1"/>
        </w:rPr>
        <w:t>е</w:t>
      </w:r>
      <w:r w:rsidRPr="00D22030">
        <w:rPr>
          <w:spacing w:val="2"/>
        </w:rPr>
        <w:t xml:space="preserve"> </w:t>
      </w:r>
      <w:r w:rsidRPr="00D22030">
        <w:t>ком</w:t>
      </w:r>
      <w:r w:rsidRPr="00D22030">
        <w:rPr>
          <w:spacing w:val="-1"/>
        </w:rPr>
        <w:t>п</w:t>
      </w:r>
      <w:r w:rsidRPr="00D22030">
        <w:t>ании</w:t>
      </w:r>
      <w:r w:rsidRPr="00D22030">
        <w:rPr>
          <w:spacing w:val="1"/>
        </w:rPr>
        <w:t xml:space="preserve"> </w:t>
      </w:r>
      <w:hyperlink r:id="rId9" w:history="1">
        <w:r w:rsidRPr="00D22030">
          <w:rPr>
            <w:u w:val="single"/>
          </w:rPr>
          <w:t>w</w:t>
        </w:r>
        <w:r w:rsidRPr="00D22030">
          <w:rPr>
            <w:spacing w:val="1"/>
            <w:u w:val="single"/>
          </w:rPr>
          <w:t>w</w:t>
        </w:r>
        <w:r w:rsidRPr="00D22030">
          <w:rPr>
            <w:u w:val="single"/>
          </w:rPr>
          <w:t>w.i</w:t>
        </w:r>
        <w:r w:rsidRPr="00D22030">
          <w:rPr>
            <w:spacing w:val="-1"/>
            <w:u w:val="single"/>
          </w:rPr>
          <w:t>k</w:t>
        </w:r>
        <w:r w:rsidRPr="00D22030">
          <w:rPr>
            <w:u w:val="single"/>
          </w:rPr>
          <w:t>ea.</w:t>
        </w:r>
        <w:r w:rsidRPr="00D22030">
          <w:rPr>
            <w:spacing w:val="-1"/>
            <w:u w:val="single"/>
          </w:rPr>
          <w:t>c</w:t>
        </w:r>
        <w:r w:rsidRPr="00D22030">
          <w:rPr>
            <w:spacing w:val="1"/>
            <w:u w:val="single"/>
          </w:rPr>
          <w:t>o</w:t>
        </w:r>
        <w:r w:rsidRPr="00D22030">
          <w:rPr>
            <w:spacing w:val="-1"/>
            <w:u w:val="single"/>
          </w:rPr>
          <w:t>m</w:t>
        </w:r>
        <w:r w:rsidRPr="00D22030">
          <w:rPr>
            <w:u w:val="single"/>
          </w:rPr>
          <w:t>.</w:t>
        </w:r>
      </w:hyperlink>
    </w:p>
    <w:p w14:paraId="51B81C9D" w14:textId="77777777" w:rsidR="00F038AE" w:rsidRPr="00D22030" w:rsidRDefault="00F038AE" w:rsidP="00F038AE">
      <w:pPr>
        <w:tabs>
          <w:tab w:val="left" w:pos="1134"/>
        </w:tabs>
        <w:spacing w:after="0" w:line="360" w:lineRule="auto"/>
        <w:ind w:firstLine="567"/>
        <w:jc w:val="both"/>
      </w:pPr>
      <w:r w:rsidRPr="00D22030">
        <w:t>Задание 2</w:t>
      </w:r>
    </w:p>
    <w:p w14:paraId="1F2E8B61" w14:textId="77777777" w:rsidR="00F038AE" w:rsidRPr="00D22030" w:rsidRDefault="00F038AE" w:rsidP="00F038AE">
      <w:pPr>
        <w:pStyle w:val="ac"/>
        <w:widowControl w:val="0"/>
        <w:tabs>
          <w:tab w:val="left" w:pos="993"/>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1. </w:t>
      </w:r>
      <w:r w:rsidRPr="00D22030">
        <w:rPr>
          <w:rFonts w:ascii="Times New Roman" w:hAnsi="Times New Roman"/>
          <w:bCs/>
          <w:sz w:val="28"/>
          <w:szCs w:val="28"/>
        </w:rPr>
        <w:t xml:space="preserve">Модель Т. </w:t>
      </w:r>
      <w:proofErr w:type="spellStart"/>
      <w:r w:rsidRPr="00D22030">
        <w:rPr>
          <w:rFonts w:ascii="Times New Roman" w:hAnsi="Times New Roman"/>
          <w:bCs/>
          <w:sz w:val="28"/>
          <w:szCs w:val="28"/>
        </w:rPr>
        <w:t>Коупленда</w:t>
      </w:r>
      <w:proofErr w:type="spellEnd"/>
      <w:r w:rsidRPr="00D22030">
        <w:rPr>
          <w:rFonts w:ascii="Times New Roman" w:hAnsi="Times New Roman"/>
          <w:bCs/>
          <w:sz w:val="28"/>
          <w:szCs w:val="28"/>
        </w:rPr>
        <w:t xml:space="preserve">, Дж. </w:t>
      </w:r>
      <w:proofErr w:type="spellStart"/>
      <w:r w:rsidRPr="00D22030">
        <w:rPr>
          <w:rFonts w:ascii="Times New Roman" w:hAnsi="Times New Roman"/>
          <w:bCs/>
          <w:sz w:val="28"/>
          <w:szCs w:val="28"/>
        </w:rPr>
        <w:t>Муррина</w:t>
      </w:r>
      <w:proofErr w:type="spellEnd"/>
      <w:r w:rsidRPr="00D22030">
        <w:rPr>
          <w:rFonts w:ascii="Times New Roman" w:hAnsi="Times New Roman"/>
          <w:bCs/>
          <w:sz w:val="28"/>
          <w:szCs w:val="28"/>
        </w:rPr>
        <w:t xml:space="preserve"> и Т. </w:t>
      </w:r>
      <w:proofErr w:type="spellStart"/>
      <w:r w:rsidRPr="00D22030">
        <w:rPr>
          <w:rFonts w:ascii="Times New Roman" w:hAnsi="Times New Roman"/>
          <w:bCs/>
          <w:sz w:val="28"/>
          <w:szCs w:val="28"/>
        </w:rPr>
        <w:t>Коллера</w:t>
      </w:r>
      <w:proofErr w:type="spellEnd"/>
      <w:r w:rsidRPr="00D22030">
        <w:rPr>
          <w:rFonts w:ascii="Times New Roman" w:hAnsi="Times New Roman"/>
          <w:bCs/>
          <w:sz w:val="28"/>
          <w:szCs w:val="28"/>
        </w:rPr>
        <w:t>, ее применения в управлении стоимостью. Направления, методы и э</w:t>
      </w:r>
      <w:r w:rsidRPr="00D22030">
        <w:rPr>
          <w:rFonts w:ascii="Times New Roman" w:hAnsi="Times New Roman"/>
          <w:sz w:val="28"/>
          <w:szCs w:val="28"/>
        </w:rPr>
        <w:t>та</w:t>
      </w:r>
      <w:r w:rsidRPr="00D22030">
        <w:rPr>
          <w:rFonts w:ascii="Times New Roman" w:hAnsi="Times New Roman"/>
          <w:spacing w:val="-1"/>
          <w:sz w:val="28"/>
          <w:szCs w:val="28"/>
        </w:rPr>
        <w:t>пы</w:t>
      </w:r>
      <w:r w:rsidRPr="00D22030">
        <w:rPr>
          <w:rFonts w:ascii="Times New Roman" w:hAnsi="Times New Roman"/>
          <w:sz w:val="28"/>
          <w:szCs w:val="28"/>
        </w:rPr>
        <w:t xml:space="preserve"> </w:t>
      </w:r>
      <w:r w:rsidRPr="00D22030">
        <w:rPr>
          <w:rFonts w:ascii="Times New Roman" w:hAnsi="Times New Roman"/>
          <w:spacing w:val="1"/>
          <w:sz w:val="28"/>
          <w:szCs w:val="28"/>
        </w:rPr>
        <w:t>р</w:t>
      </w:r>
      <w:r w:rsidRPr="00D22030">
        <w:rPr>
          <w:rFonts w:ascii="Times New Roman" w:hAnsi="Times New Roman"/>
          <w:sz w:val="28"/>
          <w:szCs w:val="28"/>
        </w:rPr>
        <w:t xml:space="preserve">абот </w:t>
      </w:r>
      <w:r w:rsidRPr="00D22030">
        <w:rPr>
          <w:rFonts w:ascii="Times New Roman" w:hAnsi="Times New Roman"/>
          <w:spacing w:val="2"/>
          <w:sz w:val="28"/>
          <w:szCs w:val="28"/>
        </w:rPr>
        <w:t>п</w:t>
      </w:r>
      <w:r w:rsidRPr="00D22030">
        <w:rPr>
          <w:rFonts w:ascii="Times New Roman" w:hAnsi="Times New Roman"/>
          <w:sz w:val="28"/>
          <w:szCs w:val="28"/>
        </w:rPr>
        <w:t>о</w:t>
      </w:r>
      <w:r w:rsidRPr="00D22030">
        <w:rPr>
          <w:rFonts w:ascii="Times New Roman" w:hAnsi="Times New Roman"/>
          <w:spacing w:val="13"/>
          <w:sz w:val="28"/>
          <w:szCs w:val="28"/>
        </w:rPr>
        <w:t xml:space="preserve"> </w:t>
      </w:r>
      <w:r w:rsidRPr="00D22030">
        <w:rPr>
          <w:rFonts w:ascii="Times New Roman" w:hAnsi="Times New Roman"/>
          <w:sz w:val="28"/>
          <w:szCs w:val="28"/>
        </w:rPr>
        <w:lastRenderedPageBreak/>
        <w:t>рес</w:t>
      </w:r>
      <w:r w:rsidRPr="00D22030">
        <w:rPr>
          <w:rFonts w:ascii="Times New Roman" w:hAnsi="Times New Roman"/>
          <w:spacing w:val="1"/>
          <w:sz w:val="28"/>
          <w:szCs w:val="28"/>
        </w:rPr>
        <w:t>т</w:t>
      </w:r>
      <w:r w:rsidRPr="00D22030">
        <w:rPr>
          <w:rFonts w:ascii="Times New Roman" w:hAnsi="Times New Roman"/>
          <w:spacing w:val="5"/>
          <w:sz w:val="28"/>
          <w:szCs w:val="28"/>
        </w:rPr>
        <w:t>р</w:t>
      </w:r>
      <w:r w:rsidRPr="00D22030">
        <w:rPr>
          <w:rFonts w:ascii="Times New Roman" w:hAnsi="Times New Roman"/>
          <w:spacing w:val="-5"/>
          <w:sz w:val="28"/>
          <w:szCs w:val="28"/>
        </w:rPr>
        <w:t>у</w:t>
      </w:r>
      <w:r w:rsidRPr="00D22030">
        <w:rPr>
          <w:rFonts w:ascii="Times New Roman" w:hAnsi="Times New Roman"/>
          <w:sz w:val="28"/>
          <w:szCs w:val="28"/>
        </w:rPr>
        <w:t>к</w:t>
      </w:r>
      <w:r w:rsidRPr="00D22030">
        <w:rPr>
          <w:rFonts w:ascii="Times New Roman" w:hAnsi="Times New Roman"/>
          <w:spacing w:val="4"/>
          <w:sz w:val="28"/>
          <w:szCs w:val="28"/>
        </w:rPr>
        <w:t>т</w:t>
      </w:r>
      <w:r w:rsidRPr="00D22030">
        <w:rPr>
          <w:rFonts w:ascii="Times New Roman" w:hAnsi="Times New Roman"/>
          <w:spacing w:val="-4"/>
          <w:sz w:val="28"/>
          <w:szCs w:val="28"/>
        </w:rPr>
        <w:t>у</w:t>
      </w:r>
      <w:r w:rsidRPr="00D22030">
        <w:rPr>
          <w:rFonts w:ascii="Times New Roman" w:hAnsi="Times New Roman"/>
          <w:spacing w:val="-1"/>
          <w:sz w:val="28"/>
          <w:szCs w:val="28"/>
        </w:rPr>
        <w:t>р</w:t>
      </w:r>
      <w:r w:rsidRPr="00D22030">
        <w:rPr>
          <w:rFonts w:ascii="Times New Roman" w:hAnsi="Times New Roman"/>
          <w:sz w:val="28"/>
          <w:szCs w:val="28"/>
        </w:rPr>
        <w:t>и</w:t>
      </w:r>
      <w:r w:rsidRPr="00D22030">
        <w:rPr>
          <w:rFonts w:ascii="Times New Roman" w:hAnsi="Times New Roman"/>
          <w:spacing w:val="-1"/>
          <w:sz w:val="28"/>
          <w:szCs w:val="28"/>
        </w:rPr>
        <w:t>з</w:t>
      </w:r>
      <w:r w:rsidRPr="00D22030">
        <w:rPr>
          <w:rFonts w:ascii="Times New Roman" w:hAnsi="Times New Roman"/>
          <w:sz w:val="28"/>
          <w:szCs w:val="28"/>
        </w:rPr>
        <w:t xml:space="preserve">ации организации (бизнеса). </w:t>
      </w:r>
    </w:p>
    <w:p w14:paraId="57A5C1A2" w14:textId="77777777" w:rsidR="00F038AE" w:rsidRPr="00D22030" w:rsidRDefault="00F038AE" w:rsidP="00F038AE">
      <w:pPr>
        <w:tabs>
          <w:tab w:val="left" w:pos="1134"/>
        </w:tabs>
        <w:spacing w:after="0" w:line="360" w:lineRule="auto"/>
        <w:ind w:firstLine="567"/>
        <w:jc w:val="both"/>
      </w:pPr>
      <w:r w:rsidRPr="00D22030">
        <w:t xml:space="preserve">2. Выручка компании в базовом году составила 10 млн. у.е. Прогнозируемые темпы роста продаж на ближайшие шесть лет составят 10% в год. Начиная с седьмого года темпы роста продаж ежегодно будут снижаться на 2% и к 11 году составят 0%. Рентабельность продаж (до уплаты налогов) в ближайшие шесть лет составит 10%, а в период с седьмого по десятый год — 9%. Номинальная налоговая ставка равна 24%. Для осуществления запланированного роста продаж компании необходимо совершить покупку нового оборудования на сумму 400 тыс. у.е. в ближайшие шесть лет и 200 тыс. у.е. в период с седьмого по десятый год. Собственный оборотный капитал компании составляет 2% от выручки. Инвестированный капитал в базовом году равен 9,5 млн. </w:t>
      </w:r>
      <w:proofErr w:type="gramStart"/>
      <w:r w:rsidRPr="00D22030">
        <w:t>у.е..</w:t>
      </w:r>
      <w:proofErr w:type="gramEnd"/>
      <w:r w:rsidRPr="00D22030">
        <w:t xml:space="preserve"> Средневзвешенная стоимость капитала в ближайшие десять лет будет равняться 10%. Определите стоимость компании при расчете с помощью показателя Е</w:t>
      </w:r>
      <w:r w:rsidRPr="00D22030">
        <w:rPr>
          <w:lang w:val="en-US"/>
        </w:rPr>
        <w:t>V</w:t>
      </w:r>
      <w:r w:rsidRPr="00D22030">
        <w:t>А.</w:t>
      </w:r>
    </w:p>
    <w:p w14:paraId="0D0242F0" w14:textId="77777777" w:rsidR="00F038AE" w:rsidRPr="00D22030" w:rsidRDefault="00F038AE" w:rsidP="00F038AE">
      <w:pPr>
        <w:spacing w:after="0" w:line="360" w:lineRule="auto"/>
        <w:ind w:firstLine="567"/>
        <w:jc w:val="both"/>
      </w:pPr>
      <w:r w:rsidRPr="00D22030">
        <w:t>Задание 3.</w:t>
      </w:r>
    </w:p>
    <w:p w14:paraId="2ACEB7EC" w14:textId="77777777" w:rsidR="00F038AE" w:rsidRPr="00D22030" w:rsidRDefault="00F038AE" w:rsidP="00F038AE">
      <w:pPr>
        <w:pStyle w:val="ac"/>
        <w:tabs>
          <w:tab w:val="left" w:pos="993"/>
          <w:tab w:val="left" w:pos="1276"/>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1. Показатели эффективности деятельности организации, отражающие повышение благосостояния акционеров, </w:t>
      </w:r>
      <w:r w:rsidRPr="00D22030">
        <w:rPr>
          <w:rFonts w:ascii="Times New Roman" w:hAnsi="Times New Roman"/>
          <w:i/>
          <w:sz w:val="28"/>
          <w:szCs w:val="28"/>
        </w:rPr>
        <w:t xml:space="preserve">EPS, P\E. </w:t>
      </w:r>
      <w:r w:rsidRPr="00D22030">
        <w:rPr>
          <w:rFonts w:ascii="Times New Roman" w:hAnsi="Times New Roman"/>
          <w:sz w:val="28"/>
          <w:szCs w:val="28"/>
        </w:rPr>
        <w:t xml:space="preserve">Значение показателя </w:t>
      </w:r>
      <w:r w:rsidRPr="00D22030">
        <w:rPr>
          <w:rFonts w:ascii="Times New Roman" w:hAnsi="Times New Roman"/>
          <w:i/>
          <w:sz w:val="28"/>
          <w:szCs w:val="28"/>
        </w:rPr>
        <w:t>EPS</w:t>
      </w:r>
      <w:r w:rsidRPr="00D22030">
        <w:rPr>
          <w:rFonts w:ascii="Times New Roman" w:hAnsi="Times New Roman"/>
          <w:sz w:val="28"/>
          <w:szCs w:val="28"/>
        </w:rPr>
        <w:t xml:space="preserve"> в управлении современными акционерными обществами.</w:t>
      </w:r>
    </w:p>
    <w:p w14:paraId="57729E31" w14:textId="77777777" w:rsidR="00F038AE" w:rsidRPr="00D22030" w:rsidRDefault="00F038AE" w:rsidP="00F038AE">
      <w:pPr>
        <w:tabs>
          <w:tab w:val="left" w:pos="1134"/>
        </w:tabs>
        <w:spacing w:after="0" w:line="360" w:lineRule="auto"/>
        <w:ind w:firstLine="567"/>
        <w:jc w:val="both"/>
      </w:pPr>
      <w:r w:rsidRPr="00D22030">
        <w:t>2. Проект за минувший год характеризуется следующими данными:</w:t>
      </w:r>
    </w:p>
    <w:p w14:paraId="632BA640"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выручка — 8 млн руб.;</w:t>
      </w:r>
    </w:p>
    <w:p w14:paraId="1C95C709"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затраты на оплату труда с социальными отчислениями — 1,3 млн руб.;</w:t>
      </w:r>
    </w:p>
    <w:p w14:paraId="39015952"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материальные затраты — 1,8 млн руб.;</w:t>
      </w:r>
    </w:p>
    <w:p w14:paraId="03CC6959"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амортизация — 0,3 млн руб.;</w:t>
      </w:r>
    </w:p>
    <w:p w14:paraId="53F2248B"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прочие расходы, связанные с производством и реализацией — 1 млн руб.;</w:t>
      </w:r>
    </w:p>
    <w:p w14:paraId="0B70BE98"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внереализационные расходы — 0,2 млн руб.;</w:t>
      </w:r>
    </w:p>
    <w:p w14:paraId="7F4C7560"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появление дебиторской задолженности — 1,2 млн руб.;</w:t>
      </w:r>
    </w:p>
    <w:p w14:paraId="333FF1DD"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продажа основных фондов на сумму (после уплаты НДС и внереализационных расходов) — 0,7 млн руб.;</w:t>
      </w:r>
    </w:p>
    <w:p w14:paraId="372E8D38"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выплата дивидендов по привилегированным акциям — 0,15 млн руб.;</w:t>
      </w:r>
    </w:p>
    <w:p w14:paraId="0FEC6055"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lastRenderedPageBreak/>
        <w:t>привлечение кредита на сумму — 1,5 млн руб.;</w:t>
      </w:r>
    </w:p>
    <w:p w14:paraId="7A385F30"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выплата процентных платежей — 18% годовых от суммы кредита (выплата основной суммы кредита в рассматриваемом периоде не </w:t>
      </w:r>
      <w:proofErr w:type="spellStart"/>
      <w:r w:rsidRPr="00D22030">
        <w:rPr>
          <w:rFonts w:ascii="Times New Roman" w:hAnsi="Times New Roman"/>
          <w:sz w:val="28"/>
          <w:szCs w:val="28"/>
        </w:rPr>
        <w:t>предусмотренна</w:t>
      </w:r>
      <w:proofErr w:type="spellEnd"/>
      <w:r w:rsidRPr="00D22030">
        <w:rPr>
          <w:rFonts w:ascii="Times New Roman" w:hAnsi="Times New Roman"/>
          <w:sz w:val="28"/>
          <w:szCs w:val="28"/>
        </w:rPr>
        <w:t>);</w:t>
      </w:r>
    </w:p>
    <w:p w14:paraId="5FA8AB1F"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сумма НДС к уплате в бюджет — 0,8 млн руб.;</w:t>
      </w:r>
    </w:p>
    <w:p w14:paraId="64B9B9AC"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ставка налога на прибыль — 20%.</w:t>
      </w:r>
    </w:p>
    <w:p w14:paraId="4414ED86" w14:textId="77777777" w:rsidR="00F038AE" w:rsidRPr="00D22030" w:rsidRDefault="00F038AE" w:rsidP="00F038AE">
      <w:pPr>
        <w:tabs>
          <w:tab w:val="left" w:pos="1134"/>
        </w:tabs>
        <w:spacing w:after="0" w:line="360" w:lineRule="auto"/>
        <w:ind w:firstLine="567"/>
        <w:jc w:val="both"/>
      </w:pPr>
      <w:r w:rsidRPr="00D22030">
        <w:t xml:space="preserve">Рассчитайте полный и </w:t>
      </w:r>
      <w:proofErr w:type="spellStart"/>
      <w:r w:rsidRPr="00D22030">
        <w:t>бездолговой</w:t>
      </w:r>
      <w:proofErr w:type="spellEnd"/>
      <w:r w:rsidRPr="00D22030">
        <w:t xml:space="preserve"> денежный поток за минувший год</w:t>
      </w:r>
      <w:r w:rsidR="00440A3E" w:rsidRPr="00D22030">
        <w:t>.</w:t>
      </w:r>
    </w:p>
    <w:p w14:paraId="71E9190D" w14:textId="51776D2B" w:rsidR="00440A3E" w:rsidRPr="00D22030" w:rsidRDefault="00440A3E" w:rsidP="00F038AE">
      <w:pPr>
        <w:tabs>
          <w:tab w:val="left" w:pos="1134"/>
        </w:tabs>
        <w:spacing w:after="0" w:line="360" w:lineRule="auto"/>
        <w:ind w:firstLine="567"/>
        <w:jc w:val="both"/>
      </w:pPr>
      <w:r w:rsidRPr="00D22030">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0D2066">
        <w:t xml:space="preserve"> корпоративных финансов и корпоративного управления</w:t>
      </w:r>
      <w:r w:rsidRPr="00D22030">
        <w:t>.</w:t>
      </w:r>
    </w:p>
    <w:p w14:paraId="1672ECBB" w14:textId="77777777" w:rsidR="00CF3B16" w:rsidRPr="00D22030" w:rsidRDefault="00CF3B16" w:rsidP="00CF3B16">
      <w:pPr>
        <w:pStyle w:val="1"/>
        <w:tabs>
          <w:tab w:val="left" w:pos="993"/>
        </w:tabs>
        <w:spacing w:before="0" w:after="0" w:line="360" w:lineRule="auto"/>
        <w:ind w:firstLine="709"/>
        <w:jc w:val="both"/>
        <w:rPr>
          <w:rFonts w:ascii="Times New Roman" w:hAnsi="Times New Roman"/>
          <w:color w:val="auto"/>
        </w:rPr>
      </w:pPr>
      <w:bookmarkStart w:id="30" w:name="_Toc18666753"/>
      <w:bookmarkStart w:id="31" w:name="_Toc33543193"/>
      <w:bookmarkStart w:id="32" w:name="_Toc449699549"/>
      <w:bookmarkEnd w:id="18"/>
      <w:bookmarkEnd w:id="28"/>
      <w:bookmarkEnd w:id="29"/>
      <w:r w:rsidRPr="00D22030">
        <w:rPr>
          <w:rFonts w:ascii="Times New Roman" w:hAnsi="Times New Roman"/>
          <w:color w:val="auto"/>
        </w:rPr>
        <w:t>7. Фонд оценочных средств для проведения промежуточной аттестации обучающихся по дисциплине</w:t>
      </w:r>
      <w:bookmarkEnd w:id="30"/>
      <w:bookmarkEnd w:id="31"/>
    </w:p>
    <w:p w14:paraId="51F06FB7" w14:textId="77777777" w:rsidR="00CF3B16" w:rsidRPr="00D22030" w:rsidRDefault="00CF3B16" w:rsidP="00CF3B16">
      <w:pPr>
        <w:spacing w:after="0" w:line="360" w:lineRule="auto"/>
        <w:ind w:firstLine="709"/>
        <w:jc w:val="both"/>
        <w:rPr>
          <w:b/>
        </w:rPr>
      </w:pPr>
      <w:r w:rsidRPr="00D22030">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0FFA98A6" w14:textId="77777777" w:rsidR="00CF3B16" w:rsidRPr="00D22030" w:rsidRDefault="00CF3B16" w:rsidP="00CF3B16">
      <w:pPr>
        <w:spacing w:after="0" w:line="360" w:lineRule="auto"/>
        <w:ind w:firstLine="709"/>
        <w:jc w:val="both"/>
        <w:rPr>
          <w:b/>
        </w:rPr>
      </w:pPr>
      <w:bookmarkStart w:id="33" w:name="_Toc969653"/>
      <w:r w:rsidRPr="00D22030">
        <w:rPr>
          <w:b/>
        </w:rPr>
        <w:t>Типовые контрольные задания или иные материалы, необходимые для оценки индикаторов достижения компетенций умений и знаний</w:t>
      </w:r>
      <w:bookmarkEnd w:id="33"/>
    </w:p>
    <w:p w14:paraId="1BBED1A1" w14:textId="77777777" w:rsidR="009463EA" w:rsidRPr="00D22030" w:rsidRDefault="009463EA" w:rsidP="009463EA">
      <w:pPr>
        <w:spacing w:after="0" w:line="360" w:lineRule="auto"/>
        <w:ind w:firstLine="709"/>
        <w:jc w:val="both"/>
        <w:rPr>
          <w:b/>
        </w:rPr>
      </w:pPr>
      <w:r w:rsidRPr="00D22030">
        <w:rPr>
          <w:b/>
        </w:rPr>
        <w:t>Примерные вопросы для подготовки к экзамену</w:t>
      </w:r>
    </w:p>
    <w:p w14:paraId="027CBF3F" w14:textId="77777777" w:rsidR="009463EA" w:rsidRPr="00D22030" w:rsidRDefault="009463EA" w:rsidP="00592DE7">
      <w:pPr>
        <w:pStyle w:val="ac"/>
        <w:numPr>
          <w:ilvl w:val="0"/>
          <w:numId w:val="24"/>
        </w:numPr>
        <w:tabs>
          <w:tab w:val="left" w:pos="142"/>
          <w:tab w:val="left" w:pos="1134"/>
          <w:tab w:val="left" w:pos="1276"/>
        </w:tabs>
        <w:spacing w:after="0" w:line="360" w:lineRule="auto"/>
        <w:ind w:left="0" w:firstLine="567"/>
        <w:jc w:val="both"/>
        <w:rPr>
          <w:rFonts w:ascii="Times New Roman" w:hAnsi="Times New Roman"/>
          <w:bCs/>
          <w:sz w:val="28"/>
          <w:szCs w:val="28"/>
        </w:rPr>
      </w:pPr>
      <w:r w:rsidRPr="00D22030">
        <w:rPr>
          <w:rFonts w:ascii="Times New Roman" w:hAnsi="Times New Roman"/>
          <w:sz w:val="28"/>
          <w:szCs w:val="28"/>
        </w:rPr>
        <w:t>Концепция стоимости бизнеса и система управления компанией на основе стоимости.</w:t>
      </w:r>
      <w:r w:rsidRPr="00D22030">
        <w:rPr>
          <w:rFonts w:ascii="Times New Roman" w:hAnsi="Times New Roman"/>
          <w:bCs/>
          <w:sz w:val="28"/>
          <w:szCs w:val="28"/>
        </w:rPr>
        <w:t xml:space="preserve"> </w:t>
      </w:r>
    </w:p>
    <w:p w14:paraId="06C17861" w14:textId="77777777" w:rsidR="009463EA" w:rsidRPr="00D22030" w:rsidRDefault="009463EA" w:rsidP="00592DE7">
      <w:pPr>
        <w:pStyle w:val="ac"/>
        <w:numPr>
          <w:ilvl w:val="0"/>
          <w:numId w:val="24"/>
        </w:numPr>
        <w:tabs>
          <w:tab w:val="left" w:pos="142"/>
          <w:tab w:val="left" w:pos="1134"/>
          <w:tab w:val="left" w:pos="1276"/>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Основные аспекты концепции и базовые принципы управления стоимостью компании. </w:t>
      </w:r>
    </w:p>
    <w:p w14:paraId="4733E653" w14:textId="77777777" w:rsidR="009463EA" w:rsidRPr="00D22030" w:rsidRDefault="009463EA" w:rsidP="00592DE7">
      <w:pPr>
        <w:pStyle w:val="ac"/>
        <w:numPr>
          <w:ilvl w:val="0"/>
          <w:numId w:val="24"/>
        </w:numPr>
        <w:tabs>
          <w:tab w:val="left" w:pos="142"/>
          <w:tab w:val="left" w:pos="1134"/>
          <w:tab w:val="left" w:pos="1276"/>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Направления развития теории управления эффективностью организации (бизнеса), нашедшие отражение в управлении стоимостью.</w:t>
      </w:r>
    </w:p>
    <w:p w14:paraId="2D17DAC1" w14:textId="77777777" w:rsidR="009463EA" w:rsidRPr="00D22030" w:rsidRDefault="009463EA" w:rsidP="00592DE7">
      <w:pPr>
        <w:pStyle w:val="ac"/>
        <w:widowControl w:val="0"/>
        <w:numPr>
          <w:ilvl w:val="0"/>
          <w:numId w:val="24"/>
        </w:numPr>
        <w:tabs>
          <w:tab w:val="left" w:pos="142"/>
          <w:tab w:val="left" w:pos="1070"/>
          <w:tab w:val="left" w:pos="1134"/>
          <w:tab w:val="left" w:pos="1276"/>
          <w:tab w:val="left" w:pos="2746"/>
          <w:tab w:val="left" w:pos="3689"/>
          <w:tab w:val="left" w:pos="4932"/>
          <w:tab w:val="left" w:pos="6213"/>
          <w:tab w:val="left" w:pos="7988"/>
        </w:tabs>
        <w:autoSpaceDE w:val="0"/>
        <w:autoSpaceDN w:val="0"/>
        <w:adjustRightInd w:val="0"/>
        <w:spacing w:after="0" w:line="360" w:lineRule="auto"/>
        <w:ind w:left="0" w:firstLine="567"/>
        <w:jc w:val="both"/>
        <w:rPr>
          <w:rFonts w:ascii="Times New Roman" w:hAnsi="Times New Roman"/>
          <w:bCs/>
          <w:iCs/>
          <w:sz w:val="28"/>
          <w:szCs w:val="28"/>
        </w:rPr>
      </w:pPr>
      <w:r w:rsidRPr="00D22030">
        <w:rPr>
          <w:rFonts w:ascii="Times New Roman" w:hAnsi="Times New Roman"/>
          <w:bCs/>
          <w:iCs/>
          <w:sz w:val="28"/>
          <w:szCs w:val="28"/>
        </w:rPr>
        <w:t>Кл</w:t>
      </w:r>
      <w:r w:rsidRPr="00D22030">
        <w:rPr>
          <w:rFonts w:ascii="Times New Roman" w:hAnsi="Times New Roman"/>
          <w:bCs/>
          <w:iCs/>
          <w:spacing w:val="-1"/>
          <w:sz w:val="28"/>
          <w:szCs w:val="28"/>
        </w:rPr>
        <w:t>ю</w:t>
      </w:r>
      <w:r w:rsidRPr="00D22030">
        <w:rPr>
          <w:rFonts w:ascii="Times New Roman" w:hAnsi="Times New Roman"/>
          <w:bCs/>
          <w:iCs/>
          <w:sz w:val="28"/>
          <w:szCs w:val="28"/>
        </w:rPr>
        <w:t>чев</w:t>
      </w:r>
      <w:r w:rsidRPr="00D22030">
        <w:rPr>
          <w:rFonts w:ascii="Times New Roman" w:hAnsi="Times New Roman"/>
          <w:bCs/>
          <w:iCs/>
          <w:spacing w:val="-1"/>
          <w:sz w:val="28"/>
          <w:szCs w:val="28"/>
        </w:rPr>
        <w:t>ые</w:t>
      </w:r>
      <w:r w:rsidRPr="00D22030">
        <w:rPr>
          <w:rFonts w:ascii="Times New Roman" w:hAnsi="Times New Roman"/>
          <w:spacing w:val="73"/>
          <w:sz w:val="28"/>
          <w:szCs w:val="28"/>
        </w:rPr>
        <w:t xml:space="preserve"> </w:t>
      </w:r>
      <w:r w:rsidRPr="00D22030">
        <w:rPr>
          <w:rFonts w:ascii="Times New Roman" w:hAnsi="Times New Roman"/>
          <w:bCs/>
          <w:iCs/>
          <w:spacing w:val="1"/>
          <w:sz w:val="28"/>
          <w:szCs w:val="28"/>
        </w:rPr>
        <w:t>ф</w:t>
      </w:r>
      <w:r w:rsidRPr="00D22030">
        <w:rPr>
          <w:rFonts w:ascii="Times New Roman" w:hAnsi="Times New Roman"/>
          <w:bCs/>
          <w:iCs/>
          <w:sz w:val="28"/>
          <w:szCs w:val="28"/>
        </w:rPr>
        <w:t>ак</w:t>
      </w:r>
      <w:r w:rsidRPr="00D22030">
        <w:rPr>
          <w:rFonts w:ascii="Times New Roman" w:hAnsi="Times New Roman"/>
          <w:bCs/>
          <w:iCs/>
          <w:spacing w:val="4"/>
          <w:sz w:val="28"/>
          <w:szCs w:val="28"/>
        </w:rPr>
        <w:t>т</w:t>
      </w:r>
      <w:r w:rsidRPr="00D22030">
        <w:rPr>
          <w:rFonts w:ascii="Times New Roman" w:hAnsi="Times New Roman"/>
          <w:bCs/>
          <w:iCs/>
          <w:spacing w:val="-2"/>
          <w:sz w:val="28"/>
          <w:szCs w:val="28"/>
        </w:rPr>
        <w:t>о</w:t>
      </w:r>
      <w:r w:rsidRPr="00D22030">
        <w:rPr>
          <w:rFonts w:ascii="Times New Roman" w:hAnsi="Times New Roman"/>
          <w:bCs/>
          <w:iCs/>
          <w:sz w:val="28"/>
          <w:szCs w:val="28"/>
        </w:rPr>
        <w:t>ры с</w:t>
      </w:r>
      <w:r w:rsidRPr="00D22030">
        <w:rPr>
          <w:rFonts w:ascii="Times New Roman" w:hAnsi="Times New Roman"/>
          <w:bCs/>
          <w:iCs/>
          <w:spacing w:val="3"/>
          <w:sz w:val="28"/>
          <w:szCs w:val="28"/>
        </w:rPr>
        <w:t>т</w:t>
      </w:r>
      <w:r w:rsidRPr="00D22030">
        <w:rPr>
          <w:rFonts w:ascii="Times New Roman" w:hAnsi="Times New Roman"/>
          <w:bCs/>
          <w:iCs/>
          <w:sz w:val="28"/>
          <w:szCs w:val="28"/>
        </w:rPr>
        <w:t>оимо</w:t>
      </w:r>
      <w:r w:rsidRPr="00D22030">
        <w:rPr>
          <w:rFonts w:ascii="Times New Roman" w:hAnsi="Times New Roman"/>
          <w:bCs/>
          <w:iCs/>
          <w:spacing w:val="-1"/>
          <w:sz w:val="28"/>
          <w:szCs w:val="28"/>
        </w:rPr>
        <w:t>с</w:t>
      </w:r>
      <w:r w:rsidRPr="00D22030">
        <w:rPr>
          <w:rFonts w:ascii="Times New Roman" w:hAnsi="Times New Roman"/>
          <w:bCs/>
          <w:iCs/>
          <w:spacing w:val="1"/>
          <w:sz w:val="28"/>
          <w:szCs w:val="28"/>
        </w:rPr>
        <w:t>т</w:t>
      </w:r>
      <w:r w:rsidRPr="00D22030">
        <w:rPr>
          <w:rFonts w:ascii="Times New Roman" w:hAnsi="Times New Roman"/>
          <w:bCs/>
          <w:iCs/>
          <w:sz w:val="28"/>
          <w:szCs w:val="28"/>
        </w:rPr>
        <w:t>и</w:t>
      </w:r>
      <w:r w:rsidRPr="00D22030">
        <w:rPr>
          <w:rFonts w:ascii="Times New Roman" w:hAnsi="Times New Roman"/>
          <w:sz w:val="28"/>
          <w:szCs w:val="28"/>
        </w:rPr>
        <w:t xml:space="preserve"> (К</w:t>
      </w:r>
      <w:r w:rsidRPr="00D22030">
        <w:rPr>
          <w:rFonts w:ascii="Times New Roman" w:hAnsi="Times New Roman"/>
          <w:spacing w:val="-2"/>
          <w:sz w:val="28"/>
          <w:szCs w:val="28"/>
        </w:rPr>
        <w:t>Ф</w:t>
      </w:r>
      <w:r w:rsidRPr="00D22030">
        <w:rPr>
          <w:rFonts w:ascii="Times New Roman" w:hAnsi="Times New Roman"/>
          <w:sz w:val="28"/>
          <w:szCs w:val="28"/>
        </w:rPr>
        <w:t>С</w:t>
      </w:r>
      <w:r w:rsidRPr="00D22030">
        <w:rPr>
          <w:rFonts w:ascii="Times New Roman" w:hAnsi="Times New Roman"/>
          <w:spacing w:val="-1"/>
          <w:sz w:val="28"/>
          <w:szCs w:val="28"/>
        </w:rPr>
        <w:t xml:space="preserve">) и </w:t>
      </w:r>
      <w:r w:rsidRPr="00D22030">
        <w:rPr>
          <w:rFonts w:ascii="Times New Roman" w:hAnsi="Times New Roman"/>
          <w:bCs/>
          <w:iCs/>
          <w:sz w:val="28"/>
          <w:szCs w:val="28"/>
        </w:rPr>
        <w:t>пока</w:t>
      </w:r>
      <w:r w:rsidRPr="00D22030">
        <w:rPr>
          <w:rFonts w:ascii="Times New Roman" w:hAnsi="Times New Roman"/>
          <w:bCs/>
          <w:iCs/>
          <w:spacing w:val="-1"/>
          <w:sz w:val="28"/>
          <w:szCs w:val="28"/>
        </w:rPr>
        <w:t>з</w:t>
      </w:r>
      <w:r w:rsidRPr="00D22030">
        <w:rPr>
          <w:rFonts w:ascii="Times New Roman" w:hAnsi="Times New Roman"/>
          <w:bCs/>
          <w:iCs/>
          <w:sz w:val="28"/>
          <w:szCs w:val="28"/>
        </w:rPr>
        <w:t>а</w:t>
      </w:r>
      <w:r w:rsidRPr="00D22030">
        <w:rPr>
          <w:rFonts w:ascii="Times New Roman" w:hAnsi="Times New Roman"/>
          <w:bCs/>
          <w:iCs/>
          <w:spacing w:val="3"/>
          <w:sz w:val="28"/>
          <w:szCs w:val="28"/>
        </w:rPr>
        <w:t>т</w:t>
      </w:r>
      <w:r w:rsidRPr="00D22030">
        <w:rPr>
          <w:rFonts w:ascii="Times New Roman" w:hAnsi="Times New Roman"/>
          <w:bCs/>
          <w:iCs/>
          <w:sz w:val="28"/>
          <w:szCs w:val="28"/>
        </w:rPr>
        <w:t>ел</w:t>
      </w:r>
      <w:r w:rsidRPr="00D22030">
        <w:rPr>
          <w:rFonts w:ascii="Times New Roman" w:hAnsi="Times New Roman"/>
          <w:bCs/>
          <w:iCs/>
          <w:spacing w:val="-1"/>
          <w:sz w:val="28"/>
          <w:szCs w:val="28"/>
        </w:rPr>
        <w:t>и</w:t>
      </w:r>
      <w:r w:rsidRPr="00D22030">
        <w:rPr>
          <w:rFonts w:ascii="Times New Roman" w:hAnsi="Times New Roman"/>
          <w:sz w:val="28"/>
          <w:szCs w:val="28"/>
        </w:rPr>
        <w:t xml:space="preserve"> </w:t>
      </w:r>
      <w:r w:rsidRPr="00D22030">
        <w:rPr>
          <w:rFonts w:ascii="Times New Roman" w:hAnsi="Times New Roman"/>
          <w:bCs/>
          <w:iCs/>
          <w:sz w:val="28"/>
          <w:szCs w:val="28"/>
        </w:rPr>
        <w:t>эф</w:t>
      </w:r>
      <w:r w:rsidRPr="00D22030">
        <w:rPr>
          <w:rFonts w:ascii="Times New Roman" w:hAnsi="Times New Roman"/>
          <w:bCs/>
          <w:iCs/>
          <w:spacing w:val="-2"/>
          <w:sz w:val="28"/>
          <w:szCs w:val="28"/>
        </w:rPr>
        <w:t>ф</w:t>
      </w:r>
      <w:r w:rsidRPr="00D22030">
        <w:rPr>
          <w:rFonts w:ascii="Times New Roman" w:hAnsi="Times New Roman"/>
          <w:bCs/>
          <w:iCs/>
          <w:sz w:val="28"/>
          <w:szCs w:val="28"/>
        </w:rPr>
        <w:t>е</w:t>
      </w:r>
      <w:r w:rsidRPr="00D22030">
        <w:rPr>
          <w:rFonts w:ascii="Times New Roman" w:hAnsi="Times New Roman"/>
          <w:bCs/>
          <w:iCs/>
          <w:spacing w:val="-1"/>
          <w:sz w:val="28"/>
          <w:szCs w:val="28"/>
        </w:rPr>
        <w:t>к</w:t>
      </w:r>
      <w:r w:rsidRPr="00D22030">
        <w:rPr>
          <w:rFonts w:ascii="Times New Roman" w:hAnsi="Times New Roman"/>
          <w:bCs/>
          <w:iCs/>
          <w:spacing w:val="4"/>
          <w:sz w:val="28"/>
          <w:szCs w:val="28"/>
        </w:rPr>
        <w:t>т</w:t>
      </w:r>
      <w:r w:rsidRPr="00D22030">
        <w:rPr>
          <w:rFonts w:ascii="Times New Roman" w:hAnsi="Times New Roman"/>
          <w:bCs/>
          <w:iCs/>
          <w:sz w:val="28"/>
          <w:szCs w:val="28"/>
        </w:rPr>
        <w:t>и</w:t>
      </w:r>
      <w:r w:rsidRPr="00D22030">
        <w:rPr>
          <w:rFonts w:ascii="Times New Roman" w:hAnsi="Times New Roman"/>
          <w:bCs/>
          <w:iCs/>
          <w:spacing w:val="-1"/>
          <w:sz w:val="28"/>
          <w:szCs w:val="28"/>
        </w:rPr>
        <w:t>в</w:t>
      </w:r>
      <w:r w:rsidRPr="00D22030">
        <w:rPr>
          <w:rFonts w:ascii="Times New Roman" w:hAnsi="Times New Roman"/>
          <w:bCs/>
          <w:iCs/>
          <w:sz w:val="28"/>
          <w:szCs w:val="28"/>
        </w:rPr>
        <w:t>но</w:t>
      </w:r>
      <w:r w:rsidRPr="00D22030">
        <w:rPr>
          <w:rFonts w:ascii="Times New Roman" w:hAnsi="Times New Roman"/>
          <w:bCs/>
          <w:iCs/>
          <w:spacing w:val="-1"/>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 xml:space="preserve">и (КПЭ) в управлении стоимостью компании. </w:t>
      </w:r>
    </w:p>
    <w:p w14:paraId="072FFC27"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pacing w:val="81"/>
          <w:sz w:val="28"/>
          <w:szCs w:val="28"/>
        </w:rPr>
        <w:t>К</w:t>
      </w:r>
      <w:r w:rsidRPr="00D22030">
        <w:rPr>
          <w:rFonts w:ascii="Times New Roman" w:hAnsi="Times New Roman"/>
          <w:bCs/>
          <w:iCs/>
          <w:sz w:val="28"/>
          <w:szCs w:val="28"/>
        </w:rPr>
        <w:t>люч</w:t>
      </w:r>
      <w:r w:rsidRPr="00D22030">
        <w:rPr>
          <w:rFonts w:ascii="Times New Roman" w:hAnsi="Times New Roman"/>
          <w:bCs/>
          <w:iCs/>
          <w:spacing w:val="1"/>
          <w:sz w:val="28"/>
          <w:szCs w:val="28"/>
        </w:rPr>
        <w:t>е</w:t>
      </w:r>
      <w:r w:rsidRPr="00D22030">
        <w:rPr>
          <w:rFonts w:ascii="Times New Roman" w:hAnsi="Times New Roman"/>
          <w:bCs/>
          <w:iCs/>
          <w:sz w:val="28"/>
          <w:szCs w:val="28"/>
        </w:rPr>
        <w:t>вые</w:t>
      </w:r>
      <w:r w:rsidRPr="00D22030">
        <w:rPr>
          <w:rFonts w:ascii="Times New Roman" w:hAnsi="Times New Roman"/>
          <w:spacing w:val="80"/>
          <w:sz w:val="28"/>
          <w:szCs w:val="28"/>
        </w:rPr>
        <w:t xml:space="preserve"> </w:t>
      </w:r>
      <w:r w:rsidRPr="00D22030">
        <w:rPr>
          <w:rFonts w:ascii="Times New Roman" w:hAnsi="Times New Roman"/>
          <w:bCs/>
          <w:iCs/>
          <w:spacing w:val="1"/>
          <w:sz w:val="28"/>
          <w:szCs w:val="28"/>
        </w:rPr>
        <w:t>и</w:t>
      </w:r>
      <w:r w:rsidRPr="00D22030">
        <w:rPr>
          <w:rFonts w:ascii="Times New Roman" w:hAnsi="Times New Roman"/>
          <w:bCs/>
          <w:iCs/>
          <w:spacing w:val="2"/>
          <w:sz w:val="28"/>
          <w:szCs w:val="28"/>
        </w:rPr>
        <w:t>н</w:t>
      </w:r>
      <w:r w:rsidRPr="00D22030">
        <w:rPr>
          <w:rFonts w:ascii="Times New Roman" w:hAnsi="Times New Roman"/>
          <w:bCs/>
          <w:iCs/>
          <w:spacing w:val="1"/>
          <w:sz w:val="28"/>
          <w:szCs w:val="28"/>
        </w:rPr>
        <w:t>т</w:t>
      </w:r>
      <w:r w:rsidRPr="00D22030">
        <w:rPr>
          <w:rFonts w:ascii="Times New Roman" w:hAnsi="Times New Roman"/>
          <w:bCs/>
          <w:iCs/>
          <w:sz w:val="28"/>
          <w:szCs w:val="28"/>
        </w:rPr>
        <w:t>еграл</w:t>
      </w:r>
      <w:r w:rsidRPr="00D22030">
        <w:rPr>
          <w:rFonts w:ascii="Times New Roman" w:hAnsi="Times New Roman"/>
          <w:bCs/>
          <w:iCs/>
          <w:spacing w:val="-2"/>
          <w:sz w:val="28"/>
          <w:szCs w:val="28"/>
        </w:rPr>
        <w:t>ь</w:t>
      </w:r>
      <w:r w:rsidRPr="00D22030">
        <w:rPr>
          <w:rFonts w:ascii="Times New Roman" w:hAnsi="Times New Roman"/>
          <w:bCs/>
          <w:iCs/>
          <w:spacing w:val="-1"/>
          <w:sz w:val="28"/>
          <w:szCs w:val="28"/>
        </w:rPr>
        <w:t>н</w:t>
      </w:r>
      <w:r w:rsidRPr="00D22030">
        <w:rPr>
          <w:rFonts w:ascii="Times New Roman" w:hAnsi="Times New Roman"/>
          <w:bCs/>
          <w:iCs/>
          <w:sz w:val="28"/>
          <w:szCs w:val="28"/>
        </w:rPr>
        <w:t>ые</w:t>
      </w:r>
      <w:r w:rsidRPr="00D22030">
        <w:rPr>
          <w:rFonts w:ascii="Times New Roman" w:hAnsi="Times New Roman"/>
          <w:spacing w:val="83"/>
          <w:sz w:val="28"/>
          <w:szCs w:val="28"/>
        </w:rPr>
        <w:t xml:space="preserve"> </w:t>
      </w:r>
      <w:r w:rsidRPr="00D22030">
        <w:rPr>
          <w:rFonts w:ascii="Times New Roman" w:hAnsi="Times New Roman"/>
          <w:bCs/>
          <w:iCs/>
          <w:sz w:val="28"/>
          <w:szCs w:val="28"/>
        </w:rPr>
        <w:t>пока</w:t>
      </w:r>
      <w:r w:rsidRPr="00D22030">
        <w:rPr>
          <w:rFonts w:ascii="Times New Roman" w:hAnsi="Times New Roman"/>
          <w:bCs/>
          <w:iCs/>
          <w:spacing w:val="-1"/>
          <w:sz w:val="28"/>
          <w:szCs w:val="28"/>
        </w:rPr>
        <w:t>з</w:t>
      </w:r>
      <w:r w:rsidRPr="00D22030">
        <w:rPr>
          <w:rFonts w:ascii="Times New Roman" w:hAnsi="Times New Roman"/>
          <w:bCs/>
          <w:iCs/>
          <w:spacing w:val="1"/>
          <w:sz w:val="28"/>
          <w:szCs w:val="28"/>
        </w:rPr>
        <w:t>а</w:t>
      </w:r>
      <w:r w:rsidRPr="00D22030">
        <w:rPr>
          <w:rFonts w:ascii="Times New Roman" w:hAnsi="Times New Roman"/>
          <w:bCs/>
          <w:iCs/>
          <w:spacing w:val="2"/>
          <w:sz w:val="28"/>
          <w:szCs w:val="28"/>
        </w:rPr>
        <w:t>т</w:t>
      </w:r>
      <w:r w:rsidRPr="00D22030">
        <w:rPr>
          <w:rFonts w:ascii="Times New Roman" w:hAnsi="Times New Roman"/>
          <w:bCs/>
          <w:iCs/>
          <w:sz w:val="28"/>
          <w:szCs w:val="28"/>
        </w:rPr>
        <w:t>е</w:t>
      </w:r>
      <w:r w:rsidRPr="00D22030">
        <w:rPr>
          <w:rFonts w:ascii="Times New Roman" w:hAnsi="Times New Roman"/>
          <w:bCs/>
          <w:iCs/>
          <w:spacing w:val="-1"/>
          <w:sz w:val="28"/>
          <w:szCs w:val="28"/>
        </w:rPr>
        <w:t>ли</w:t>
      </w:r>
      <w:r w:rsidRPr="00D22030">
        <w:rPr>
          <w:rFonts w:ascii="Times New Roman" w:hAnsi="Times New Roman"/>
          <w:spacing w:val="84"/>
          <w:sz w:val="28"/>
          <w:szCs w:val="28"/>
        </w:rPr>
        <w:t xml:space="preserve"> </w:t>
      </w:r>
      <w:r w:rsidRPr="00D22030">
        <w:rPr>
          <w:rFonts w:ascii="Times New Roman" w:hAnsi="Times New Roman"/>
          <w:sz w:val="28"/>
          <w:szCs w:val="28"/>
        </w:rPr>
        <w:t>А.</w:t>
      </w:r>
      <w:r w:rsidRPr="00D22030">
        <w:rPr>
          <w:rFonts w:ascii="Times New Roman" w:hAnsi="Times New Roman"/>
          <w:spacing w:val="80"/>
          <w:sz w:val="28"/>
          <w:szCs w:val="28"/>
        </w:rPr>
        <w:t xml:space="preserve"> </w:t>
      </w:r>
      <w:proofErr w:type="spellStart"/>
      <w:r w:rsidRPr="00D22030">
        <w:rPr>
          <w:rFonts w:ascii="Times New Roman" w:hAnsi="Times New Roman"/>
          <w:sz w:val="28"/>
          <w:szCs w:val="28"/>
        </w:rPr>
        <w:t>Дамо</w:t>
      </w:r>
      <w:r w:rsidRPr="00D22030">
        <w:rPr>
          <w:rFonts w:ascii="Times New Roman" w:hAnsi="Times New Roman"/>
          <w:spacing w:val="-1"/>
          <w:sz w:val="28"/>
          <w:szCs w:val="28"/>
        </w:rPr>
        <w:t>д</w:t>
      </w:r>
      <w:r w:rsidRPr="00D22030">
        <w:rPr>
          <w:rFonts w:ascii="Times New Roman" w:hAnsi="Times New Roman"/>
          <w:sz w:val="28"/>
          <w:szCs w:val="28"/>
        </w:rPr>
        <w:t>арана</w:t>
      </w:r>
      <w:proofErr w:type="spellEnd"/>
      <w:r w:rsidRPr="00D22030">
        <w:rPr>
          <w:rFonts w:ascii="Times New Roman" w:hAnsi="Times New Roman"/>
          <w:sz w:val="28"/>
          <w:szCs w:val="28"/>
        </w:rPr>
        <w:t xml:space="preserve"> в управлении стоимостью компании. </w:t>
      </w:r>
    </w:p>
    <w:p w14:paraId="56E91612"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lastRenderedPageBreak/>
        <w:t xml:space="preserve">Ключевые показатели модели Дюпон, </w:t>
      </w:r>
      <w:r w:rsidRPr="00D22030">
        <w:rPr>
          <w:rFonts w:ascii="Times New Roman" w:hAnsi="Times New Roman"/>
          <w:bCs/>
          <w:sz w:val="28"/>
          <w:szCs w:val="28"/>
        </w:rPr>
        <w:t>модель ROE</w:t>
      </w:r>
      <w:r w:rsidRPr="00D22030">
        <w:rPr>
          <w:rFonts w:ascii="Times New Roman" w:hAnsi="Times New Roman"/>
          <w:sz w:val="28"/>
          <w:szCs w:val="28"/>
        </w:rPr>
        <w:t xml:space="preserve"> в управлении стоимостью компании</w:t>
      </w:r>
    </w:p>
    <w:p w14:paraId="47008954" w14:textId="77777777" w:rsidR="009463EA" w:rsidRPr="00D22030" w:rsidRDefault="009463EA" w:rsidP="00592DE7">
      <w:pPr>
        <w:pStyle w:val="ac"/>
        <w:numPr>
          <w:ilvl w:val="0"/>
          <w:numId w:val="24"/>
        </w:numPr>
        <w:tabs>
          <w:tab w:val="left" w:pos="142"/>
          <w:tab w:val="left" w:pos="1134"/>
          <w:tab w:val="left" w:pos="1276"/>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Показатели эффективности деятельности компании, отражающие повышение благосостояния акционеров, </w:t>
      </w:r>
      <w:r w:rsidRPr="00D22030">
        <w:rPr>
          <w:rFonts w:ascii="Times New Roman" w:hAnsi="Times New Roman"/>
          <w:i/>
          <w:sz w:val="28"/>
          <w:szCs w:val="28"/>
        </w:rPr>
        <w:t xml:space="preserve">EPS, P\E. </w:t>
      </w:r>
      <w:r w:rsidRPr="00D22030">
        <w:rPr>
          <w:rFonts w:ascii="Times New Roman" w:hAnsi="Times New Roman"/>
          <w:sz w:val="28"/>
          <w:szCs w:val="28"/>
        </w:rPr>
        <w:t xml:space="preserve">Значение показателя </w:t>
      </w:r>
      <w:r w:rsidRPr="00D22030">
        <w:rPr>
          <w:rFonts w:ascii="Times New Roman" w:hAnsi="Times New Roman"/>
          <w:i/>
          <w:sz w:val="28"/>
          <w:szCs w:val="28"/>
        </w:rPr>
        <w:t>EPS</w:t>
      </w:r>
      <w:r w:rsidRPr="00D22030">
        <w:rPr>
          <w:rFonts w:ascii="Times New Roman" w:hAnsi="Times New Roman"/>
          <w:sz w:val="28"/>
          <w:szCs w:val="28"/>
        </w:rPr>
        <w:t xml:space="preserve"> в управлении современными акционерными обществами.</w:t>
      </w:r>
    </w:p>
    <w:p w14:paraId="7AA13EB8"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bCs/>
          <w:iCs/>
          <w:sz w:val="28"/>
          <w:szCs w:val="28"/>
        </w:rPr>
      </w:pPr>
      <w:r w:rsidRPr="00D22030">
        <w:rPr>
          <w:rFonts w:ascii="Times New Roman" w:hAnsi="Times New Roman"/>
          <w:bCs/>
          <w:iCs/>
          <w:sz w:val="28"/>
          <w:szCs w:val="28"/>
        </w:rPr>
        <w:t>Состав, содержание и роль элемен</w:t>
      </w:r>
      <w:r w:rsidRPr="00D22030">
        <w:rPr>
          <w:rFonts w:ascii="Times New Roman" w:hAnsi="Times New Roman"/>
          <w:bCs/>
          <w:iCs/>
          <w:spacing w:val="4"/>
          <w:sz w:val="28"/>
          <w:szCs w:val="28"/>
        </w:rPr>
        <w:t>тов</w:t>
      </w:r>
      <w:r w:rsidRPr="00D22030">
        <w:rPr>
          <w:rFonts w:ascii="Times New Roman" w:hAnsi="Times New Roman"/>
          <w:spacing w:val="46"/>
          <w:sz w:val="28"/>
          <w:szCs w:val="28"/>
        </w:rPr>
        <w:t xml:space="preserve"> </w:t>
      </w:r>
      <w:r w:rsidRPr="00D22030">
        <w:rPr>
          <w:rFonts w:ascii="Times New Roman" w:hAnsi="Times New Roman"/>
          <w:bCs/>
          <w:iCs/>
          <w:sz w:val="28"/>
          <w:szCs w:val="28"/>
        </w:rPr>
        <w:t>сис</w:t>
      </w:r>
      <w:r w:rsidRPr="00D22030">
        <w:rPr>
          <w:rFonts w:ascii="Times New Roman" w:hAnsi="Times New Roman"/>
          <w:bCs/>
          <w:iCs/>
          <w:spacing w:val="3"/>
          <w:sz w:val="28"/>
          <w:szCs w:val="28"/>
        </w:rPr>
        <w:t>т</w:t>
      </w:r>
      <w:r w:rsidRPr="00D22030">
        <w:rPr>
          <w:rFonts w:ascii="Times New Roman" w:hAnsi="Times New Roman"/>
          <w:bCs/>
          <w:iCs/>
          <w:sz w:val="28"/>
          <w:szCs w:val="28"/>
        </w:rPr>
        <w:t>ем</w:t>
      </w:r>
      <w:r w:rsidRPr="00D22030">
        <w:rPr>
          <w:rFonts w:ascii="Times New Roman" w:hAnsi="Times New Roman"/>
          <w:bCs/>
          <w:iCs/>
          <w:spacing w:val="-1"/>
          <w:sz w:val="28"/>
          <w:szCs w:val="28"/>
        </w:rPr>
        <w:t>ы</w:t>
      </w:r>
      <w:r w:rsidRPr="00D22030">
        <w:rPr>
          <w:rFonts w:ascii="Times New Roman" w:hAnsi="Times New Roman"/>
          <w:spacing w:val="47"/>
          <w:sz w:val="28"/>
          <w:szCs w:val="28"/>
        </w:rPr>
        <w:t xml:space="preserve"> </w:t>
      </w:r>
      <w:r w:rsidRPr="00D22030">
        <w:rPr>
          <w:rFonts w:ascii="Times New Roman" w:hAnsi="Times New Roman"/>
          <w:bCs/>
          <w:iCs/>
          <w:sz w:val="28"/>
          <w:szCs w:val="28"/>
        </w:rPr>
        <w:t>упр</w:t>
      </w:r>
      <w:r w:rsidRPr="00D22030">
        <w:rPr>
          <w:rFonts w:ascii="Times New Roman" w:hAnsi="Times New Roman"/>
          <w:bCs/>
          <w:iCs/>
          <w:spacing w:val="-1"/>
          <w:sz w:val="28"/>
          <w:szCs w:val="28"/>
        </w:rPr>
        <w:t>а</w:t>
      </w:r>
      <w:r w:rsidRPr="00D22030">
        <w:rPr>
          <w:rFonts w:ascii="Times New Roman" w:hAnsi="Times New Roman"/>
          <w:bCs/>
          <w:iCs/>
          <w:sz w:val="28"/>
          <w:szCs w:val="28"/>
        </w:rPr>
        <w:t>в</w:t>
      </w:r>
      <w:r w:rsidRPr="00D22030">
        <w:rPr>
          <w:rFonts w:ascii="Times New Roman" w:hAnsi="Times New Roman"/>
          <w:bCs/>
          <w:iCs/>
          <w:spacing w:val="-2"/>
          <w:sz w:val="28"/>
          <w:szCs w:val="28"/>
        </w:rPr>
        <w:t>л</w:t>
      </w:r>
      <w:r w:rsidRPr="00D22030">
        <w:rPr>
          <w:rFonts w:ascii="Times New Roman" w:hAnsi="Times New Roman"/>
          <w:bCs/>
          <w:iCs/>
          <w:sz w:val="28"/>
          <w:szCs w:val="28"/>
        </w:rPr>
        <w:t>е</w:t>
      </w:r>
      <w:r w:rsidRPr="00D22030">
        <w:rPr>
          <w:rFonts w:ascii="Times New Roman" w:hAnsi="Times New Roman"/>
          <w:bCs/>
          <w:iCs/>
          <w:spacing w:val="1"/>
          <w:sz w:val="28"/>
          <w:szCs w:val="28"/>
        </w:rPr>
        <w:t>ни</w:t>
      </w:r>
      <w:r w:rsidRPr="00D22030">
        <w:rPr>
          <w:rFonts w:ascii="Times New Roman" w:hAnsi="Times New Roman"/>
          <w:bCs/>
          <w:iCs/>
          <w:sz w:val="28"/>
          <w:szCs w:val="28"/>
        </w:rPr>
        <w:t>я</w:t>
      </w:r>
      <w:r w:rsidRPr="00D22030">
        <w:rPr>
          <w:rFonts w:ascii="Times New Roman" w:hAnsi="Times New Roman"/>
          <w:spacing w:val="48"/>
          <w:sz w:val="28"/>
          <w:szCs w:val="28"/>
        </w:rPr>
        <w:t xml:space="preserve"> </w:t>
      </w:r>
      <w:r w:rsidRPr="00D22030">
        <w:rPr>
          <w:rFonts w:ascii="Times New Roman" w:hAnsi="Times New Roman"/>
          <w:bCs/>
          <w:iCs/>
          <w:spacing w:val="-2"/>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оим</w:t>
      </w:r>
      <w:r w:rsidRPr="00D22030">
        <w:rPr>
          <w:rFonts w:ascii="Times New Roman" w:hAnsi="Times New Roman"/>
          <w:bCs/>
          <w:iCs/>
          <w:spacing w:val="-1"/>
          <w:sz w:val="28"/>
          <w:szCs w:val="28"/>
        </w:rPr>
        <w:t>о</w:t>
      </w:r>
      <w:r w:rsidRPr="00D22030">
        <w:rPr>
          <w:rFonts w:ascii="Times New Roman" w:hAnsi="Times New Roman"/>
          <w:bCs/>
          <w:iCs/>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ь</w:t>
      </w:r>
      <w:r w:rsidRPr="00D22030">
        <w:rPr>
          <w:rFonts w:ascii="Times New Roman" w:hAnsi="Times New Roman"/>
          <w:bCs/>
          <w:iCs/>
          <w:spacing w:val="-1"/>
          <w:sz w:val="28"/>
          <w:szCs w:val="28"/>
        </w:rPr>
        <w:t xml:space="preserve">ю корпорации. </w:t>
      </w:r>
    </w:p>
    <w:p w14:paraId="16F00591"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bCs/>
          <w:iCs/>
          <w:sz w:val="28"/>
          <w:szCs w:val="28"/>
        </w:rPr>
      </w:pPr>
      <w:r w:rsidRPr="00D22030">
        <w:rPr>
          <w:rFonts w:ascii="Times New Roman" w:hAnsi="Times New Roman"/>
          <w:sz w:val="28"/>
          <w:szCs w:val="28"/>
        </w:rPr>
        <w:t xml:space="preserve">Ключевые факторы стоимости, их распределение по вертикали и горизонтали иерархии управления компанией. </w:t>
      </w:r>
    </w:p>
    <w:p w14:paraId="111254BC" w14:textId="5CB65A3E" w:rsidR="009463EA" w:rsidRPr="00D22030" w:rsidRDefault="00671D40"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Этапы и</w:t>
      </w:r>
      <w:r w:rsidR="009463EA" w:rsidRPr="00D22030">
        <w:rPr>
          <w:rFonts w:ascii="Times New Roman" w:hAnsi="Times New Roman"/>
          <w:sz w:val="28"/>
          <w:szCs w:val="28"/>
        </w:rPr>
        <w:t xml:space="preserve"> факторы успешного формирования и эффективного функционирования системы управления стоимостью организации (бизнеса) </w:t>
      </w:r>
    </w:p>
    <w:p w14:paraId="07496799" w14:textId="77777777" w:rsidR="009463EA" w:rsidRPr="00D22030" w:rsidRDefault="009463EA" w:rsidP="00592DE7">
      <w:pPr>
        <w:pStyle w:val="ac"/>
        <w:widowControl w:val="0"/>
        <w:numPr>
          <w:ilvl w:val="0"/>
          <w:numId w:val="24"/>
        </w:numPr>
        <w:tabs>
          <w:tab w:val="left" w:pos="142"/>
          <w:tab w:val="left" w:pos="1134"/>
          <w:tab w:val="left" w:pos="1276"/>
          <w:tab w:val="left" w:pos="3082"/>
          <w:tab w:val="left" w:pos="4179"/>
          <w:tab w:val="left" w:pos="6400"/>
          <w:tab w:val="left" w:pos="7697"/>
        </w:tabs>
        <w:autoSpaceDE w:val="0"/>
        <w:autoSpaceDN w:val="0"/>
        <w:adjustRightInd w:val="0"/>
        <w:spacing w:after="0" w:line="360" w:lineRule="auto"/>
        <w:ind w:left="0" w:firstLine="567"/>
        <w:jc w:val="both"/>
        <w:rPr>
          <w:rFonts w:ascii="Times New Roman" w:hAnsi="Times New Roman"/>
          <w:i/>
          <w:sz w:val="28"/>
          <w:szCs w:val="28"/>
        </w:rPr>
      </w:pPr>
      <w:r w:rsidRPr="00D22030">
        <w:rPr>
          <w:rFonts w:ascii="Times New Roman" w:hAnsi="Times New Roman"/>
          <w:sz w:val="28"/>
          <w:szCs w:val="28"/>
        </w:rPr>
        <w:t xml:space="preserve">Финансовое моделирование и выделение драйверов стоимости бизнеса. </w:t>
      </w:r>
    </w:p>
    <w:p w14:paraId="26180E02" w14:textId="77777777" w:rsidR="009463EA" w:rsidRPr="00D22030" w:rsidRDefault="009463EA" w:rsidP="00592DE7">
      <w:pPr>
        <w:pStyle w:val="ac"/>
        <w:widowControl w:val="0"/>
        <w:numPr>
          <w:ilvl w:val="0"/>
          <w:numId w:val="24"/>
        </w:numPr>
        <w:tabs>
          <w:tab w:val="left" w:pos="142"/>
          <w:tab w:val="left" w:pos="1134"/>
          <w:tab w:val="left" w:pos="1276"/>
          <w:tab w:val="left" w:pos="3082"/>
          <w:tab w:val="left" w:pos="4179"/>
          <w:tab w:val="left" w:pos="6400"/>
          <w:tab w:val="left" w:pos="7697"/>
        </w:tabs>
        <w:autoSpaceDE w:val="0"/>
        <w:autoSpaceDN w:val="0"/>
        <w:adjustRightInd w:val="0"/>
        <w:spacing w:after="0" w:line="360" w:lineRule="auto"/>
        <w:ind w:left="0" w:firstLine="567"/>
        <w:jc w:val="both"/>
        <w:rPr>
          <w:rFonts w:ascii="Times New Roman" w:hAnsi="Times New Roman"/>
          <w:i/>
          <w:sz w:val="28"/>
          <w:szCs w:val="28"/>
        </w:rPr>
      </w:pPr>
      <w:r w:rsidRPr="00D22030">
        <w:rPr>
          <w:rFonts w:ascii="Times New Roman" w:hAnsi="Times New Roman"/>
          <w:sz w:val="28"/>
          <w:szCs w:val="28"/>
        </w:rPr>
        <w:t xml:space="preserve">Управление стоимостью в рамках системы корпоративного управления. </w:t>
      </w:r>
    </w:p>
    <w:p w14:paraId="03DE29C3"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Style w:val="af8"/>
          <w:b w:val="0"/>
          <w:bCs/>
          <w:sz w:val="28"/>
          <w:szCs w:val="28"/>
        </w:rPr>
        <w:t>Модель пяти сил конкуренции</w:t>
      </w:r>
      <w:r w:rsidRPr="00D22030">
        <w:rPr>
          <w:rStyle w:val="af8"/>
          <w:bCs/>
          <w:sz w:val="28"/>
          <w:szCs w:val="28"/>
        </w:rPr>
        <w:t xml:space="preserve"> </w:t>
      </w:r>
      <w:r w:rsidRPr="00D22030">
        <w:rPr>
          <w:rFonts w:ascii="Times New Roman" w:hAnsi="Times New Roman"/>
          <w:sz w:val="28"/>
          <w:szCs w:val="28"/>
        </w:rPr>
        <w:t>М. Портера. Силы «горизонтальной» и «вертикальной» конкуренции. Области практического использования модели Портера</w:t>
      </w:r>
      <w:r w:rsidRPr="00D22030">
        <w:rPr>
          <w:rFonts w:ascii="Times New Roman" w:hAnsi="Times New Roman"/>
          <w:spacing w:val="109"/>
          <w:sz w:val="28"/>
          <w:szCs w:val="28"/>
        </w:rPr>
        <w:t xml:space="preserve"> </w:t>
      </w:r>
    </w:p>
    <w:p w14:paraId="7CF4D8CE"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bCs/>
          <w:sz w:val="28"/>
          <w:szCs w:val="28"/>
        </w:rPr>
        <w:t xml:space="preserve">Основные положения концепции управления стоимостью А. </w:t>
      </w:r>
      <w:proofErr w:type="spellStart"/>
      <w:r w:rsidRPr="00D22030">
        <w:rPr>
          <w:rFonts w:ascii="Times New Roman" w:hAnsi="Times New Roman"/>
          <w:bCs/>
          <w:sz w:val="28"/>
          <w:szCs w:val="28"/>
        </w:rPr>
        <w:t>Дамодарана</w:t>
      </w:r>
      <w:proofErr w:type="spellEnd"/>
      <w:r w:rsidRPr="00D22030">
        <w:rPr>
          <w:rFonts w:ascii="Times New Roman" w:hAnsi="Times New Roman"/>
          <w:bCs/>
          <w:sz w:val="28"/>
          <w:szCs w:val="28"/>
        </w:rPr>
        <w:t>. П</w:t>
      </w:r>
      <w:r w:rsidRPr="00D22030">
        <w:rPr>
          <w:rFonts w:ascii="Times New Roman" w:hAnsi="Times New Roman"/>
          <w:sz w:val="28"/>
          <w:szCs w:val="28"/>
        </w:rPr>
        <w:t xml:space="preserve">реемственность концепции М. Портера и А. </w:t>
      </w:r>
      <w:proofErr w:type="spellStart"/>
      <w:r w:rsidRPr="00D22030">
        <w:rPr>
          <w:rFonts w:ascii="Times New Roman" w:hAnsi="Times New Roman"/>
          <w:sz w:val="28"/>
          <w:szCs w:val="28"/>
        </w:rPr>
        <w:t>Дамодарана</w:t>
      </w:r>
      <w:proofErr w:type="spellEnd"/>
      <w:r w:rsidRPr="00D22030">
        <w:rPr>
          <w:rFonts w:ascii="Times New Roman" w:hAnsi="Times New Roman"/>
          <w:sz w:val="28"/>
          <w:szCs w:val="28"/>
        </w:rPr>
        <w:t xml:space="preserve"> в современных моделях управления стоимость. компании.</w:t>
      </w:r>
    </w:p>
    <w:p w14:paraId="582E552A"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bCs/>
          <w:sz w:val="28"/>
          <w:szCs w:val="28"/>
        </w:rPr>
        <w:t xml:space="preserve">Модель Т. </w:t>
      </w:r>
      <w:proofErr w:type="spellStart"/>
      <w:r w:rsidRPr="00D22030">
        <w:rPr>
          <w:rFonts w:ascii="Times New Roman" w:hAnsi="Times New Roman"/>
          <w:bCs/>
          <w:sz w:val="28"/>
          <w:szCs w:val="28"/>
        </w:rPr>
        <w:t>Коупленда</w:t>
      </w:r>
      <w:proofErr w:type="spellEnd"/>
      <w:r w:rsidRPr="00D22030">
        <w:rPr>
          <w:rFonts w:ascii="Times New Roman" w:hAnsi="Times New Roman"/>
          <w:bCs/>
          <w:sz w:val="28"/>
          <w:szCs w:val="28"/>
        </w:rPr>
        <w:t xml:space="preserve">, Дж. </w:t>
      </w:r>
      <w:proofErr w:type="spellStart"/>
      <w:r w:rsidRPr="00D22030">
        <w:rPr>
          <w:rFonts w:ascii="Times New Roman" w:hAnsi="Times New Roman"/>
          <w:bCs/>
          <w:sz w:val="28"/>
          <w:szCs w:val="28"/>
        </w:rPr>
        <w:t>Муррина</w:t>
      </w:r>
      <w:proofErr w:type="spellEnd"/>
      <w:r w:rsidRPr="00D22030">
        <w:rPr>
          <w:rFonts w:ascii="Times New Roman" w:hAnsi="Times New Roman"/>
          <w:bCs/>
          <w:sz w:val="28"/>
          <w:szCs w:val="28"/>
        </w:rPr>
        <w:t xml:space="preserve"> и Т. </w:t>
      </w:r>
      <w:proofErr w:type="spellStart"/>
      <w:r w:rsidRPr="00D22030">
        <w:rPr>
          <w:rFonts w:ascii="Times New Roman" w:hAnsi="Times New Roman"/>
          <w:bCs/>
          <w:sz w:val="28"/>
          <w:szCs w:val="28"/>
        </w:rPr>
        <w:t>Коллера</w:t>
      </w:r>
      <w:proofErr w:type="spellEnd"/>
      <w:r w:rsidRPr="00D22030">
        <w:rPr>
          <w:rFonts w:ascii="Times New Roman" w:hAnsi="Times New Roman"/>
          <w:bCs/>
          <w:sz w:val="28"/>
          <w:szCs w:val="28"/>
        </w:rPr>
        <w:t>.  Направления, методы и э</w:t>
      </w:r>
      <w:r w:rsidRPr="00D22030">
        <w:rPr>
          <w:rFonts w:ascii="Times New Roman" w:hAnsi="Times New Roman"/>
          <w:sz w:val="28"/>
          <w:szCs w:val="28"/>
        </w:rPr>
        <w:t>та</w:t>
      </w:r>
      <w:r w:rsidRPr="00D22030">
        <w:rPr>
          <w:rFonts w:ascii="Times New Roman" w:hAnsi="Times New Roman"/>
          <w:spacing w:val="-1"/>
          <w:sz w:val="28"/>
          <w:szCs w:val="28"/>
        </w:rPr>
        <w:t>пы</w:t>
      </w:r>
      <w:r w:rsidRPr="00D22030">
        <w:rPr>
          <w:rFonts w:ascii="Times New Roman" w:hAnsi="Times New Roman"/>
          <w:sz w:val="28"/>
          <w:szCs w:val="28"/>
        </w:rPr>
        <w:t xml:space="preserve"> </w:t>
      </w:r>
      <w:r w:rsidRPr="00D22030">
        <w:rPr>
          <w:rFonts w:ascii="Times New Roman" w:hAnsi="Times New Roman"/>
          <w:spacing w:val="1"/>
          <w:sz w:val="28"/>
          <w:szCs w:val="28"/>
        </w:rPr>
        <w:t>р</w:t>
      </w:r>
      <w:r w:rsidRPr="00D22030">
        <w:rPr>
          <w:rFonts w:ascii="Times New Roman" w:hAnsi="Times New Roman"/>
          <w:sz w:val="28"/>
          <w:szCs w:val="28"/>
        </w:rPr>
        <w:t xml:space="preserve">абот </w:t>
      </w:r>
      <w:r w:rsidRPr="00D22030">
        <w:rPr>
          <w:rFonts w:ascii="Times New Roman" w:hAnsi="Times New Roman"/>
          <w:spacing w:val="2"/>
          <w:sz w:val="28"/>
          <w:szCs w:val="28"/>
        </w:rPr>
        <w:t>п</w:t>
      </w:r>
      <w:r w:rsidRPr="00D22030">
        <w:rPr>
          <w:rFonts w:ascii="Times New Roman" w:hAnsi="Times New Roman"/>
          <w:sz w:val="28"/>
          <w:szCs w:val="28"/>
        </w:rPr>
        <w:t>о</w:t>
      </w:r>
      <w:r w:rsidRPr="00D22030">
        <w:rPr>
          <w:rFonts w:ascii="Times New Roman" w:hAnsi="Times New Roman"/>
          <w:spacing w:val="13"/>
          <w:sz w:val="28"/>
          <w:szCs w:val="28"/>
        </w:rPr>
        <w:t xml:space="preserve"> </w:t>
      </w:r>
      <w:r w:rsidRPr="00D22030">
        <w:rPr>
          <w:rFonts w:ascii="Times New Roman" w:hAnsi="Times New Roman"/>
          <w:sz w:val="28"/>
          <w:szCs w:val="28"/>
        </w:rPr>
        <w:t>рес</w:t>
      </w:r>
      <w:r w:rsidRPr="00D22030">
        <w:rPr>
          <w:rFonts w:ascii="Times New Roman" w:hAnsi="Times New Roman"/>
          <w:spacing w:val="1"/>
          <w:sz w:val="28"/>
          <w:szCs w:val="28"/>
        </w:rPr>
        <w:t>т</w:t>
      </w:r>
      <w:r w:rsidRPr="00D22030">
        <w:rPr>
          <w:rFonts w:ascii="Times New Roman" w:hAnsi="Times New Roman"/>
          <w:spacing w:val="5"/>
          <w:sz w:val="28"/>
          <w:szCs w:val="28"/>
        </w:rPr>
        <w:t>р</w:t>
      </w:r>
      <w:r w:rsidRPr="00D22030">
        <w:rPr>
          <w:rFonts w:ascii="Times New Roman" w:hAnsi="Times New Roman"/>
          <w:spacing w:val="-5"/>
          <w:sz w:val="28"/>
          <w:szCs w:val="28"/>
        </w:rPr>
        <w:t>у</w:t>
      </w:r>
      <w:r w:rsidRPr="00D22030">
        <w:rPr>
          <w:rFonts w:ascii="Times New Roman" w:hAnsi="Times New Roman"/>
          <w:sz w:val="28"/>
          <w:szCs w:val="28"/>
        </w:rPr>
        <w:t>к</w:t>
      </w:r>
      <w:r w:rsidRPr="00D22030">
        <w:rPr>
          <w:rFonts w:ascii="Times New Roman" w:hAnsi="Times New Roman"/>
          <w:spacing w:val="4"/>
          <w:sz w:val="28"/>
          <w:szCs w:val="28"/>
        </w:rPr>
        <w:t>т</w:t>
      </w:r>
      <w:r w:rsidRPr="00D22030">
        <w:rPr>
          <w:rFonts w:ascii="Times New Roman" w:hAnsi="Times New Roman"/>
          <w:spacing w:val="-4"/>
          <w:sz w:val="28"/>
          <w:szCs w:val="28"/>
        </w:rPr>
        <w:t>у</w:t>
      </w:r>
      <w:r w:rsidRPr="00D22030">
        <w:rPr>
          <w:rFonts w:ascii="Times New Roman" w:hAnsi="Times New Roman"/>
          <w:spacing w:val="-1"/>
          <w:sz w:val="28"/>
          <w:szCs w:val="28"/>
        </w:rPr>
        <w:t>р</w:t>
      </w:r>
      <w:r w:rsidRPr="00D22030">
        <w:rPr>
          <w:rFonts w:ascii="Times New Roman" w:hAnsi="Times New Roman"/>
          <w:sz w:val="28"/>
          <w:szCs w:val="28"/>
        </w:rPr>
        <w:t>и</w:t>
      </w:r>
      <w:r w:rsidRPr="00D22030">
        <w:rPr>
          <w:rFonts w:ascii="Times New Roman" w:hAnsi="Times New Roman"/>
          <w:spacing w:val="-1"/>
          <w:sz w:val="28"/>
          <w:szCs w:val="28"/>
        </w:rPr>
        <w:t>з</w:t>
      </w:r>
      <w:r w:rsidRPr="00D22030">
        <w:rPr>
          <w:rFonts w:ascii="Times New Roman" w:hAnsi="Times New Roman"/>
          <w:sz w:val="28"/>
          <w:szCs w:val="28"/>
        </w:rPr>
        <w:t xml:space="preserve">ации организации (бизнеса). </w:t>
      </w:r>
    </w:p>
    <w:p w14:paraId="04860FB1"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bCs/>
          <w:sz w:val="28"/>
          <w:szCs w:val="28"/>
        </w:rPr>
        <w:t xml:space="preserve">Сущность модели К. </w:t>
      </w:r>
      <w:proofErr w:type="spellStart"/>
      <w:r w:rsidRPr="00D22030">
        <w:rPr>
          <w:rFonts w:ascii="Times New Roman" w:hAnsi="Times New Roman"/>
          <w:bCs/>
          <w:sz w:val="28"/>
          <w:szCs w:val="28"/>
        </w:rPr>
        <w:t>Уолша</w:t>
      </w:r>
      <w:proofErr w:type="spellEnd"/>
      <w:r w:rsidRPr="00D22030">
        <w:rPr>
          <w:rFonts w:ascii="Times New Roman" w:hAnsi="Times New Roman"/>
          <w:bCs/>
          <w:sz w:val="28"/>
          <w:szCs w:val="28"/>
        </w:rPr>
        <w:t xml:space="preserve"> и направления ее применения в управлении стоимостью организации (бизнеса)</w:t>
      </w:r>
    </w:p>
    <w:p w14:paraId="2614AE34"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Современная структура модели системы сбалансированных показателей. Формирование сбалансированного набора ключевых показателей эффективности. Опережающие и запаздывающие индикаторы, матрицы их влияния на уровень управляемости объекта. </w:t>
      </w:r>
    </w:p>
    <w:p w14:paraId="026BBD83" w14:textId="77777777" w:rsidR="009463EA" w:rsidRPr="00D22030" w:rsidRDefault="009463EA" w:rsidP="00592DE7">
      <w:pPr>
        <w:pStyle w:val="a9"/>
        <w:numPr>
          <w:ilvl w:val="0"/>
          <w:numId w:val="24"/>
        </w:numPr>
        <w:tabs>
          <w:tab w:val="left" w:pos="142"/>
          <w:tab w:val="left" w:pos="1134"/>
          <w:tab w:val="left" w:pos="1276"/>
        </w:tabs>
        <w:spacing w:before="0" w:beforeAutospacing="0" w:after="0" w:afterAutospacing="0" w:line="360" w:lineRule="auto"/>
        <w:ind w:left="0" w:firstLine="567"/>
        <w:jc w:val="both"/>
        <w:rPr>
          <w:rFonts w:ascii="Times New Roman" w:hAnsi="Times New Roman"/>
          <w:sz w:val="28"/>
          <w:szCs w:val="28"/>
        </w:rPr>
      </w:pPr>
      <w:r w:rsidRPr="00D22030">
        <w:rPr>
          <w:rFonts w:ascii="Times New Roman" w:hAnsi="Times New Roman"/>
          <w:sz w:val="28"/>
          <w:szCs w:val="28"/>
        </w:rPr>
        <w:lastRenderedPageBreak/>
        <w:t>Карты сбалансированных показателей, их формирование и значение в стоимостном управлении компанией.</w:t>
      </w:r>
    </w:p>
    <w:p w14:paraId="7A51FC0A" w14:textId="77777777" w:rsidR="009463EA" w:rsidRPr="00D22030" w:rsidRDefault="009463EA" w:rsidP="00592DE7">
      <w:pPr>
        <w:pStyle w:val="ac"/>
        <w:widowControl w:val="0"/>
        <w:numPr>
          <w:ilvl w:val="0"/>
          <w:numId w:val="24"/>
        </w:numPr>
        <w:tabs>
          <w:tab w:val="left" w:pos="142"/>
          <w:tab w:val="left" w:pos="1134"/>
          <w:tab w:val="left" w:pos="1276"/>
          <w:tab w:val="left" w:pos="1722"/>
          <w:tab w:val="left" w:pos="3975"/>
          <w:tab w:val="left" w:pos="5875"/>
          <w:tab w:val="left" w:pos="7501"/>
          <w:tab w:val="left" w:pos="7880"/>
          <w:tab w:val="left" w:pos="8297"/>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noProof/>
          <w:sz w:val="28"/>
          <w:szCs w:val="28"/>
          <w:lang w:eastAsia="ru-RU"/>
        </w:rPr>
        <w:drawing>
          <wp:anchor distT="0" distB="0" distL="114300" distR="114300" simplePos="0" relativeHeight="251662848" behindDoc="1" locked="0" layoutInCell="0" allowOverlap="1" wp14:anchorId="3749A2F2" wp14:editId="1EFCF9A1">
            <wp:simplePos x="0" y="0"/>
            <wp:positionH relativeFrom="page">
              <wp:posOffset>5447665</wp:posOffset>
            </wp:positionH>
            <wp:positionV relativeFrom="paragraph">
              <wp:posOffset>1218565</wp:posOffset>
            </wp:positionV>
            <wp:extent cx="320040" cy="217805"/>
            <wp:effectExtent l="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 cy="217805"/>
                    </a:xfrm>
                    <a:prstGeom prst="rect">
                      <a:avLst/>
                    </a:prstGeom>
                    <a:noFill/>
                  </pic:spPr>
                </pic:pic>
              </a:graphicData>
            </a:graphic>
            <wp14:sizeRelH relativeFrom="page">
              <wp14:pctWidth>0</wp14:pctWidth>
            </wp14:sizeRelH>
            <wp14:sizeRelV relativeFrom="page">
              <wp14:pctHeight>0</wp14:pctHeight>
            </wp14:sizeRelV>
          </wp:anchor>
        </w:drawing>
      </w:r>
      <w:r w:rsidRPr="00D22030">
        <w:rPr>
          <w:rFonts w:ascii="Times New Roman" w:hAnsi="Times New Roman"/>
          <w:sz w:val="28"/>
          <w:szCs w:val="28"/>
        </w:rPr>
        <w:t xml:space="preserve">Принципы анализа стратегии в модели экономической добавленной стоимости компании. </w:t>
      </w:r>
    </w:p>
    <w:p w14:paraId="363F0758"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Способы и особенности расчетов потоков денежных средств в модели CVA. </w:t>
      </w:r>
    </w:p>
    <w:p w14:paraId="2B09812E"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Принципы расчета и основные условия применения в управлении стоимостью компании показателей SVA и EVA. Преимущества показателей </w:t>
      </w:r>
      <w:r w:rsidRPr="00D22030">
        <w:rPr>
          <w:rFonts w:ascii="Times New Roman" w:hAnsi="Times New Roman"/>
          <w:i/>
          <w:sz w:val="28"/>
          <w:szCs w:val="28"/>
          <w:lang w:val="en-US"/>
        </w:rPr>
        <w:t>EVA</w:t>
      </w:r>
      <w:r w:rsidRPr="00D22030">
        <w:rPr>
          <w:rFonts w:ascii="Times New Roman" w:hAnsi="Times New Roman"/>
          <w:sz w:val="28"/>
          <w:szCs w:val="28"/>
        </w:rPr>
        <w:t xml:space="preserve"> и </w:t>
      </w:r>
      <w:r w:rsidRPr="00D22030">
        <w:rPr>
          <w:rFonts w:ascii="Times New Roman" w:hAnsi="Times New Roman"/>
          <w:i/>
          <w:sz w:val="28"/>
          <w:szCs w:val="28"/>
          <w:lang w:val="en-US"/>
        </w:rPr>
        <w:t>SVA</w:t>
      </w:r>
      <w:r w:rsidRPr="00D22030">
        <w:rPr>
          <w:rFonts w:ascii="Times New Roman" w:hAnsi="Times New Roman"/>
          <w:sz w:val="28"/>
          <w:szCs w:val="28"/>
        </w:rPr>
        <w:t xml:space="preserve"> по сравнению с показателем денежного потока (</w:t>
      </w:r>
      <w:r w:rsidRPr="00D22030">
        <w:rPr>
          <w:rFonts w:ascii="Times New Roman" w:hAnsi="Times New Roman"/>
          <w:i/>
          <w:sz w:val="28"/>
          <w:szCs w:val="28"/>
          <w:lang w:val="en-US"/>
        </w:rPr>
        <w:t>CF</w:t>
      </w:r>
      <w:r w:rsidRPr="00D22030">
        <w:rPr>
          <w:rFonts w:ascii="Times New Roman" w:hAnsi="Times New Roman"/>
          <w:sz w:val="28"/>
          <w:szCs w:val="28"/>
        </w:rPr>
        <w:t>)</w:t>
      </w:r>
    </w:p>
    <w:p w14:paraId="26AD7CC2"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Связь ССП с ЕVA. Сравнение концепций управления на основе экономической добавленной стоимости (EVA) и на основе ССП. </w:t>
      </w:r>
    </w:p>
    <w:p w14:paraId="6897D70C"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Необходимость и условия внедрения концепции управления стоимостью российских компаний.</w:t>
      </w:r>
    </w:p>
    <w:p w14:paraId="2421C685"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Сравнительный анализ модели факторов стоимости и сбалансированной системы показателей.</w:t>
      </w:r>
    </w:p>
    <w:p w14:paraId="3EC9AA04"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Разновидности концепций управления стоимостью и их сравнительная характеристика.</w:t>
      </w:r>
    </w:p>
    <w:p w14:paraId="598C4327"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D22030">
        <w:rPr>
          <w:color w:val="auto"/>
          <w:sz w:val="28"/>
          <w:szCs w:val="28"/>
        </w:rPr>
        <w:t>Эджайл</w:t>
      </w:r>
      <w:proofErr w:type="spellEnd"/>
      <w:r w:rsidRPr="00D22030">
        <w:rPr>
          <w:color w:val="auto"/>
          <w:sz w:val="28"/>
          <w:szCs w:val="28"/>
        </w:rPr>
        <w:t xml:space="preserve"> в управлении стоимостью: проблемы и пути их решения</w:t>
      </w:r>
    </w:p>
    <w:p w14:paraId="74F917FD"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Рост капитализации компании и увеличение экономической добавленной стоимости: единство и противоположность.</w:t>
      </w:r>
    </w:p>
    <w:p w14:paraId="131A4989"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 xml:space="preserve">Развитие методов оценки и управления бизнесом в цифровой экономике </w:t>
      </w:r>
    </w:p>
    <w:p w14:paraId="7283D3B9" w14:textId="24FEA8A0" w:rsidR="009463EA" w:rsidRPr="00C97308" w:rsidRDefault="009463EA" w:rsidP="00C97308">
      <w:pPr>
        <w:pStyle w:val="Default"/>
        <w:numPr>
          <w:ilvl w:val="0"/>
          <w:numId w:val="24"/>
        </w:numPr>
        <w:tabs>
          <w:tab w:val="left" w:pos="142"/>
          <w:tab w:val="left" w:pos="1134"/>
        </w:tabs>
        <w:spacing w:line="360" w:lineRule="auto"/>
        <w:ind w:left="0" w:firstLine="567"/>
        <w:jc w:val="both"/>
        <w:rPr>
          <w:color w:val="auto"/>
          <w:sz w:val="28"/>
          <w:szCs w:val="28"/>
        </w:rPr>
      </w:pPr>
      <w:r w:rsidRPr="00C97308">
        <w:rPr>
          <w:color w:val="auto"/>
          <w:sz w:val="28"/>
          <w:szCs w:val="28"/>
        </w:rPr>
        <w:t>Стоимость компании: модификации оценки и управления в цифровой экономике</w:t>
      </w:r>
    </w:p>
    <w:p w14:paraId="54AAA6BB"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Виды стоимости, определяемые при оценке. Факторы, влияющие на величину оценочной стоимости.</w:t>
      </w:r>
    </w:p>
    <w:p w14:paraId="31CB2AC7"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Показатели эффективности управления стоимостью на тактическом и стратегическом уровне. Организационное и информационное обеспечение</w:t>
      </w:r>
      <w:r>
        <w:rPr>
          <w:color w:val="auto"/>
          <w:sz w:val="28"/>
          <w:szCs w:val="28"/>
        </w:rPr>
        <w:t xml:space="preserve"> </w:t>
      </w:r>
      <w:r w:rsidRPr="009178C4">
        <w:rPr>
          <w:color w:val="auto"/>
          <w:sz w:val="28"/>
          <w:szCs w:val="28"/>
        </w:rPr>
        <w:t>системы управления стоимостью.</w:t>
      </w:r>
    </w:p>
    <w:p w14:paraId="5A34DBC6"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lastRenderedPageBreak/>
        <w:t>Виды и источники внешней и внутренней информации для оценки</w:t>
      </w:r>
    </w:p>
    <w:p w14:paraId="38E01FB6"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бизнеса. Методы отбора, анализа достоверности и подготовки финансовой информации.</w:t>
      </w:r>
    </w:p>
    <w:p w14:paraId="092D485C"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Цели, задачи и особенности финансового анализа, проводимого в рамках оценки бизнеса.</w:t>
      </w:r>
    </w:p>
    <w:p w14:paraId="293DB097"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Алгоритм анализа финансового состояния. Методы расчета базовых показателей.</w:t>
      </w:r>
    </w:p>
    <w:p w14:paraId="3EAC490D"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Последовательность расчета денежного потока для собственного</w:t>
      </w:r>
    </w:p>
    <w:p w14:paraId="727B5A67"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капитала. Последовательность расчета потока для инвестированного капитала.</w:t>
      </w:r>
    </w:p>
    <w:p w14:paraId="014803BA"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Методы прогнозирования денежного потока. Определение потребности в дополнительных инвестициях.</w:t>
      </w:r>
    </w:p>
    <w:p w14:paraId="42C3B609"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Перечислите основные этапы оценки бизнеса методом капитализации? В чем состоят преимущества и недостатки этого метода.</w:t>
      </w:r>
    </w:p>
    <w:p w14:paraId="692B4B57"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Перечислите необходимые условия для оценки бизнеса сравнительным подходом. Охарактеризуйте их.</w:t>
      </w:r>
    </w:p>
    <w:p w14:paraId="3CF62644"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Что называют ценовым мультипликатором? Какие виды мультипликаторов используются в процессе оценки? Дайте сравнительную оценку.</w:t>
      </w:r>
    </w:p>
    <w:p w14:paraId="4A26DA7D" w14:textId="46E74325" w:rsid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 xml:space="preserve"> Назовите основные этапы реализация модели управления на основе EVА</w:t>
      </w:r>
    </w:p>
    <w:p w14:paraId="5A92CCF9" w14:textId="77777777"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Назовите основные источники информации по факторам </w:t>
      </w:r>
      <w:proofErr w:type="spellStart"/>
      <w:proofErr w:type="gramStart"/>
      <w:r w:rsidRPr="00E77202">
        <w:rPr>
          <w:color w:val="auto"/>
          <w:sz w:val="28"/>
          <w:szCs w:val="28"/>
        </w:rPr>
        <w:t>макроэкономиче</w:t>
      </w:r>
      <w:proofErr w:type="spellEnd"/>
      <w:r w:rsidRPr="00E77202">
        <w:rPr>
          <w:color w:val="auto"/>
          <w:sz w:val="28"/>
          <w:szCs w:val="28"/>
        </w:rPr>
        <w:t xml:space="preserve">- </w:t>
      </w:r>
      <w:proofErr w:type="spellStart"/>
      <w:r w:rsidRPr="00E77202">
        <w:rPr>
          <w:color w:val="auto"/>
          <w:sz w:val="28"/>
          <w:szCs w:val="28"/>
        </w:rPr>
        <w:t>ского</w:t>
      </w:r>
      <w:proofErr w:type="spellEnd"/>
      <w:proofErr w:type="gramEnd"/>
      <w:r w:rsidRPr="00E77202">
        <w:rPr>
          <w:color w:val="auto"/>
          <w:sz w:val="28"/>
          <w:szCs w:val="28"/>
        </w:rPr>
        <w:t xml:space="preserve"> риска. </w:t>
      </w:r>
    </w:p>
    <w:p w14:paraId="4CCE5DD3" w14:textId="2CB651BC"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Назовите источники информации по рынкам сбыта, спросу и условиям конкуренции. </w:t>
      </w:r>
    </w:p>
    <w:p w14:paraId="23F23AAD" w14:textId="5E8287F8"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E77202">
        <w:rPr>
          <w:color w:val="auto"/>
          <w:sz w:val="28"/>
          <w:szCs w:val="28"/>
        </w:rPr>
        <w:t>Охарактеризуйте</w:t>
      </w:r>
      <w:proofErr w:type="spellEnd"/>
      <w:r w:rsidRPr="00E77202">
        <w:rPr>
          <w:color w:val="auto"/>
          <w:sz w:val="28"/>
          <w:szCs w:val="28"/>
        </w:rPr>
        <w:t xml:space="preserve"> основные цели оценки стоимости бизнеса. </w:t>
      </w:r>
    </w:p>
    <w:p w14:paraId="1EC1BC37" w14:textId="10D51D45"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Что такое рыночная стоимость предприятия? </w:t>
      </w:r>
    </w:p>
    <w:p w14:paraId="095E5AC2" w14:textId="723537C8"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Какие факторы влияют на оценку стоимости предприятия? </w:t>
      </w:r>
    </w:p>
    <w:p w14:paraId="03CC709D" w14:textId="3D4DC0A8"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E77202">
        <w:rPr>
          <w:color w:val="auto"/>
          <w:sz w:val="28"/>
          <w:szCs w:val="28"/>
        </w:rPr>
        <w:lastRenderedPageBreak/>
        <w:t>Охарактеризуйте</w:t>
      </w:r>
      <w:proofErr w:type="spellEnd"/>
      <w:r w:rsidRPr="00E77202">
        <w:rPr>
          <w:color w:val="auto"/>
          <w:sz w:val="28"/>
          <w:szCs w:val="28"/>
        </w:rPr>
        <w:t xml:space="preserve"> принципы оценки стоимости предприятия, связанные «с представлением владельца об имуществе». </w:t>
      </w:r>
    </w:p>
    <w:p w14:paraId="5508E9FC" w14:textId="02DF53CE"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E77202">
        <w:rPr>
          <w:color w:val="auto"/>
          <w:sz w:val="28"/>
          <w:szCs w:val="28"/>
        </w:rPr>
        <w:t>Охарактеризуйте</w:t>
      </w:r>
      <w:proofErr w:type="spellEnd"/>
      <w:r w:rsidRPr="00E77202">
        <w:rPr>
          <w:color w:val="auto"/>
          <w:sz w:val="28"/>
          <w:szCs w:val="28"/>
        </w:rPr>
        <w:t xml:space="preserve"> принципы оценки стоимости предприятия, связанные «с </w:t>
      </w:r>
      <w:proofErr w:type="spellStart"/>
      <w:r w:rsidRPr="00E77202">
        <w:rPr>
          <w:color w:val="auto"/>
          <w:sz w:val="28"/>
          <w:szCs w:val="28"/>
        </w:rPr>
        <w:t>рыночнои</w:t>
      </w:r>
      <w:proofErr w:type="spellEnd"/>
      <w:r w:rsidRPr="00E77202">
        <w:rPr>
          <w:color w:val="auto"/>
          <w:sz w:val="28"/>
          <w:szCs w:val="28"/>
        </w:rPr>
        <w:t xml:space="preserve">̆ </w:t>
      </w:r>
      <w:proofErr w:type="spellStart"/>
      <w:r w:rsidRPr="00E77202">
        <w:rPr>
          <w:color w:val="auto"/>
          <w:sz w:val="28"/>
          <w:szCs w:val="28"/>
        </w:rPr>
        <w:t>средои</w:t>
      </w:r>
      <w:proofErr w:type="spellEnd"/>
      <w:r w:rsidRPr="00E77202">
        <w:rPr>
          <w:color w:val="auto"/>
          <w:sz w:val="28"/>
          <w:szCs w:val="28"/>
        </w:rPr>
        <w:t xml:space="preserve">̆». </w:t>
      </w:r>
    </w:p>
    <w:p w14:paraId="5205562B" w14:textId="16885AEA"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E77202">
        <w:rPr>
          <w:color w:val="auto"/>
          <w:sz w:val="28"/>
          <w:szCs w:val="28"/>
        </w:rPr>
        <w:t>Охарактеризуйте</w:t>
      </w:r>
      <w:proofErr w:type="spellEnd"/>
      <w:r w:rsidRPr="00E77202">
        <w:rPr>
          <w:color w:val="auto"/>
          <w:sz w:val="28"/>
          <w:szCs w:val="28"/>
        </w:rPr>
        <w:t xml:space="preserve"> принципы оценки стоимости предприятия, связанные «с </w:t>
      </w:r>
      <w:proofErr w:type="spellStart"/>
      <w:r w:rsidRPr="00E77202">
        <w:rPr>
          <w:color w:val="auto"/>
          <w:sz w:val="28"/>
          <w:szCs w:val="28"/>
        </w:rPr>
        <w:t>эксплуатациеи</w:t>
      </w:r>
      <w:proofErr w:type="spellEnd"/>
      <w:r w:rsidRPr="00E77202">
        <w:rPr>
          <w:color w:val="auto"/>
          <w:sz w:val="28"/>
          <w:szCs w:val="28"/>
        </w:rPr>
        <w:t xml:space="preserve">̆ имущества». </w:t>
      </w:r>
    </w:p>
    <w:p w14:paraId="31C77F7F" w14:textId="65066A4E"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Перечислите этапы процесса оценки стоимости бизнеса. </w:t>
      </w:r>
    </w:p>
    <w:p w14:paraId="4D72F6BD" w14:textId="5F63EA3A"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 Какие основные разделы должен содержать отчет об оценке стоимости бизнеса? </w:t>
      </w:r>
    </w:p>
    <w:p w14:paraId="465E60EF" w14:textId="77777777" w:rsidR="00697C06" w:rsidRPr="00D22030" w:rsidRDefault="00697C06" w:rsidP="009463EA">
      <w:pPr>
        <w:tabs>
          <w:tab w:val="left" w:pos="1134"/>
        </w:tabs>
        <w:spacing w:after="0" w:line="360" w:lineRule="auto"/>
        <w:ind w:firstLine="709"/>
        <w:jc w:val="both"/>
        <w:rPr>
          <w:b/>
        </w:rPr>
      </w:pPr>
      <w:r w:rsidRPr="00D22030">
        <w:rPr>
          <w:b/>
        </w:rPr>
        <w:t>Пример практико-ориентированного задания</w:t>
      </w:r>
    </w:p>
    <w:p w14:paraId="2DB98D10" w14:textId="77777777" w:rsidR="00574392" w:rsidRPr="00D22030" w:rsidRDefault="00574392" w:rsidP="00574392">
      <w:pPr>
        <w:tabs>
          <w:tab w:val="left" w:pos="360"/>
        </w:tabs>
        <w:spacing w:after="0" w:line="360" w:lineRule="auto"/>
        <w:ind w:firstLine="709"/>
        <w:jc w:val="both"/>
      </w:pPr>
      <w:r w:rsidRPr="00D22030">
        <w:t>Определить стоимость предприятия методом дисконтированных денежных потоков (использовать модель денежного потока для собственного капитала) на основе следующей информации.</w:t>
      </w:r>
    </w:p>
    <w:tbl>
      <w:tblPr>
        <w:tblW w:w="100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1"/>
        <w:gridCol w:w="606"/>
        <w:gridCol w:w="1689"/>
        <w:gridCol w:w="20"/>
        <w:gridCol w:w="1484"/>
        <w:gridCol w:w="1523"/>
        <w:gridCol w:w="1258"/>
        <w:gridCol w:w="265"/>
        <w:gridCol w:w="1436"/>
        <w:gridCol w:w="87"/>
        <w:gridCol w:w="20"/>
      </w:tblGrid>
      <w:tr w:rsidR="00574392" w:rsidRPr="00D22030" w14:paraId="47852ADA" w14:textId="77777777" w:rsidTr="00671D40">
        <w:trPr>
          <w:trHeight w:val="368"/>
        </w:trPr>
        <w:tc>
          <w:tcPr>
            <w:tcW w:w="10079" w:type="dxa"/>
            <w:gridSpan w:val="11"/>
            <w:noWrap/>
            <w:vAlign w:val="bottom"/>
            <w:hideMark/>
          </w:tcPr>
          <w:p w14:paraId="4265694B" w14:textId="77777777" w:rsidR="00574392" w:rsidRPr="00D22030" w:rsidRDefault="00574392" w:rsidP="009061CE">
            <w:pPr>
              <w:spacing w:after="0" w:line="360" w:lineRule="auto"/>
              <w:ind w:firstLine="709"/>
              <w:jc w:val="both"/>
              <w:rPr>
                <w:sz w:val="24"/>
                <w:szCs w:val="24"/>
              </w:rPr>
            </w:pPr>
            <w:r w:rsidRPr="00D22030">
              <w:rPr>
                <w:bCs/>
                <w:i/>
                <w:iCs/>
                <w:sz w:val="24"/>
                <w:szCs w:val="24"/>
              </w:rPr>
              <w:t>Предполагаемые объемы выпуска продукции</w:t>
            </w:r>
          </w:p>
        </w:tc>
      </w:tr>
      <w:tr w:rsidR="00574392" w:rsidRPr="00D22030" w14:paraId="765388E5" w14:textId="77777777" w:rsidTr="00671D40">
        <w:trPr>
          <w:gridAfter w:val="1"/>
          <w:wAfter w:w="20" w:type="dxa"/>
          <w:trHeight w:val="1076"/>
        </w:trPr>
        <w:tc>
          <w:tcPr>
            <w:tcW w:w="2297" w:type="dxa"/>
            <w:gridSpan w:val="2"/>
            <w:noWrap/>
            <w:hideMark/>
          </w:tcPr>
          <w:p w14:paraId="5AC9C768" w14:textId="77777777" w:rsidR="00574392" w:rsidRPr="00D22030" w:rsidRDefault="00574392" w:rsidP="009061CE">
            <w:pPr>
              <w:spacing w:after="0" w:line="240" w:lineRule="auto"/>
              <w:rPr>
                <w:sz w:val="24"/>
                <w:szCs w:val="24"/>
              </w:rPr>
            </w:pPr>
            <w:r w:rsidRPr="00D22030">
              <w:rPr>
                <w:bCs/>
                <w:sz w:val="24"/>
                <w:szCs w:val="24"/>
              </w:rPr>
              <w:t>Вид продукции</w:t>
            </w:r>
          </w:p>
        </w:tc>
        <w:tc>
          <w:tcPr>
            <w:tcW w:w="1689" w:type="dxa"/>
            <w:noWrap/>
            <w:hideMark/>
          </w:tcPr>
          <w:p w14:paraId="09F3D54C" w14:textId="77777777" w:rsidR="00574392" w:rsidRPr="00D22030" w:rsidRDefault="00574392" w:rsidP="009061CE">
            <w:pPr>
              <w:spacing w:after="0" w:line="240" w:lineRule="auto"/>
              <w:rPr>
                <w:sz w:val="24"/>
                <w:szCs w:val="24"/>
              </w:rPr>
            </w:pPr>
            <w:r w:rsidRPr="00D22030">
              <w:rPr>
                <w:bCs/>
                <w:sz w:val="24"/>
                <w:szCs w:val="24"/>
              </w:rPr>
              <w:t xml:space="preserve">Данные на последнюю отчетную дату, </w:t>
            </w:r>
            <w:proofErr w:type="spellStart"/>
            <w:r w:rsidRPr="00D22030">
              <w:rPr>
                <w:bCs/>
                <w:sz w:val="24"/>
                <w:szCs w:val="24"/>
              </w:rPr>
              <w:t>тыс.руб</w:t>
            </w:r>
            <w:proofErr w:type="spellEnd"/>
            <w:r w:rsidRPr="00D22030">
              <w:rPr>
                <w:bCs/>
                <w:sz w:val="24"/>
                <w:szCs w:val="24"/>
              </w:rPr>
              <w:t>.</w:t>
            </w:r>
          </w:p>
        </w:tc>
        <w:tc>
          <w:tcPr>
            <w:tcW w:w="1504" w:type="dxa"/>
            <w:gridSpan w:val="2"/>
            <w:noWrap/>
            <w:hideMark/>
          </w:tcPr>
          <w:p w14:paraId="6A4A8964" w14:textId="77777777" w:rsidR="00574392" w:rsidRPr="00D22030" w:rsidRDefault="00574392" w:rsidP="009061CE">
            <w:pPr>
              <w:spacing w:after="0" w:line="240" w:lineRule="auto"/>
              <w:rPr>
                <w:sz w:val="24"/>
                <w:szCs w:val="24"/>
              </w:rPr>
            </w:pPr>
            <w:r w:rsidRPr="00D22030">
              <w:rPr>
                <w:bCs/>
                <w:sz w:val="24"/>
                <w:szCs w:val="24"/>
              </w:rPr>
              <w:t>1 год прогнозного периода, %</w:t>
            </w:r>
          </w:p>
        </w:tc>
        <w:tc>
          <w:tcPr>
            <w:tcW w:w="1523" w:type="dxa"/>
            <w:noWrap/>
            <w:hideMark/>
          </w:tcPr>
          <w:p w14:paraId="4885B7CA" w14:textId="77777777" w:rsidR="00574392" w:rsidRPr="00D22030" w:rsidRDefault="00574392" w:rsidP="009061CE">
            <w:pPr>
              <w:spacing w:after="0" w:line="240" w:lineRule="auto"/>
              <w:rPr>
                <w:sz w:val="24"/>
                <w:szCs w:val="24"/>
              </w:rPr>
            </w:pPr>
            <w:r w:rsidRPr="00D22030">
              <w:rPr>
                <w:bCs/>
                <w:sz w:val="24"/>
                <w:szCs w:val="24"/>
              </w:rPr>
              <w:t>2 год прогнозного периода, %</w:t>
            </w:r>
          </w:p>
        </w:tc>
        <w:tc>
          <w:tcPr>
            <w:tcW w:w="1523" w:type="dxa"/>
            <w:gridSpan w:val="2"/>
            <w:noWrap/>
            <w:hideMark/>
          </w:tcPr>
          <w:p w14:paraId="4CE8A0E4" w14:textId="77777777" w:rsidR="00574392" w:rsidRPr="00D22030" w:rsidRDefault="00574392" w:rsidP="009061CE">
            <w:pPr>
              <w:spacing w:after="0" w:line="240" w:lineRule="auto"/>
              <w:rPr>
                <w:sz w:val="24"/>
                <w:szCs w:val="24"/>
              </w:rPr>
            </w:pPr>
            <w:r w:rsidRPr="00D22030">
              <w:rPr>
                <w:bCs/>
                <w:sz w:val="24"/>
                <w:szCs w:val="24"/>
              </w:rPr>
              <w:t>3 год прогнозного периода, %</w:t>
            </w:r>
          </w:p>
        </w:tc>
        <w:tc>
          <w:tcPr>
            <w:tcW w:w="1523" w:type="dxa"/>
            <w:gridSpan w:val="2"/>
            <w:noWrap/>
            <w:hideMark/>
          </w:tcPr>
          <w:p w14:paraId="137122DF" w14:textId="77777777" w:rsidR="00574392" w:rsidRPr="00D22030" w:rsidRDefault="00574392" w:rsidP="009061CE">
            <w:pPr>
              <w:spacing w:after="0" w:line="240" w:lineRule="auto"/>
              <w:rPr>
                <w:sz w:val="24"/>
                <w:szCs w:val="24"/>
              </w:rPr>
            </w:pPr>
            <w:r w:rsidRPr="00D22030">
              <w:rPr>
                <w:bCs/>
                <w:sz w:val="24"/>
                <w:szCs w:val="24"/>
              </w:rPr>
              <w:t>4 год прогнозного периода, %</w:t>
            </w:r>
          </w:p>
        </w:tc>
      </w:tr>
      <w:tr w:rsidR="00574392" w:rsidRPr="00D22030" w14:paraId="19EA8AF8" w14:textId="77777777" w:rsidTr="00671D40">
        <w:trPr>
          <w:gridAfter w:val="1"/>
          <w:wAfter w:w="20" w:type="dxa"/>
          <w:trHeight w:val="255"/>
        </w:trPr>
        <w:tc>
          <w:tcPr>
            <w:tcW w:w="2297" w:type="dxa"/>
            <w:gridSpan w:val="2"/>
            <w:noWrap/>
            <w:vAlign w:val="bottom"/>
            <w:hideMark/>
          </w:tcPr>
          <w:p w14:paraId="7DB7A8C2" w14:textId="77777777" w:rsidR="00574392" w:rsidRPr="00D22030" w:rsidRDefault="00574392" w:rsidP="009061CE">
            <w:pPr>
              <w:spacing w:after="0" w:line="240" w:lineRule="auto"/>
              <w:rPr>
                <w:sz w:val="24"/>
                <w:szCs w:val="24"/>
              </w:rPr>
            </w:pPr>
            <w:r w:rsidRPr="00D22030">
              <w:rPr>
                <w:sz w:val="24"/>
                <w:szCs w:val="24"/>
              </w:rPr>
              <w:t>Стулья</w:t>
            </w:r>
          </w:p>
        </w:tc>
        <w:tc>
          <w:tcPr>
            <w:tcW w:w="1689" w:type="dxa"/>
            <w:noWrap/>
            <w:vAlign w:val="bottom"/>
            <w:hideMark/>
          </w:tcPr>
          <w:p w14:paraId="09D20627" w14:textId="77777777" w:rsidR="00574392" w:rsidRPr="00D22030" w:rsidRDefault="00574392" w:rsidP="009061CE">
            <w:pPr>
              <w:spacing w:after="0" w:line="240" w:lineRule="auto"/>
              <w:jc w:val="center"/>
              <w:rPr>
                <w:sz w:val="24"/>
                <w:szCs w:val="24"/>
              </w:rPr>
            </w:pPr>
            <w:r w:rsidRPr="00D22030">
              <w:rPr>
                <w:sz w:val="24"/>
                <w:szCs w:val="24"/>
              </w:rPr>
              <w:t>1000</w:t>
            </w:r>
          </w:p>
        </w:tc>
        <w:tc>
          <w:tcPr>
            <w:tcW w:w="1504" w:type="dxa"/>
            <w:gridSpan w:val="2"/>
            <w:noWrap/>
            <w:vAlign w:val="bottom"/>
            <w:hideMark/>
          </w:tcPr>
          <w:p w14:paraId="5942BA64" w14:textId="77777777" w:rsidR="00574392" w:rsidRPr="00D22030" w:rsidRDefault="00574392" w:rsidP="009061CE">
            <w:pPr>
              <w:spacing w:after="0" w:line="240" w:lineRule="auto"/>
              <w:jc w:val="center"/>
              <w:rPr>
                <w:sz w:val="24"/>
                <w:szCs w:val="24"/>
              </w:rPr>
            </w:pPr>
            <w:r w:rsidRPr="00D22030">
              <w:rPr>
                <w:sz w:val="24"/>
                <w:szCs w:val="24"/>
              </w:rPr>
              <w:t>5</w:t>
            </w:r>
          </w:p>
        </w:tc>
        <w:tc>
          <w:tcPr>
            <w:tcW w:w="1523" w:type="dxa"/>
            <w:noWrap/>
            <w:vAlign w:val="bottom"/>
            <w:hideMark/>
          </w:tcPr>
          <w:p w14:paraId="6FF57F51" w14:textId="77777777" w:rsidR="00574392" w:rsidRPr="00D22030" w:rsidRDefault="00574392" w:rsidP="009061CE">
            <w:pPr>
              <w:spacing w:after="0" w:line="240" w:lineRule="auto"/>
              <w:jc w:val="center"/>
              <w:rPr>
                <w:sz w:val="24"/>
                <w:szCs w:val="24"/>
              </w:rPr>
            </w:pPr>
            <w:r w:rsidRPr="00D22030">
              <w:rPr>
                <w:sz w:val="24"/>
                <w:szCs w:val="24"/>
              </w:rPr>
              <w:t>6</w:t>
            </w:r>
          </w:p>
        </w:tc>
        <w:tc>
          <w:tcPr>
            <w:tcW w:w="1523" w:type="dxa"/>
            <w:gridSpan w:val="2"/>
            <w:noWrap/>
            <w:vAlign w:val="bottom"/>
            <w:hideMark/>
          </w:tcPr>
          <w:p w14:paraId="38224355" w14:textId="77777777" w:rsidR="00574392" w:rsidRPr="00D22030" w:rsidRDefault="00574392" w:rsidP="009061CE">
            <w:pPr>
              <w:spacing w:after="0" w:line="240" w:lineRule="auto"/>
              <w:jc w:val="center"/>
              <w:rPr>
                <w:sz w:val="24"/>
                <w:szCs w:val="24"/>
              </w:rPr>
            </w:pPr>
            <w:r w:rsidRPr="00D22030">
              <w:rPr>
                <w:sz w:val="24"/>
                <w:szCs w:val="24"/>
              </w:rPr>
              <w:t>4</w:t>
            </w:r>
          </w:p>
        </w:tc>
        <w:tc>
          <w:tcPr>
            <w:tcW w:w="1523" w:type="dxa"/>
            <w:gridSpan w:val="2"/>
            <w:noWrap/>
            <w:vAlign w:val="bottom"/>
            <w:hideMark/>
          </w:tcPr>
          <w:p w14:paraId="157DE5EE" w14:textId="77777777" w:rsidR="00574392" w:rsidRPr="00D22030" w:rsidRDefault="00574392" w:rsidP="009061CE">
            <w:pPr>
              <w:spacing w:after="0" w:line="240" w:lineRule="auto"/>
              <w:jc w:val="center"/>
              <w:rPr>
                <w:sz w:val="24"/>
                <w:szCs w:val="24"/>
              </w:rPr>
            </w:pPr>
            <w:r w:rsidRPr="00D22030">
              <w:rPr>
                <w:sz w:val="24"/>
                <w:szCs w:val="24"/>
              </w:rPr>
              <w:t>3</w:t>
            </w:r>
          </w:p>
        </w:tc>
      </w:tr>
      <w:tr w:rsidR="00574392" w:rsidRPr="00D22030" w14:paraId="1697FDF4" w14:textId="77777777" w:rsidTr="00671D40">
        <w:trPr>
          <w:gridAfter w:val="1"/>
          <w:wAfter w:w="20" w:type="dxa"/>
          <w:trHeight w:val="255"/>
        </w:trPr>
        <w:tc>
          <w:tcPr>
            <w:tcW w:w="2297" w:type="dxa"/>
            <w:gridSpan w:val="2"/>
            <w:tcBorders>
              <w:bottom w:val="single" w:sz="4" w:space="0" w:color="auto"/>
            </w:tcBorders>
            <w:noWrap/>
            <w:vAlign w:val="bottom"/>
            <w:hideMark/>
          </w:tcPr>
          <w:p w14:paraId="55E205B6" w14:textId="77777777" w:rsidR="00574392" w:rsidRPr="00D22030" w:rsidRDefault="00574392" w:rsidP="009061CE">
            <w:pPr>
              <w:spacing w:after="0" w:line="240" w:lineRule="auto"/>
              <w:rPr>
                <w:sz w:val="24"/>
                <w:szCs w:val="24"/>
              </w:rPr>
            </w:pPr>
            <w:r w:rsidRPr="00D22030">
              <w:rPr>
                <w:sz w:val="24"/>
                <w:szCs w:val="24"/>
              </w:rPr>
              <w:t>Табуретки</w:t>
            </w:r>
          </w:p>
        </w:tc>
        <w:tc>
          <w:tcPr>
            <w:tcW w:w="1689" w:type="dxa"/>
            <w:tcBorders>
              <w:bottom w:val="single" w:sz="4" w:space="0" w:color="auto"/>
            </w:tcBorders>
            <w:noWrap/>
            <w:vAlign w:val="bottom"/>
            <w:hideMark/>
          </w:tcPr>
          <w:p w14:paraId="5B020B1B" w14:textId="77777777" w:rsidR="00574392" w:rsidRPr="00D22030" w:rsidRDefault="00574392" w:rsidP="009061CE">
            <w:pPr>
              <w:spacing w:after="0" w:line="240" w:lineRule="auto"/>
              <w:jc w:val="center"/>
              <w:rPr>
                <w:sz w:val="24"/>
                <w:szCs w:val="24"/>
              </w:rPr>
            </w:pPr>
            <w:r w:rsidRPr="00D22030">
              <w:rPr>
                <w:sz w:val="24"/>
                <w:szCs w:val="24"/>
              </w:rPr>
              <w:t>1200</w:t>
            </w:r>
          </w:p>
        </w:tc>
        <w:tc>
          <w:tcPr>
            <w:tcW w:w="1504" w:type="dxa"/>
            <w:gridSpan w:val="2"/>
            <w:tcBorders>
              <w:bottom w:val="single" w:sz="4" w:space="0" w:color="auto"/>
            </w:tcBorders>
            <w:noWrap/>
            <w:vAlign w:val="bottom"/>
            <w:hideMark/>
          </w:tcPr>
          <w:p w14:paraId="7870EB8A" w14:textId="77777777" w:rsidR="00574392" w:rsidRPr="00D22030" w:rsidRDefault="00574392" w:rsidP="009061CE">
            <w:pPr>
              <w:spacing w:after="0" w:line="240" w:lineRule="auto"/>
              <w:jc w:val="center"/>
              <w:rPr>
                <w:sz w:val="24"/>
                <w:szCs w:val="24"/>
              </w:rPr>
            </w:pPr>
            <w:r w:rsidRPr="00D22030">
              <w:rPr>
                <w:sz w:val="24"/>
                <w:szCs w:val="24"/>
              </w:rPr>
              <w:t>4</w:t>
            </w:r>
          </w:p>
        </w:tc>
        <w:tc>
          <w:tcPr>
            <w:tcW w:w="1523" w:type="dxa"/>
            <w:tcBorders>
              <w:bottom w:val="single" w:sz="4" w:space="0" w:color="auto"/>
            </w:tcBorders>
            <w:noWrap/>
            <w:vAlign w:val="bottom"/>
            <w:hideMark/>
          </w:tcPr>
          <w:p w14:paraId="1F08FA15" w14:textId="77777777" w:rsidR="00574392" w:rsidRPr="00D22030" w:rsidRDefault="00574392" w:rsidP="009061CE">
            <w:pPr>
              <w:spacing w:after="0" w:line="240" w:lineRule="auto"/>
              <w:jc w:val="center"/>
              <w:rPr>
                <w:sz w:val="24"/>
                <w:szCs w:val="24"/>
              </w:rPr>
            </w:pPr>
            <w:r w:rsidRPr="00D22030">
              <w:rPr>
                <w:sz w:val="24"/>
                <w:szCs w:val="24"/>
              </w:rPr>
              <w:t>5</w:t>
            </w:r>
          </w:p>
        </w:tc>
        <w:tc>
          <w:tcPr>
            <w:tcW w:w="1523" w:type="dxa"/>
            <w:gridSpan w:val="2"/>
            <w:tcBorders>
              <w:bottom w:val="single" w:sz="4" w:space="0" w:color="auto"/>
            </w:tcBorders>
            <w:noWrap/>
            <w:vAlign w:val="bottom"/>
            <w:hideMark/>
          </w:tcPr>
          <w:p w14:paraId="366EAF4D" w14:textId="77777777" w:rsidR="00574392" w:rsidRPr="00D22030" w:rsidRDefault="00574392" w:rsidP="009061CE">
            <w:pPr>
              <w:spacing w:after="0" w:line="240" w:lineRule="auto"/>
              <w:jc w:val="center"/>
              <w:rPr>
                <w:sz w:val="24"/>
                <w:szCs w:val="24"/>
              </w:rPr>
            </w:pPr>
            <w:r w:rsidRPr="00D22030">
              <w:rPr>
                <w:sz w:val="24"/>
                <w:szCs w:val="24"/>
              </w:rPr>
              <w:t>5</w:t>
            </w:r>
          </w:p>
        </w:tc>
        <w:tc>
          <w:tcPr>
            <w:tcW w:w="1523" w:type="dxa"/>
            <w:gridSpan w:val="2"/>
            <w:tcBorders>
              <w:bottom w:val="single" w:sz="4" w:space="0" w:color="auto"/>
            </w:tcBorders>
            <w:noWrap/>
            <w:vAlign w:val="bottom"/>
            <w:hideMark/>
          </w:tcPr>
          <w:p w14:paraId="4F47F53D" w14:textId="77777777" w:rsidR="00574392" w:rsidRPr="00D22030" w:rsidRDefault="00574392" w:rsidP="009061CE">
            <w:pPr>
              <w:spacing w:after="0" w:line="240" w:lineRule="auto"/>
              <w:jc w:val="center"/>
              <w:rPr>
                <w:sz w:val="24"/>
                <w:szCs w:val="24"/>
              </w:rPr>
            </w:pPr>
            <w:r w:rsidRPr="00D22030">
              <w:rPr>
                <w:sz w:val="24"/>
                <w:szCs w:val="24"/>
              </w:rPr>
              <w:t>3</w:t>
            </w:r>
          </w:p>
        </w:tc>
      </w:tr>
      <w:tr w:rsidR="00362A65" w:rsidRPr="00D22030" w14:paraId="0394F969" w14:textId="77777777" w:rsidTr="00671D40">
        <w:trPr>
          <w:trHeight w:val="255"/>
        </w:trPr>
        <w:tc>
          <w:tcPr>
            <w:tcW w:w="10079" w:type="dxa"/>
            <w:gridSpan w:val="11"/>
            <w:noWrap/>
            <w:vAlign w:val="bottom"/>
            <w:hideMark/>
          </w:tcPr>
          <w:p w14:paraId="5FF6367B" w14:textId="77777777" w:rsidR="00362A65" w:rsidRPr="00D22030" w:rsidRDefault="00362A65" w:rsidP="009061CE">
            <w:pPr>
              <w:spacing w:after="0" w:line="240" w:lineRule="auto"/>
              <w:rPr>
                <w:sz w:val="24"/>
                <w:szCs w:val="24"/>
              </w:rPr>
            </w:pPr>
          </w:p>
        </w:tc>
      </w:tr>
      <w:tr w:rsidR="00574392" w:rsidRPr="00D22030" w14:paraId="013DA37D" w14:textId="77777777" w:rsidTr="00671D40">
        <w:trPr>
          <w:gridAfter w:val="1"/>
          <w:wAfter w:w="20" w:type="dxa"/>
          <w:trHeight w:val="603"/>
        </w:trPr>
        <w:tc>
          <w:tcPr>
            <w:tcW w:w="2297" w:type="dxa"/>
            <w:gridSpan w:val="2"/>
            <w:noWrap/>
            <w:hideMark/>
          </w:tcPr>
          <w:p w14:paraId="0530D3C4" w14:textId="77777777" w:rsidR="00574392" w:rsidRPr="00D22030" w:rsidRDefault="00574392" w:rsidP="009061CE">
            <w:pPr>
              <w:spacing w:after="0" w:line="240" w:lineRule="auto"/>
              <w:jc w:val="center"/>
              <w:rPr>
                <w:sz w:val="24"/>
                <w:szCs w:val="24"/>
              </w:rPr>
            </w:pPr>
            <w:r w:rsidRPr="00D22030">
              <w:rPr>
                <w:sz w:val="24"/>
                <w:szCs w:val="24"/>
              </w:rPr>
              <w:t>Затраты</w:t>
            </w:r>
          </w:p>
        </w:tc>
        <w:tc>
          <w:tcPr>
            <w:tcW w:w="3193" w:type="dxa"/>
            <w:gridSpan w:val="3"/>
            <w:hideMark/>
          </w:tcPr>
          <w:p w14:paraId="3D38B688" w14:textId="77777777" w:rsidR="00574392" w:rsidRPr="00D22030" w:rsidRDefault="00574392" w:rsidP="009061CE">
            <w:pPr>
              <w:spacing w:after="0" w:line="240" w:lineRule="auto"/>
              <w:jc w:val="center"/>
              <w:rPr>
                <w:sz w:val="24"/>
                <w:szCs w:val="24"/>
              </w:rPr>
            </w:pPr>
            <w:r w:rsidRPr="00D22030">
              <w:rPr>
                <w:bCs/>
                <w:sz w:val="24"/>
                <w:szCs w:val="24"/>
              </w:rPr>
              <w:t>Переменные затраты (доля в стоимости, в %)</w:t>
            </w:r>
          </w:p>
        </w:tc>
        <w:tc>
          <w:tcPr>
            <w:tcW w:w="3046" w:type="dxa"/>
            <w:gridSpan w:val="3"/>
            <w:hideMark/>
          </w:tcPr>
          <w:p w14:paraId="43BF5F51" w14:textId="77777777" w:rsidR="00574392" w:rsidRPr="00D22030" w:rsidRDefault="00574392" w:rsidP="009061CE">
            <w:pPr>
              <w:spacing w:after="0" w:line="240" w:lineRule="auto"/>
              <w:jc w:val="center"/>
              <w:rPr>
                <w:sz w:val="24"/>
                <w:szCs w:val="24"/>
              </w:rPr>
            </w:pPr>
            <w:r w:rsidRPr="00D22030">
              <w:rPr>
                <w:bCs/>
                <w:sz w:val="24"/>
                <w:szCs w:val="24"/>
              </w:rPr>
              <w:t>Постоянные затраты (доля в стоимости, в %)</w:t>
            </w:r>
          </w:p>
        </w:tc>
        <w:tc>
          <w:tcPr>
            <w:tcW w:w="1523" w:type="dxa"/>
            <w:gridSpan w:val="2"/>
            <w:noWrap/>
            <w:vAlign w:val="bottom"/>
            <w:hideMark/>
          </w:tcPr>
          <w:p w14:paraId="1FB86D16" w14:textId="77777777" w:rsidR="00574392" w:rsidRPr="00D22030" w:rsidRDefault="00574392" w:rsidP="009061CE">
            <w:pPr>
              <w:spacing w:after="0" w:line="240" w:lineRule="auto"/>
              <w:rPr>
                <w:sz w:val="24"/>
                <w:szCs w:val="24"/>
              </w:rPr>
            </w:pPr>
          </w:p>
        </w:tc>
      </w:tr>
      <w:tr w:rsidR="00574392" w:rsidRPr="00D22030" w14:paraId="0ADB2591" w14:textId="77777777" w:rsidTr="00671D40">
        <w:trPr>
          <w:gridAfter w:val="1"/>
          <w:wAfter w:w="20" w:type="dxa"/>
          <w:trHeight w:val="368"/>
        </w:trPr>
        <w:tc>
          <w:tcPr>
            <w:tcW w:w="2297" w:type="dxa"/>
            <w:gridSpan w:val="2"/>
            <w:noWrap/>
            <w:vAlign w:val="bottom"/>
            <w:hideMark/>
          </w:tcPr>
          <w:p w14:paraId="34B59241" w14:textId="77777777" w:rsidR="00574392" w:rsidRPr="00D22030" w:rsidRDefault="00574392" w:rsidP="009061CE">
            <w:pPr>
              <w:spacing w:after="0" w:line="240" w:lineRule="auto"/>
              <w:rPr>
                <w:sz w:val="24"/>
                <w:szCs w:val="24"/>
              </w:rPr>
            </w:pPr>
            <w:r w:rsidRPr="00D22030">
              <w:rPr>
                <w:sz w:val="24"/>
                <w:szCs w:val="24"/>
              </w:rPr>
              <w:t>Стулья</w:t>
            </w:r>
          </w:p>
        </w:tc>
        <w:tc>
          <w:tcPr>
            <w:tcW w:w="3193" w:type="dxa"/>
            <w:gridSpan w:val="3"/>
            <w:noWrap/>
            <w:vAlign w:val="bottom"/>
            <w:hideMark/>
          </w:tcPr>
          <w:p w14:paraId="34B8A906" w14:textId="77777777" w:rsidR="00574392" w:rsidRPr="00D22030" w:rsidRDefault="00574392" w:rsidP="009061CE">
            <w:pPr>
              <w:spacing w:after="0" w:line="240" w:lineRule="auto"/>
              <w:jc w:val="center"/>
              <w:rPr>
                <w:sz w:val="24"/>
                <w:szCs w:val="24"/>
              </w:rPr>
            </w:pPr>
            <w:r w:rsidRPr="00D22030">
              <w:rPr>
                <w:sz w:val="24"/>
                <w:szCs w:val="24"/>
              </w:rPr>
              <w:t>35</w:t>
            </w:r>
          </w:p>
        </w:tc>
        <w:tc>
          <w:tcPr>
            <w:tcW w:w="3046" w:type="dxa"/>
            <w:gridSpan w:val="3"/>
            <w:noWrap/>
            <w:vAlign w:val="bottom"/>
            <w:hideMark/>
          </w:tcPr>
          <w:p w14:paraId="2B390F41" w14:textId="77777777" w:rsidR="00574392" w:rsidRPr="00D22030" w:rsidRDefault="00574392" w:rsidP="009061CE">
            <w:pPr>
              <w:spacing w:after="0" w:line="240" w:lineRule="auto"/>
              <w:jc w:val="center"/>
              <w:rPr>
                <w:sz w:val="24"/>
                <w:szCs w:val="24"/>
              </w:rPr>
            </w:pPr>
            <w:r w:rsidRPr="00D22030">
              <w:rPr>
                <w:sz w:val="24"/>
                <w:szCs w:val="24"/>
              </w:rPr>
              <w:t>40</w:t>
            </w:r>
          </w:p>
        </w:tc>
        <w:tc>
          <w:tcPr>
            <w:tcW w:w="1523" w:type="dxa"/>
            <w:gridSpan w:val="2"/>
            <w:noWrap/>
            <w:vAlign w:val="bottom"/>
            <w:hideMark/>
          </w:tcPr>
          <w:p w14:paraId="470AF80F" w14:textId="77777777" w:rsidR="00574392" w:rsidRPr="00D22030" w:rsidRDefault="00574392" w:rsidP="009061CE">
            <w:pPr>
              <w:spacing w:after="0" w:line="240" w:lineRule="auto"/>
              <w:rPr>
                <w:sz w:val="24"/>
                <w:szCs w:val="24"/>
              </w:rPr>
            </w:pPr>
          </w:p>
        </w:tc>
      </w:tr>
      <w:tr w:rsidR="00574392" w:rsidRPr="00D22030" w14:paraId="6D993314" w14:textId="77777777" w:rsidTr="00671D40">
        <w:trPr>
          <w:gridAfter w:val="1"/>
          <w:wAfter w:w="20" w:type="dxa"/>
          <w:trHeight w:val="255"/>
        </w:trPr>
        <w:tc>
          <w:tcPr>
            <w:tcW w:w="2297" w:type="dxa"/>
            <w:gridSpan w:val="2"/>
            <w:noWrap/>
            <w:vAlign w:val="bottom"/>
            <w:hideMark/>
          </w:tcPr>
          <w:p w14:paraId="143CD9D6" w14:textId="77777777" w:rsidR="00574392" w:rsidRPr="00D22030" w:rsidRDefault="00574392" w:rsidP="009061CE">
            <w:pPr>
              <w:spacing w:after="0" w:line="240" w:lineRule="auto"/>
              <w:rPr>
                <w:sz w:val="24"/>
                <w:szCs w:val="24"/>
              </w:rPr>
            </w:pPr>
            <w:r w:rsidRPr="00D22030">
              <w:rPr>
                <w:sz w:val="24"/>
                <w:szCs w:val="24"/>
              </w:rPr>
              <w:t>Табуретки</w:t>
            </w:r>
          </w:p>
        </w:tc>
        <w:tc>
          <w:tcPr>
            <w:tcW w:w="3193" w:type="dxa"/>
            <w:gridSpan w:val="3"/>
            <w:noWrap/>
            <w:vAlign w:val="bottom"/>
            <w:hideMark/>
          </w:tcPr>
          <w:p w14:paraId="7D7D9605" w14:textId="77777777" w:rsidR="00574392" w:rsidRPr="00D22030" w:rsidRDefault="00574392" w:rsidP="009061CE">
            <w:pPr>
              <w:spacing w:after="0" w:line="240" w:lineRule="auto"/>
              <w:jc w:val="center"/>
              <w:rPr>
                <w:sz w:val="24"/>
                <w:szCs w:val="24"/>
              </w:rPr>
            </w:pPr>
            <w:r w:rsidRPr="00D22030">
              <w:rPr>
                <w:sz w:val="24"/>
                <w:szCs w:val="24"/>
              </w:rPr>
              <w:t>30</w:t>
            </w:r>
          </w:p>
        </w:tc>
        <w:tc>
          <w:tcPr>
            <w:tcW w:w="3046" w:type="dxa"/>
            <w:gridSpan w:val="3"/>
            <w:noWrap/>
            <w:vAlign w:val="bottom"/>
            <w:hideMark/>
          </w:tcPr>
          <w:p w14:paraId="55F12F42" w14:textId="77777777" w:rsidR="00574392" w:rsidRPr="00D22030" w:rsidRDefault="00574392" w:rsidP="009061CE">
            <w:pPr>
              <w:spacing w:after="0" w:line="240" w:lineRule="auto"/>
              <w:jc w:val="center"/>
              <w:rPr>
                <w:sz w:val="24"/>
                <w:szCs w:val="24"/>
              </w:rPr>
            </w:pPr>
            <w:r w:rsidRPr="00D22030">
              <w:rPr>
                <w:sz w:val="24"/>
                <w:szCs w:val="24"/>
              </w:rPr>
              <w:t>40</w:t>
            </w:r>
          </w:p>
        </w:tc>
        <w:tc>
          <w:tcPr>
            <w:tcW w:w="1523" w:type="dxa"/>
            <w:gridSpan w:val="2"/>
            <w:noWrap/>
            <w:vAlign w:val="bottom"/>
            <w:hideMark/>
          </w:tcPr>
          <w:p w14:paraId="20AED11E" w14:textId="77777777" w:rsidR="00574392" w:rsidRPr="00D22030" w:rsidRDefault="00574392" w:rsidP="009061CE">
            <w:pPr>
              <w:spacing w:after="0" w:line="240" w:lineRule="auto"/>
              <w:rPr>
                <w:sz w:val="24"/>
                <w:szCs w:val="24"/>
              </w:rPr>
            </w:pPr>
          </w:p>
        </w:tc>
      </w:tr>
      <w:tr w:rsidR="00574392" w:rsidRPr="00D22030" w14:paraId="7264AAC9" w14:textId="77777777" w:rsidTr="00671D40">
        <w:trPr>
          <w:gridAfter w:val="1"/>
          <w:wAfter w:w="20" w:type="dxa"/>
          <w:trHeight w:val="1123"/>
        </w:trPr>
        <w:tc>
          <w:tcPr>
            <w:tcW w:w="2297" w:type="dxa"/>
            <w:gridSpan w:val="2"/>
            <w:noWrap/>
            <w:vAlign w:val="bottom"/>
            <w:hideMark/>
          </w:tcPr>
          <w:p w14:paraId="5A371DAC" w14:textId="77777777" w:rsidR="00574392" w:rsidRPr="00D22030" w:rsidRDefault="00574392" w:rsidP="009061CE">
            <w:pPr>
              <w:spacing w:after="0" w:line="240" w:lineRule="auto"/>
              <w:rPr>
                <w:sz w:val="24"/>
                <w:szCs w:val="24"/>
              </w:rPr>
            </w:pPr>
          </w:p>
        </w:tc>
        <w:tc>
          <w:tcPr>
            <w:tcW w:w="1689" w:type="dxa"/>
            <w:noWrap/>
            <w:hideMark/>
          </w:tcPr>
          <w:p w14:paraId="0F7A3804" w14:textId="77777777" w:rsidR="00574392" w:rsidRPr="00D22030" w:rsidRDefault="00574392" w:rsidP="009061CE">
            <w:pPr>
              <w:spacing w:after="0" w:line="240" w:lineRule="auto"/>
              <w:jc w:val="center"/>
              <w:rPr>
                <w:sz w:val="24"/>
                <w:szCs w:val="24"/>
              </w:rPr>
            </w:pPr>
            <w:r w:rsidRPr="00D22030">
              <w:rPr>
                <w:bCs/>
                <w:sz w:val="24"/>
                <w:szCs w:val="24"/>
              </w:rPr>
              <w:t xml:space="preserve">Данные на последнюю отчетную дату, </w:t>
            </w:r>
            <w:proofErr w:type="spellStart"/>
            <w:r w:rsidRPr="00D22030">
              <w:rPr>
                <w:bCs/>
                <w:sz w:val="24"/>
                <w:szCs w:val="24"/>
              </w:rPr>
              <w:t>тыс.руб</w:t>
            </w:r>
            <w:proofErr w:type="spellEnd"/>
            <w:r w:rsidRPr="00D22030">
              <w:rPr>
                <w:bCs/>
                <w:sz w:val="24"/>
                <w:szCs w:val="24"/>
              </w:rPr>
              <w:t>.</w:t>
            </w:r>
          </w:p>
        </w:tc>
        <w:tc>
          <w:tcPr>
            <w:tcW w:w="1504" w:type="dxa"/>
            <w:gridSpan w:val="2"/>
            <w:noWrap/>
            <w:hideMark/>
          </w:tcPr>
          <w:p w14:paraId="5EC3A47A" w14:textId="77777777" w:rsidR="00574392" w:rsidRPr="00D22030" w:rsidRDefault="00574392" w:rsidP="009061CE">
            <w:pPr>
              <w:spacing w:after="0" w:line="240" w:lineRule="auto"/>
              <w:jc w:val="center"/>
              <w:rPr>
                <w:sz w:val="24"/>
                <w:szCs w:val="24"/>
              </w:rPr>
            </w:pPr>
            <w:r w:rsidRPr="00D22030">
              <w:rPr>
                <w:bCs/>
                <w:sz w:val="24"/>
                <w:szCs w:val="24"/>
              </w:rPr>
              <w:t>1 год прогнозного периода (тыс. руб.)</w:t>
            </w:r>
          </w:p>
        </w:tc>
        <w:tc>
          <w:tcPr>
            <w:tcW w:w="1523" w:type="dxa"/>
            <w:noWrap/>
            <w:hideMark/>
          </w:tcPr>
          <w:p w14:paraId="1289D0E9" w14:textId="77777777" w:rsidR="00574392" w:rsidRPr="00D22030" w:rsidRDefault="00574392" w:rsidP="009061CE">
            <w:pPr>
              <w:spacing w:after="0" w:line="240" w:lineRule="auto"/>
              <w:jc w:val="center"/>
              <w:rPr>
                <w:sz w:val="24"/>
                <w:szCs w:val="24"/>
              </w:rPr>
            </w:pPr>
            <w:r w:rsidRPr="00D22030">
              <w:rPr>
                <w:bCs/>
                <w:sz w:val="24"/>
                <w:szCs w:val="24"/>
              </w:rPr>
              <w:t>2 год прогнозного периода, (тыс. руб.)</w:t>
            </w:r>
          </w:p>
        </w:tc>
        <w:tc>
          <w:tcPr>
            <w:tcW w:w="1523" w:type="dxa"/>
            <w:gridSpan w:val="2"/>
            <w:noWrap/>
            <w:hideMark/>
          </w:tcPr>
          <w:p w14:paraId="4C204666" w14:textId="77777777" w:rsidR="00574392" w:rsidRPr="00D22030" w:rsidRDefault="00574392" w:rsidP="009061CE">
            <w:pPr>
              <w:spacing w:after="0" w:line="240" w:lineRule="auto"/>
              <w:jc w:val="center"/>
              <w:rPr>
                <w:sz w:val="24"/>
                <w:szCs w:val="24"/>
              </w:rPr>
            </w:pPr>
            <w:r w:rsidRPr="00D22030">
              <w:rPr>
                <w:bCs/>
                <w:sz w:val="24"/>
                <w:szCs w:val="24"/>
              </w:rPr>
              <w:t>3 год прогнозного периода, (тыс. руб.)</w:t>
            </w:r>
          </w:p>
        </w:tc>
        <w:tc>
          <w:tcPr>
            <w:tcW w:w="1523" w:type="dxa"/>
            <w:gridSpan w:val="2"/>
            <w:noWrap/>
            <w:hideMark/>
          </w:tcPr>
          <w:p w14:paraId="0D398309" w14:textId="77777777" w:rsidR="00574392" w:rsidRPr="00D22030" w:rsidRDefault="00574392" w:rsidP="009061CE">
            <w:pPr>
              <w:spacing w:after="0" w:line="240" w:lineRule="auto"/>
              <w:jc w:val="center"/>
              <w:rPr>
                <w:sz w:val="24"/>
                <w:szCs w:val="24"/>
              </w:rPr>
            </w:pPr>
            <w:r w:rsidRPr="00D22030">
              <w:rPr>
                <w:bCs/>
                <w:sz w:val="24"/>
                <w:szCs w:val="24"/>
              </w:rPr>
              <w:t>4 год прогнозного периода, (тыс. руб.)</w:t>
            </w:r>
          </w:p>
        </w:tc>
      </w:tr>
      <w:tr w:rsidR="00574392" w:rsidRPr="00D22030" w14:paraId="50FB0BD8" w14:textId="77777777" w:rsidTr="00671D40">
        <w:trPr>
          <w:gridAfter w:val="1"/>
          <w:wAfter w:w="20" w:type="dxa"/>
          <w:trHeight w:val="255"/>
        </w:trPr>
        <w:tc>
          <w:tcPr>
            <w:tcW w:w="2297" w:type="dxa"/>
            <w:gridSpan w:val="2"/>
            <w:noWrap/>
            <w:vAlign w:val="bottom"/>
            <w:hideMark/>
          </w:tcPr>
          <w:p w14:paraId="1AF8DBE8" w14:textId="77777777" w:rsidR="00574392" w:rsidRPr="00D22030" w:rsidRDefault="00574392" w:rsidP="009061CE">
            <w:pPr>
              <w:spacing w:after="0" w:line="240" w:lineRule="auto"/>
              <w:rPr>
                <w:sz w:val="24"/>
                <w:szCs w:val="24"/>
              </w:rPr>
            </w:pPr>
            <w:r w:rsidRPr="00D22030">
              <w:rPr>
                <w:sz w:val="24"/>
                <w:szCs w:val="24"/>
              </w:rPr>
              <w:t xml:space="preserve">Амортизация </w:t>
            </w:r>
          </w:p>
        </w:tc>
        <w:tc>
          <w:tcPr>
            <w:tcW w:w="1689" w:type="dxa"/>
            <w:noWrap/>
            <w:vAlign w:val="bottom"/>
            <w:hideMark/>
          </w:tcPr>
          <w:p w14:paraId="5819028F" w14:textId="77777777" w:rsidR="00574392" w:rsidRPr="00D22030" w:rsidRDefault="00574392" w:rsidP="009061CE">
            <w:pPr>
              <w:spacing w:after="0" w:line="240" w:lineRule="auto"/>
              <w:jc w:val="center"/>
              <w:rPr>
                <w:sz w:val="24"/>
                <w:szCs w:val="24"/>
              </w:rPr>
            </w:pPr>
            <w:r w:rsidRPr="00D22030">
              <w:rPr>
                <w:sz w:val="24"/>
                <w:szCs w:val="24"/>
              </w:rPr>
              <w:t>264</w:t>
            </w:r>
          </w:p>
        </w:tc>
        <w:tc>
          <w:tcPr>
            <w:tcW w:w="1504" w:type="dxa"/>
            <w:gridSpan w:val="2"/>
            <w:noWrap/>
            <w:vAlign w:val="bottom"/>
            <w:hideMark/>
          </w:tcPr>
          <w:p w14:paraId="52841964" w14:textId="77777777" w:rsidR="00574392" w:rsidRPr="00D22030" w:rsidRDefault="00574392" w:rsidP="009061CE">
            <w:pPr>
              <w:spacing w:after="0" w:line="240" w:lineRule="auto"/>
              <w:jc w:val="center"/>
              <w:rPr>
                <w:sz w:val="24"/>
                <w:szCs w:val="24"/>
              </w:rPr>
            </w:pPr>
            <w:r w:rsidRPr="00D22030">
              <w:rPr>
                <w:sz w:val="24"/>
                <w:szCs w:val="24"/>
              </w:rPr>
              <w:t>276</w:t>
            </w:r>
          </w:p>
        </w:tc>
        <w:tc>
          <w:tcPr>
            <w:tcW w:w="1523" w:type="dxa"/>
            <w:noWrap/>
            <w:vAlign w:val="bottom"/>
            <w:hideMark/>
          </w:tcPr>
          <w:p w14:paraId="30CEEB51" w14:textId="77777777" w:rsidR="00574392" w:rsidRPr="00D22030" w:rsidRDefault="00574392" w:rsidP="009061CE">
            <w:pPr>
              <w:spacing w:after="0" w:line="240" w:lineRule="auto"/>
              <w:jc w:val="center"/>
              <w:rPr>
                <w:sz w:val="24"/>
                <w:szCs w:val="24"/>
              </w:rPr>
            </w:pPr>
            <w:r w:rsidRPr="00D22030">
              <w:rPr>
                <w:sz w:val="24"/>
                <w:szCs w:val="24"/>
              </w:rPr>
              <w:t>292</w:t>
            </w:r>
          </w:p>
        </w:tc>
        <w:tc>
          <w:tcPr>
            <w:tcW w:w="1523" w:type="dxa"/>
            <w:gridSpan w:val="2"/>
            <w:noWrap/>
            <w:vAlign w:val="bottom"/>
            <w:hideMark/>
          </w:tcPr>
          <w:p w14:paraId="0D26620A" w14:textId="77777777" w:rsidR="00574392" w:rsidRPr="00D22030" w:rsidRDefault="00574392" w:rsidP="009061CE">
            <w:pPr>
              <w:spacing w:after="0" w:line="240" w:lineRule="auto"/>
              <w:jc w:val="center"/>
              <w:rPr>
                <w:sz w:val="24"/>
                <w:szCs w:val="24"/>
              </w:rPr>
            </w:pPr>
            <w:r w:rsidRPr="00D22030">
              <w:rPr>
                <w:sz w:val="24"/>
                <w:szCs w:val="24"/>
              </w:rPr>
              <w:t>281</w:t>
            </w:r>
          </w:p>
        </w:tc>
        <w:tc>
          <w:tcPr>
            <w:tcW w:w="1523" w:type="dxa"/>
            <w:gridSpan w:val="2"/>
            <w:noWrap/>
            <w:vAlign w:val="bottom"/>
            <w:hideMark/>
          </w:tcPr>
          <w:p w14:paraId="148BC46B" w14:textId="77777777" w:rsidR="00574392" w:rsidRPr="00D22030" w:rsidRDefault="00574392" w:rsidP="009061CE">
            <w:pPr>
              <w:spacing w:after="0" w:line="240" w:lineRule="auto"/>
              <w:jc w:val="center"/>
              <w:rPr>
                <w:sz w:val="24"/>
                <w:szCs w:val="24"/>
              </w:rPr>
            </w:pPr>
            <w:r w:rsidRPr="00D22030">
              <w:rPr>
                <w:sz w:val="24"/>
                <w:szCs w:val="24"/>
              </w:rPr>
              <w:t>140</w:t>
            </w:r>
          </w:p>
        </w:tc>
      </w:tr>
      <w:tr w:rsidR="00574392" w:rsidRPr="00D22030" w14:paraId="54371644" w14:textId="77777777" w:rsidTr="00671D40">
        <w:trPr>
          <w:gridAfter w:val="1"/>
          <w:wAfter w:w="20" w:type="dxa"/>
          <w:trHeight w:val="255"/>
        </w:trPr>
        <w:tc>
          <w:tcPr>
            <w:tcW w:w="2297" w:type="dxa"/>
            <w:gridSpan w:val="2"/>
            <w:noWrap/>
            <w:vAlign w:val="bottom"/>
            <w:hideMark/>
          </w:tcPr>
          <w:p w14:paraId="4A02488A" w14:textId="77777777" w:rsidR="00574392" w:rsidRPr="00D22030" w:rsidRDefault="00574392" w:rsidP="009061CE">
            <w:pPr>
              <w:spacing w:after="0" w:line="240" w:lineRule="auto"/>
              <w:rPr>
                <w:sz w:val="24"/>
                <w:szCs w:val="24"/>
              </w:rPr>
            </w:pPr>
            <w:r w:rsidRPr="00D22030">
              <w:rPr>
                <w:sz w:val="24"/>
                <w:szCs w:val="24"/>
              </w:rPr>
              <w:t>Капитальные вложения</w:t>
            </w:r>
          </w:p>
        </w:tc>
        <w:tc>
          <w:tcPr>
            <w:tcW w:w="1689" w:type="dxa"/>
            <w:noWrap/>
            <w:vAlign w:val="bottom"/>
            <w:hideMark/>
          </w:tcPr>
          <w:p w14:paraId="54A5C5A0" w14:textId="77777777" w:rsidR="00574392" w:rsidRPr="00D22030" w:rsidRDefault="00574392" w:rsidP="009061CE">
            <w:pPr>
              <w:spacing w:after="0" w:line="240" w:lineRule="auto"/>
              <w:jc w:val="center"/>
              <w:rPr>
                <w:sz w:val="24"/>
                <w:szCs w:val="24"/>
              </w:rPr>
            </w:pPr>
            <w:r w:rsidRPr="00D22030">
              <w:rPr>
                <w:sz w:val="24"/>
                <w:szCs w:val="24"/>
              </w:rPr>
              <w:t>290</w:t>
            </w:r>
          </w:p>
        </w:tc>
        <w:tc>
          <w:tcPr>
            <w:tcW w:w="1504" w:type="dxa"/>
            <w:gridSpan w:val="2"/>
            <w:noWrap/>
            <w:vAlign w:val="bottom"/>
            <w:hideMark/>
          </w:tcPr>
          <w:p w14:paraId="769B6FC0" w14:textId="77777777" w:rsidR="00574392" w:rsidRPr="00D22030" w:rsidRDefault="00574392" w:rsidP="009061CE">
            <w:pPr>
              <w:spacing w:after="0" w:line="240" w:lineRule="auto"/>
              <w:jc w:val="center"/>
              <w:rPr>
                <w:sz w:val="24"/>
                <w:szCs w:val="24"/>
              </w:rPr>
            </w:pPr>
            <w:r w:rsidRPr="00D22030">
              <w:rPr>
                <w:sz w:val="24"/>
                <w:szCs w:val="24"/>
              </w:rPr>
              <w:t>345</w:t>
            </w:r>
          </w:p>
        </w:tc>
        <w:tc>
          <w:tcPr>
            <w:tcW w:w="1523" w:type="dxa"/>
            <w:noWrap/>
            <w:vAlign w:val="bottom"/>
            <w:hideMark/>
          </w:tcPr>
          <w:p w14:paraId="441B16C8" w14:textId="77777777" w:rsidR="00574392" w:rsidRPr="00D22030" w:rsidRDefault="00574392" w:rsidP="009061CE">
            <w:pPr>
              <w:spacing w:after="0" w:line="240" w:lineRule="auto"/>
              <w:jc w:val="center"/>
              <w:rPr>
                <w:sz w:val="24"/>
                <w:szCs w:val="24"/>
              </w:rPr>
            </w:pPr>
            <w:r w:rsidRPr="00D22030">
              <w:rPr>
                <w:sz w:val="24"/>
                <w:szCs w:val="24"/>
              </w:rPr>
              <w:t>380</w:t>
            </w:r>
          </w:p>
        </w:tc>
        <w:tc>
          <w:tcPr>
            <w:tcW w:w="1523" w:type="dxa"/>
            <w:gridSpan w:val="2"/>
            <w:noWrap/>
            <w:vAlign w:val="bottom"/>
            <w:hideMark/>
          </w:tcPr>
          <w:p w14:paraId="5E45BE36" w14:textId="77777777" w:rsidR="00574392" w:rsidRPr="00D22030" w:rsidRDefault="00574392" w:rsidP="009061CE">
            <w:pPr>
              <w:spacing w:after="0" w:line="240" w:lineRule="auto"/>
              <w:jc w:val="center"/>
              <w:rPr>
                <w:sz w:val="24"/>
                <w:szCs w:val="24"/>
              </w:rPr>
            </w:pPr>
            <w:r w:rsidRPr="00D22030">
              <w:rPr>
                <w:sz w:val="24"/>
                <w:szCs w:val="24"/>
              </w:rPr>
              <w:t>337</w:t>
            </w:r>
          </w:p>
        </w:tc>
        <w:tc>
          <w:tcPr>
            <w:tcW w:w="1523" w:type="dxa"/>
            <w:gridSpan w:val="2"/>
            <w:noWrap/>
            <w:vAlign w:val="bottom"/>
            <w:hideMark/>
          </w:tcPr>
          <w:p w14:paraId="349F095D" w14:textId="77777777" w:rsidR="00574392" w:rsidRPr="00D22030" w:rsidRDefault="00574392" w:rsidP="009061CE">
            <w:pPr>
              <w:spacing w:after="0" w:line="240" w:lineRule="auto"/>
              <w:jc w:val="center"/>
              <w:rPr>
                <w:sz w:val="24"/>
                <w:szCs w:val="24"/>
              </w:rPr>
            </w:pPr>
            <w:r w:rsidRPr="00D22030">
              <w:rPr>
                <w:sz w:val="24"/>
                <w:szCs w:val="24"/>
              </w:rPr>
              <w:t>154</w:t>
            </w:r>
          </w:p>
        </w:tc>
      </w:tr>
      <w:tr w:rsidR="00574392" w:rsidRPr="00D22030" w14:paraId="1836A6B1" w14:textId="77777777" w:rsidTr="00671D40">
        <w:trPr>
          <w:gridAfter w:val="1"/>
          <w:wAfter w:w="20" w:type="dxa"/>
          <w:trHeight w:val="255"/>
        </w:trPr>
        <w:tc>
          <w:tcPr>
            <w:tcW w:w="2297" w:type="dxa"/>
            <w:gridSpan w:val="2"/>
            <w:noWrap/>
            <w:vAlign w:val="bottom"/>
            <w:hideMark/>
          </w:tcPr>
          <w:p w14:paraId="605E149B" w14:textId="77777777" w:rsidR="00574392" w:rsidRPr="00D22030" w:rsidRDefault="00574392" w:rsidP="009061CE">
            <w:pPr>
              <w:spacing w:after="0" w:line="240" w:lineRule="auto"/>
              <w:rPr>
                <w:sz w:val="24"/>
                <w:szCs w:val="24"/>
              </w:rPr>
            </w:pPr>
            <w:r w:rsidRPr="00D22030">
              <w:rPr>
                <w:sz w:val="24"/>
                <w:szCs w:val="24"/>
              </w:rPr>
              <w:t>Привлекаемые кредиты</w:t>
            </w:r>
          </w:p>
        </w:tc>
        <w:tc>
          <w:tcPr>
            <w:tcW w:w="1689" w:type="dxa"/>
            <w:noWrap/>
            <w:vAlign w:val="bottom"/>
            <w:hideMark/>
          </w:tcPr>
          <w:p w14:paraId="14495959" w14:textId="77777777" w:rsidR="00574392" w:rsidRPr="00D22030" w:rsidRDefault="00574392" w:rsidP="009061CE">
            <w:pPr>
              <w:spacing w:after="0" w:line="240" w:lineRule="auto"/>
              <w:jc w:val="center"/>
              <w:rPr>
                <w:sz w:val="24"/>
                <w:szCs w:val="24"/>
              </w:rPr>
            </w:pPr>
            <w:r w:rsidRPr="00D22030">
              <w:rPr>
                <w:sz w:val="24"/>
                <w:szCs w:val="24"/>
              </w:rPr>
              <w:t>704</w:t>
            </w:r>
          </w:p>
        </w:tc>
        <w:tc>
          <w:tcPr>
            <w:tcW w:w="1504" w:type="dxa"/>
            <w:gridSpan w:val="2"/>
            <w:noWrap/>
            <w:vAlign w:val="bottom"/>
            <w:hideMark/>
          </w:tcPr>
          <w:p w14:paraId="5CF57968" w14:textId="77777777" w:rsidR="00574392" w:rsidRPr="00D22030" w:rsidRDefault="00574392" w:rsidP="009061CE">
            <w:pPr>
              <w:spacing w:after="0" w:line="240" w:lineRule="auto"/>
              <w:jc w:val="center"/>
              <w:rPr>
                <w:sz w:val="24"/>
                <w:szCs w:val="24"/>
              </w:rPr>
            </w:pPr>
            <w:r w:rsidRPr="00D22030">
              <w:rPr>
                <w:sz w:val="24"/>
                <w:szCs w:val="24"/>
              </w:rPr>
              <w:t>514</w:t>
            </w:r>
          </w:p>
        </w:tc>
        <w:tc>
          <w:tcPr>
            <w:tcW w:w="1523" w:type="dxa"/>
            <w:noWrap/>
            <w:vAlign w:val="bottom"/>
            <w:hideMark/>
          </w:tcPr>
          <w:p w14:paraId="503F6EF6" w14:textId="77777777" w:rsidR="00574392" w:rsidRPr="00D22030" w:rsidRDefault="00574392" w:rsidP="009061CE">
            <w:pPr>
              <w:spacing w:after="0" w:line="240" w:lineRule="auto"/>
              <w:jc w:val="center"/>
              <w:rPr>
                <w:sz w:val="24"/>
                <w:szCs w:val="24"/>
              </w:rPr>
            </w:pPr>
            <w:r w:rsidRPr="00D22030">
              <w:rPr>
                <w:sz w:val="24"/>
                <w:szCs w:val="24"/>
              </w:rPr>
              <w:t>242</w:t>
            </w:r>
          </w:p>
        </w:tc>
        <w:tc>
          <w:tcPr>
            <w:tcW w:w="1523" w:type="dxa"/>
            <w:gridSpan w:val="2"/>
            <w:noWrap/>
            <w:vAlign w:val="bottom"/>
            <w:hideMark/>
          </w:tcPr>
          <w:p w14:paraId="2C90A797" w14:textId="77777777" w:rsidR="00574392" w:rsidRPr="00D22030" w:rsidRDefault="00574392" w:rsidP="009061CE">
            <w:pPr>
              <w:spacing w:after="0" w:line="240" w:lineRule="auto"/>
              <w:jc w:val="center"/>
              <w:rPr>
                <w:sz w:val="24"/>
                <w:szCs w:val="24"/>
              </w:rPr>
            </w:pPr>
            <w:r w:rsidRPr="00D22030">
              <w:rPr>
                <w:sz w:val="24"/>
                <w:szCs w:val="24"/>
              </w:rPr>
              <w:t>208</w:t>
            </w:r>
          </w:p>
        </w:tc>
        <w:tc>
          <w:tcPr>
            <w:tcW w:w="1523" w:type="dxa"/>
            <w:gridSpan w:val="2"/>
            <w:noWrap/>
            <w:vAlign w:val="bottom"/>
            <w:hideMark/>
          </w:tcPr>
          <w:p w14:paraId="447A05A0" w14:textId="77777777" w:rsidR="00574392" w:rsidRPr="00D22030" w:rsidRDefault="00574392" w:rsidP="009061CE">
            <w:pPr>
              <w:spacing w:after="0" w:line="240" w:lineRule="auto"/>
              <w:jc w:val="center"/>
              <w:rPr>
                <w:sz w:val="24"/>
                <w:szCs w:val="24"/>
              </w:rPr>
            </w:pPr>
            <w:r w:rsidRPr="00D22030">
              <w:rPr>
                <w:sz w:val="24"/>
                <w:szCs w:val="24"/>
              </w:rPr>
              <w:t>0</w:t>
            </w:r>
          </w:p>
        </w:tc>
      </w:tr>
      <w:tr w:rsidR="00574392" w:rsidRPr="00D22030" w14:paraId="310BE2E8" w14:textId="77777777" w:rsidTr="00671D40">
        <w:trPr>
          <w:gridAfter w:val="1"/>
          <w:wAfter w:w="20" w:type="dxa"/>
          <w:trHeight w:val="510"/>
        </w:trPr>
        <w:tc>
          <w:tcPr>
            <w:tcW w:w="2297" w:type="dxa"/>
            <w:gridSpan w:val="2"/>
            <w:noWrap/>
            <w:vAlign w:val="bottom"/>
            <w:hideMark/>
          </w:tcPr>
          <w:p w14:paraId="03A5866F" w14:textId="77777777" w:rsidR="00574392" w:rsidRPr="00D22030" w:rsidRDefault="00574392" w:rsidP="009061CE">
            <w:pPr>
              <w:spacing w:after="0" w:line="240" w:lineRule="auto"/>
              <w:rPr>
                <w:sz w:val="24"/>
                <w:szCs w:val="24"/>
              </w:rPr>
            </w:pPr>
            <w:r w:rsidRPr="00D22030">
              <w:rPr>
                <w:sz w:val="24"/>
                <w:szCs w:val="24"/>
              </w:rPr>
              <w:t>Выплаты по долгосрочной задолженности</w:t>
            </w:r>
          </w:p>
        </w:tc>
        <w:tc>
          <w:tcPr>
            <w:tcW w:w="1689" w:type="dxa"/>
            <w:noWrap/>
            <w:vAlign w:val="bottom"/>
            <w:hideMark/>
          </w:tcPr>
          <w:p w14:paraId="0022F14C" w14:textId="77777777" w:rsidR="00574392" w:rsidRPr="00D22030" w:rsidRDefault="00574392" w:rsidP="009061CE">
            <w:pPr>
              <w:spacing w:after="0" w:line="240" w:lineRule="auto"/>
              <w:jc w:val="center"/>
              <w:rPr>
                <w:sz w:val="24"/>
                <w:szCs w:val="24"/>
              </w:rPr>
            </w:pPr>
            <w:r w:rsidRPr="00D22030">
              <w:rPr>
                <w:sz w:val="24"/>
                <w:szCs w:val="24"/>
              </w:rPr>
              <w:t>563</w:t>
            </w:r>
          </w:p>
        </w:tc>
        <w:tc>
          <w:tcPr>
            <w:tcW w:w="1504" w:type="dxa"/>
            <w:gridSpan w:val="2"/>
            <w:noWrap/>
            <w:vAlign w:val="bottom"/>
            <w:hideMark/>
          </w:tcPr>
          <w:p w14:paraId="578FA116" w14:textId="77777777" w:rsidR="00574392" w:rsidRPr="00D22030" w:rsidRDefault="00574392" w:rsidP="009061CE">
            <w:pPr>
              <w:spacing w:after="0" w:line="240" w:lineRule="auto"/>
              <w:jc w:val="center"/>
              <w:rPr>
                <w:sz w:val="24"/>
                <w:szCs w:val="24"/>
              </w:rPr>
            </w:pPr>
            <w:r w:rsidRPr="00D22030">
              <w:rPr>
                <w:sz w:val="24"/>
                <w:szCs w:val="24"/>
              </w:rPr>
              <w:t>676</w:t>
            </w:r>
          </w:p>
        </w:tc>
        <w:tc>
          <w:tcPr>
            <w:tcW w:w="1523" w:type="dxa"/>
            <w:noWrap/>
            <w:vAlign w:val="bottom"/>
            <w:hideMark/>
          </w:tcPr>
          <w:p w14:paraId="3C23B6D7" w14:textId="77777777" w:rsidR="00574392" w:rsidRPr="00D22030" w:rsidRDefault="00574392" w:rsidP="009061CE">
            <w:pPr>
              <w:spacing w:after="0" w:line="240" w:lineRule="auto"/>
              <w:jc w:val="center"/>
              <w:rPr>
                <w:sz w:val="24"/>
                <w:szCs w:val="24"/>
              </w:rPr>
            </w:pPr>
            <w:r w:rsidRPr="00D22030">
              <w:rPr>
                <w:sz w:val="24"/>
                <w:szCs w:val="24"/>
              </w:rPr>
              <w:t>203</w:t>
            </w:r>
          </w:p>
        </w:tc>
        <w:tc>
          <w:tcPr>
            <w:tcW w:w="1523" w:type="dxa"/>
            <w:gridSpan w:val="2"/>
            <w:noWrap/>
            <w:vAlign w:val="bottom"/>
            <w:hideMark/>
          </w:tcPr>
          <w:p w14:paraId="412A22E8" w14:textId="77777777" w:rsidR="00574392" w:rsidRPr="00D22030" w:rsidRDefault="00574392" w:rsidP="009061CE">
            <w:pPr>
              <w:spacing w:after="0" w:line="240" w:lineRule="auto"/>
              <w:jc w:val="center"/>
              <w:rPr>
                <w:sz w:val="24"/>
                <w:szCs w:val="24"/>
              </w:rPr>
            </w:pPr>
            <w:r w:rsidRPr="00D22030">
              <w:rPr>
                <w:sz w:val="24"/>
                <w:szCs w:val="24"/>
              </w:rPr>
              <w:t>199</w:t>
            </w:r>
          </w:p>
        </w:tc>
        <w:tc>
          <w:tcPr>
            <w:tcW w:w="1523" w:type="dxa"/>
            <w:gridSpan w:val="2"/>
            <w:noWrap/>
            <w:vAlign w:val="bottom"/>
            <w:hideMark/>
          </w:tcPr>
          <w:p w14:paraId="0889FF18" w14:textId="77777777" w:rsidR="00574392" w:rsidRPr="00D22030" w:rsidRDefault="00574392" w:rsidP="009061CE">
            <w:pPr>
              <w:spacing w:after="0" w:line="240" w:lineRule="auto"/>
              <w:jc w:val="center"/>
              <w:rPr>
                <w:sz w:val="24"/>
                <w:szCs w:val="24"/>
              </w:rPr>
            </w:pPr>
            <w:r w:rsidRPr="00D22030">
              <w:rPr>
                <w:sz w:val="24"/>
                <w:szCs w:val="24"/>
              </w:rPr>
              <w:t>191</w:t>
            </w:r>
          </w:p>
        </w:tc>
      </w:tr>
      <w:tr w:rsidR="00574392" w:rsidRPr="00D22030" w14:paraId="01F6DD2A" w14:textId="77777777" w:rsidTr="00671D40">
        <w:trPr>
          <w:gridAfter w:val="1"/>
          <w:wAfter w:w="20" w:type="dxa"/>
          <w:trHeight w:val="255"/>
        </w:trPr>
        <w:tc>
          <w:tcPr>
            <w:tcW w:w="2297" w:type="dxa"/>
            <w:gridSpan w:val="2"/>
            <w:tcBorders>
              <w:bottom w:val="single" w:sz="4" w:space="0" w:color="auto"/>
            </w:tcBorders>
            <w:noWrap/>
            <w:vAlign w:val="bottom"/>
            <w:hideMark/>
          </w:tcPr>
          <w:p w14:paraId="300CB80C" w14:textId="77777777" w:rsidR="00574392" w:rsidRPr="00D22030" w:rsidRDefault="00574392" w:rsidP="009061CE">
            <w:pPr>
              <w:spacing w:after="0" w:line="240" w:lineRule="auto"/>
              <w:rPr>
                <w:sz w:val="24"/>
                <w:szCs w:val="24"/>
              </w:rPr>
            </w:pPr>
            <w:r w:rsidRPr="00D22030">
              <w:rPr>
                <w:sz w:val="24"/>
                <w:szCs w:val="24"/>
              </w:rPr>
              <w:t>Процентные выплаты</w:t>
            </w:r>
          </w:p>
        </w:tc>
        <w:tc>
          <w:tcPr>
            <w:tcW w:w="1689" w:type="dxa"/>
            <w:tcBorders>
              <w:bottom w:val="single" w:sz="4" w:space="0" w:color="auto"/>
            </w:tcBorders>
            <w:noWrap/>
            <w:vAlign w:val="bottom"/>
            <w:hideMark/>
          </w:tcPr>
          <w:p w14:paraId="72FD6F0F" w14:textId="77777777" w:rsidR="00574392" w:rsidRPr="00D22030" w:rsidRDefault="00574392" w:rsidP="009061CE">
            <w:pPr>
              <w:spacing w:after="0" w:line="240" w:lineRule="auto"/>
              <w:jc w:val="center"/>
              <w:rPr>
                <w:sz w:val="24"/>
                <w:szCs w:val="24"/>
              </w:rPr>
            </w:pPr>
            <w:r w:rsidRPr="00D22030">
              <w:rPr>
                <w:sz w:val="24"/>
                <w:szCs w:val="24"/>
              </w:rPr>
              <w:t>113</w:t>
            </w:r>
          </w:p>
        </w:tc>
        <w:tc>
          <w:tcPr>
            <w:tcW w:w="1504" w:type="dxa"/>
            <w:gridSpan w:val="2"/>
            <w:tcBorders>
              <w:bottom w:val="single" w:sz="4" w:space="0" w:color="auto"/>
            </w:tcBorders>
            <w:noWrap/>
            <w:vAlign w:val="bottom"/>
            <w:hideMark/>
          </w:tcPr>
          <w:p w14:paraId="7F9A9652" w14:textId="77777777" w:rsidR="00574392" w:rsidRPr="00D22030" w:rsidRDefault="00574392" w:rsidP="009061CE">
            <w:pPr>
              <w:spacing w:after="0" w:line="240" w:lineRule="auto"/>
              <w:jc w:val="center"/>
              <w:rPr>
                <w:sz w:val="24"/>
                <w:szCs w:val="24"/>
              </w:rPr>
            </w:pPr>
            <w:r w:rsidRPr="00D22030">
              <w:rPr>
                <w:sz w:val="24"/>
                <w:szCs w:val="24"/>
              </w:rPr>
              <w:t>135</w:t>
            </w:r>
          </w:p>
        </w:tc>
        <w:tc>
          <w:tcPr>
            <w:tcW w:w="1523" w:type="dxa"/>
            <w:tcBorders>
              <w:bottom w:val="single" w:sz="4" w:space="0" w:color="auto"/>
            </w:tcBorders>
            <w:noWrap/>
            <w:vAlign w:val="bottom"/>
            <w:hideMark/>
          </w:tcPr>
          <w:p w14:paraId="6885BC00" w14:textId="77777777" w:rsidR="00574392" w:rsidRPr="00D22030" w:rsidRDefault="00574392" w:rsidP="009061CE">
            <w:pPr>
              <w:spacing w:after="0" w:line="240" w:lineRule="auto"/>
              <w:jc w:val="center"/>
              <w:rPr>
                <w:sz w:val="24"/>
                <w:szCs w:val="24"/>
              </w:rPr>
            </w:pPr>
            <w:r w:rsidRPr="00D22030">
              <w:rPr>
                <w:sz w:val="24"/>
                <w:szCs w:val="24"/>
              </w:rPr>
              <w:t>41</w:t>
            </w:r>
          </w:p>
        </w:tc>
        <w:tc>
          <w:tcPr>
            <w:tcW w:w="1523" w:type="dxa"/>
            <w:gridSpan w:val="2"/>
            <w:tcBorders>
              <w:bottom w:val="single" w:sz="4" w:space="0" w:color="auto"/>
            </w:tcBorders>
            <w:noWrap/>
            <w:vAlign w:val="bottom"/>
            <w:hideMark/>
          </w:tcPr>
          <w:p w14:paraId="6D8A41B6" w14:textId="77777777" w:rsidR="00574392" w:rsidRPr="00D22030" w:rsidRDefault="00574392" w:rsidP="009061CE">
            <w:pPr>
              <w:spacing w:after="0" w:line="240" w:lineRule="auto"/>
              <w:jc w:val="center"/>
              <w:rPr>
                <w:sz w:val="24"/>
                <w:szCs w:val="24"/>
              </w:rPr>
            </w:pPr>
            <w:r w:rsidRPr="00D22030">
              <w:rPr>
                <w:sz w:val="24"/>
                <w:szCs w:val="24"/>
              </w:rPr>
              <w:t>40</w:t>
            </w:r>
          </w:p>
        </w:tc>
        <w:tc>
          <w:tcPr>
            <w:tcW w:w="1523" w:type="dxa"/>
            <w:gridSpan w:val="2"/>
            <w:tcBorders>
              <w:bottom w:val="single" w:sz="4" w:space="0" w:color="auto"/>
            </w:tcBorders>
            <w:noWrap/>
            <w:vAlign w:val="bottom"/>
            <w:hideMark/>
          </w:tcPr>
          <w:p w14:paraId="6C07CAAA" w14:textId="77777777" w:rsidR="00574392" w:rsidRPr="00D22030" w:rsidRDefault="00574392" w:rsidP="009061CE">
            <w:pPr>
              <w:spacing w:after="0" w:line="240" w:lineRule="auto"/>
              <w:jc w:val="center"/>
              <w:rPr>
                <w:sz w:val="24"/>
                <w:szCs w:val="24"/>
              </w:rPr>
            </w:pPr>
            <w:r w:rsidRPr="00D22030">
              <w:rPr>
                <w:sz w:val="24"/>
                <w:szCs w:val="24"/>
              </w:rPr>
              <w:t>38</w:t>
            </w:r>
          </w:p>
        </w:tc>
      </w:tr>
      <w:tr w:rsidR="00574392" w:rsidRPr="00D22030" w14:paraId="6FFF5D25" w14:textId="77777777" w:rsidTr="00671D40">
        <w:trPr>
          <w:trHeight w:val="301"/>
        </w:trPr>
        <w:tc>
          <w:tcPr>
            <w:tcW w:w="10079" w:type="dxa"/>
            <w:gridSpan w:val="11"/>
            <w:tcBorders>
              <w:top w:val="nil"/>
              <w:left w:val="nil"/>
              <w:bottom w:val="nil"/>
              <w:right w:val="nil"/>
            </w:tcBorders>
            <w:noWrap/>
            <w:vAlign w:val="bottom"/>
            <w:hideMark/>
          </w:tcPr>
          <w:p w14:paraId="768F3C0B" w14:textId="77777777" w:rsidR="00574392" w:rsidRPr="00D22030" w:rsidRDefault="00574392" w:rsidP="00362A65">
            <w:pPr>
              <w:spacing w:before="120" w:after="0" w:line="240" w:lineRule="auto"/>
              <w:rPr>
                <w:sz w:val="24"/>
                <w:szCs w:val="24"/>
              </w:rPr>
            </w:pPr>
            <w:r w:rsidRPr="00D22030">
              <w:rPr>
                <w:sz w:val="24"/>
                <w:szCs w:val="24"/>
              </w:rPr>
              <w:lastRenderedPageBreak/>
              <w:t>Нормативная величина собственного оборотного капитала – 15 % от выручки</w:t>
            </w:r>
          </w:p>
        </w:tc>
      </w:tr>
      <w:tr w:rsidR="00574392" w:rsidRPr="00D22030" w14:paraId="07ECFAE3" w14:textId="77777777" w:rsidTr="00671D40">
        <w:trPr>
          <w:trHeight w:val="510"/>
        </w:trPr>
        <w:tc>
          <w:tcPr>
            <w:tcW w:w="10079" w:type="dxa"/>
            <w:gridSpan w:val="11"/>
            <w:tcBorders>
              <w:top w:val="nil"/>
              <w:left w:val="nil"/>
              <w:bottom w:val="nil"/>
              <w:right w:val="nil"/>
            </w:tcBorders>
            <w:vAlign w:val="bottom"/>
            <w:hideMark/>
          </w:tcPr>
          <w:p w14:paraId="32A53B9E" w14:textId="77777777" w:rsidR="00574392" w:rsidRPr="00D22030" w:rsidRDefault="00574392" w:rsidP="00362A65">
            <w:pPr>
              <w:spacing w:after="120" w:line="240" w:lineRule="auto"/>
              <w:rPr>
                <w:sz w:val="24"/>
                <w:szCs w:val="24"/>
              </w:rPr>
            </w:pPr>
            <w:r w:rsidRPr="00D22030">
              <w:rPr>
                <w:bCs/>
                <w:sz w:val="24"/>
                <w:szCs w:val="24"/>
              </w:rPr>
              <w:t>Данные для расчета ставки дисконта</w:t>
            </w:r>
          </w:p>
        </w:tc>
      </w:tr>
      <w:tr w:rsidR="00362A65" w:rsidRPr="00D22030" w14:paraId="3AF01F5D" w14:textId="77777777" w:rsidTr="00671D40">
        <w:trPr>
          <w:gridAfter w:val="2"/>
          <w:wAfter w:w="107" w:type="dxa"/>
          <w:trHeight w:val="510"/>
        </w:trPr>
        <w:tc>
          <w:tcPr>
            <w:tcW w:w="8271" w:type="dxa"/>
            <w:gridSpan w:val="7"/>
            <w:noWrap/>
            <w:vAlign w:val="bottom"/>
            <w:hideMark/>
          </w:tcPr>
          <w:p w14:paraId="29618BD1" w14:textId="77777777" w:rsidR="00362A65" w:rsidRPr="00D22030" w:rsidRDefault="00362A65" w:rsidP="009061CE">
            <w:pPr>
              <w:spacing w:after="0" w:line="240" w:lineRule="auto"/>
              <w:rPr>
                <w:sz w:val="24"/>
                <w:szCs w:val="24"/>
              </w:rPr>
            </w:pPr>
            <w:proofErr w:type="spellStart"/>
            <w:r w:rsidRPr="00D22030">
              <w:rPr>
                <w:sz w:val="24"/>
                <w:szCs w:val="24"/>
              </w:rPr>
              <w:t>Безрисковая</w:t>
            </w:r>
            <w:proofErr w:type="spellEnd"/>
            <w:r w:rsidRPr="00D22030">
              <w:rPr>
                <w:sz w:val="24"/>
                <w:szCs w:val="24"/>
              </w:rPr>
              <w:t xml:space="preserve"> номинальная ставка процента (Россия), % </w:t>
            </w:r>
          </w:p>
        </w:tc>
        <w:tc>
          <w:tcPr>
            <w:tcW w:w="1701" w:type="dxa"/>
            <w:gridSpan w:val="2"/>
            <w:noWrap/>
            <w:vAlign w:val="bottom"/>
            <w:hideMark/>
          </w:tcPr>
          <w:p w14:paraId="1E3D90FE" w14:textId="77777777" w:rsidR="00362A65" w:rsidRPr="00D22030" w:rsidRDefault="00362A65" w:rsidP="009061CE">
            <w:pPr>
              <w:spacing w:after="0" w:line="240" w:lineRule="auto"/>
              <w:jc w:val="center"/>
              <w:rPr>
                <w:sz w:val="24"/>
                <w:szCs w:val="24"/>
              </w:rPr>
            </w:pPr>
            <w:r w:rsidRPr="00D22030">
              <w:rPr>
                <w:sz w:val="24"/>
                <w:szCs w:val="24"/>
              </w:rPr>
              <w:t>7</w:t>
            </w:r>
          </w:p>
        </w:tc>
      </w:tr>
      <w:tr w:rsidR="00362A65" w:rsidRPr="00D22030" w14:paraId="52C02DC7" w14:textId="77777777" w:rsidTr="00671D40">
        <w:trPr>
          <w:gridAfter w:val="2"/>
          <w:wAfter w:w="107" w:type="dxa"/>
          <w:trHeight w:val="255"/>
        </w:trPr>
        <w:tc>
          <w:tcPr>
            <w:tcW w:w="8271" w:type="dxa"/>
            <w:gridSpan w:val="7"/>
            <w:noWrap/>
            <w:vAlign w:val="bottom"/>
            <w:hideMark/>
          </w:tcPr>
          <w:p w14:paraId="28F00A61" w14:textId="77777777" w:rsidR="00362A65" w:rsidRPr="00D22030" w:rsidRDefault="00362A65" w:rsidP="009061CE">
            <w:pPr>
              <w:spacing w:after="0" w:line="240" w:lineRule="auto"/>
              <w:rPr>
                <w:sz w:val="24"/>
                <w:szCs w:val="24"/>
              </w:rPr>
            </w:pPr>
            <w:r w:rsidRPr="00D22030">
              <w:rPr>
                <w:sz w:val="24"/>
                <w:szCs w:val="24"/>
              </w:rPr>
              <w:t>Бета коэффициент</w:t>
            </w:r>
          </w:p>
        </w:tc>
        <w:tc>
          <w:tcPr>
            <w:tcW w:w="1701" w:type="dxa"/>
            <w:gridSpan w:val="2"/>
            <w:noWrap/>
            <w:vAlign w:val="bottom"/>
            <w:hideMark/>
          </w:tcPr>
          <w:p w14:paraId="1BCAEBAE" w14:textId="77777777" w:rsidR="00362A65" w:rsidRPr="00D22030" w:rsidRDefault="00362A65" w:rsidP="009061CE">
            <w:pPr>
              <w:spacing w:after="0" w:line="240" w:lineRule="auto"/>
              <w:jc w:val="center"/>
              <w:rPr>
                <w:sz w:val="24"/>
                <w:szCs w:val="24"/>
              </w:rPr>
            </w:pPr>
            <w:r w:rsidRPr="00D22030">
              <w:rPr>
                <w:sz w:val="24"/>
                <w:szCs w:val="24"/>
              </w:rPr>
              <w:t>1,4</w:t>
            </w:r>
          </w:p>
        </w:tc>
      </w:tr>
      <w:tr w:rsidR="00362A65" w:rsidRPr="00D22030" w14:paraId="45A14DF0" w14:textId="77777777" w:rsidTr="00671D40">
        <w:trPr>
          <w:gridAfter w:val="2"/>
          <w:wAfter w:w="107" w:type="dxa"/>
          <w:trHeight w:val="457"/>
        </w:trPr>
        <w:tc>
          <w:tcPr>
            <w:tcW w:w="8271" w:type="dxa"/>
            <w:gridSpan w:val="7"/>
            <w:noWrap/>
            <w:vAlign w:val="bottom"/>
            <w:hideMark/>
          </w:tcPr>
          <w:p w14:paraId="31A914A5" w14:textId="77777777" w:rsidR="00362A65" w:rsidRPr="00D22030" w:rsidRDefault="00362A65" w:rsidP="009061CE">
            <w:pPr>
              <w:spacing w:after="0" w:line="240" w:lineRule="auto"/>
              <w:rPr>
                <w:sz w:val="24"/>
                <w:szCs w:val="24"/>
              </w:rPr>
            </w:pPr>
            <w:r w:rsidRPr="00D22030">
              <w:rPr>
                <w:sz w:val="24"/>
                <w:szCs w:val="24"/>
              </w:rPr>
              <w:t>Ставка дохода по среднерыночному портфелю ценных бумаг (реальная), %</w:t>
            </w:r>
          </w:p>
        </w:tc>
        <w:tc>
          <w:tcPr>
            <w:tcW w:w="1701" w:type="dxa"/>
            <w:gridSpan w:val="2"/>
            <w:noWrap/>
            <w:vAlign w:val="bottom"/>
            <w:hideMark/>
          </w:tcPr>
          <w:p w14:paraId="3E89C041" w14:textId="77777777" w:rsidR="00362A65" w:rsidRPr="00D22030" w:rsidRDefault="00362A65" w:rsidP="009061CE">
            <w:pPr>
              <w:spacing w:after="0" w:line="240" w:lineRule="auto"/>
              <w:jc w:val="center"/>
              <w:rPr>
                <w:sz w:val="24"/>
                <w:szCs w:val="24"/>
              </w:rPr>
            </w:pPr>
            <w:r w:rsidRPr="00D22030">
              <w:rPr>
                <w:sz w:val="24"/>
                <w:szCs w:val="24"/>
              </w:rPr>
              <w:t>6</w:t>
            </w:r>
          </w:p>
        </w:tc>
      </w:tr>
      <w:tr w:rsidR="00362A65" w:rsidRPr="00D22030" w14:paraId="2066C71E" w14:textId="77777777" w:rsidTr="00671D40">
        <w:trPr>
          <w:gridAfter w:val="2"/>
          <w:wAfter w:w="107" w:type="dxa"/>
          <w:trHeight w:val="255"/>
        </w:trPr>
        <w:tc>
          <w:tcPr>
            <w:tcW w:w="8271" w:type="dxa"/>
            <w:gridSpan w:val="7"/>
            <w:noWrap/>
            <w:vAlign w:val="bottom"/>
            <w:hideMark/>
          </w:tcPr>
          <w:p w14:paraId="5837BF3C" w14:textId="77777777" w:rsidR="00362A65" w:rsidRPr="00D22030" w:rsidRDefault="00362A65" w:rsidP="009061CE">
            <w:pPr>
              <w:spacing w:after="0" w:line="240" w:lineRule="auto"/>
              <w:rPr>
                <w:sz w:val="24"/>
                <w:szCs w:val="24"/>
              </w:rPr>
            </w:pPr>
            <w:r w:rsidRPr="00D22030">
              <w:rPr>
                <w:sz w:val="24"/>
                <w:szCs w:val="24"/>
              </w:rPr>
              <w:t>Темп инфляции, %</w:t>
            </w:r>
          </w:p>
        </w:tc>
        <w:tc>
          <w:tcPr>
            <w:tcW w:w="1701" w:type="dxa"/>
            <w:gridSpan w:val="2"/>
            <w:noWrap/>
            <w:vAlign w:val="bottom"/>
            <w:hideMark/>
          </w:tcPr>
          <w:p w14:paraId="6DB052D6" w14:textId="77777777" w:rsidR="00362A65" w:rsidRPr="00D22030" w:rsidRDefault="00362A65" w:rsidP="009061CE">
            <w:pPr>
              <w:spacing w:after="0" w:line="240" w:lineRule="auto"/>
              <w:jc w:val="center"/>
              <w:rPr>
                <w:sz w:val="24"/>
                <w:szCs w:val="24"/>
              </w:rPr>
            </w:pPr>
            <w:r w:rsidRPr="00D22030">
              <w:rPr>
                <w:sz w:val="24"/>
                <w:szCs w:val="24"/>
              </w:rPr>
              <w:t>8</w:t>
            </w:r>
          </w:p>
        </w:tc>
      </w:tr>
      <w:tr w:rsidR="00362A65" w:rsidRPr="00D22030" w14:paraId="4DE1E8D9" w14:textId="77777777" w:rsidTr="00671D40">
        <w:trPr>
          <w:gridAfter w:val="2"/>
          <w:wAfter w:w="107" w:type="dxa"/>
          <w:trHeight w:val="281"/>
        </w:trPr>
        <w:tc>
          <w:tcPr>
            <w:tcW w:w="8271" w:type="dxa"/>
            <w:gridSpan w:val="7"/>
            <w:noWrap/>
            <w:vAlign w:val="bottom"/>
            <w:hideMark/>
          </w:tcPr>
          <w:p w14:paraId="21F1889E" w14:textId="77777777" w:rsidR="00362A65" w:rsidRPr="00D22030" w:rsidRDefault="00362A65" w:rsidP="009061CE">
            <w:pPr>
              <w:spacing w:after="0" w:line="240" w:lineRule="auto"/>
              <w:rPr>
                <w:sz w:val="24"/>
                <w:szCs w:val="24"/>
              </w:rPr>
            </w:pPr>
            <w:r w:rsidRPr="00D22030">
              <w:rPr>
                <w:sz w:val="24"/>
                <w:szCs w:val="24"/>
              </w:rPr>
              <w:t>Премия за риск, связанная с характером деятельности компании, %</w:t>
            </w:r>
          </w:p>
        </w:tc>
        <w:tc>
          <w:tcPr>
            <w:tcW w:w="1701" w:type="dxa"/>
            <w:gridSpan w:val="2"/>
            <w:noWrap/>
            <w:vAlign w:val="bottom"/>
            <w:hideMark/>
          </w:tcPr>
          <w:p w14:paraId="4A12CA26" w14:textId="77777777" w:rsidR="00362A65" w:rsidRPr="00D22030" w:rsidRDefault="00362A65" w:rsidP="009061CE">
            <w:pPr>
              <w:spacing w:after="0" w:line="240" w:lineRule="auto"/>
              <w:jc w:val="center"/>
              <w:rPr>
                <w:sz w:val="24"/>
                <w:szCs w:val="24"/>
              </w:rPr>
            </w:pPr>
            <w:r w:rsidRPr="00D22030">
              <w:rPr>
                <w:sz w:val="24"/>
                <w:szCs w:val="24"/>
              </w:rPr>
              <w:t>2,5</w:t>
            </w:r>
          </w:p>
        </w:tc>
      </w:tr>
      <w:tr w:rsidR="00362A65" w:rsidRPr="00D22030" w14:paraId="252ABAEC" w14:textId="77777777" w:rsidTr="00671D40">
        <w:trPr>
          <w:gridAfter w:val="2"/>
          <w:wAfter w:w="107" w:type="dxa"/>
          <w:trHeight w:val="255"/>
        </w:trPr>
        <w:tc>
          <w:tcPr>
            <w:tcW w:w="8271" w:type="dxa"/>
            <w:gridSpan w:val="7"/>
            <w:noWrap/>
            <w:vAlign w:val="bottom"/>
            <w:hideMark/>
          </w:tcPr>
          <w:p w14:paraId="6EAEACE3" w14:textId="77777777" w:rsidR="00362A65" w:rsidRPr="00D22030" w:rsidRDefault="00362A65" w:rsidP="009061CE">
            <w:pPr>
              <w:spacing w:after="0" w:line="240" w:lineRule="auto"/>
              <w:rPr>
                <w:sz w:val="24"/>
                <w:szCs w:val="24"/>
              </w:rPr>
            </w:pPr>
            <w:r w:rsidRPr="00D22030">
              <w:rPr>
                <w:sz w:val="24"/>
                <w:szCs w:val="24"/>
              </w:rPr>
              <w:t xml:space="preserve">Премия  за размер компании, % </w:t>
            </w:r>
          </w:p>
        </w:tc>
        <w:tc>
          <w:tcPr>
            <w:tcW w:w="1701" w:type="dxa"/>
            <w:gridSpan w:val="2"/>
            <w:noWrap/>
            <w:vAlign w:val="bottom"/>
            <w:hideMark/>
          </w:tcPr>
          <w:p w14:paraId="3E2B7B6C" w14:textId="77777777" w:rsidR="00362A65" w:rsidRPr="00D22030" w:rsidRDefault="00362A65" w:rsidP="009061CE">
            <w:pPr>
              <w:spacing w:after="0" w:line="240" w:lineRule="auto"/>
              <w:jc w:val="center"/>
              <w:rPr>
                <w:sz w:val="24"/>
                <w:szCs w:val="24"/>
              </w:rPr>
            </w:pPr>
            <w:r w:rsidRPr="00D22030">
              <w:rPr>
                <w:sz w:val="24"/>
                <w:szCs w:val="24"/>
              </w:rPr>
              <w:t>2</w:t>
            </w:r>
          </w:p>
        </w:tc>
      </w:tr>
      <w:tr w:rsidR="00362A65" w:rsidRPr="00D22030" w14:paraId="08CE93C1" w14:textId="77777777" w:rsidTr="00671D40">
        <w:trPr>
          <w:gridAfter w:val="2"/>
          <w:wAfter w:w="107" w:type="dxa"/>
          <w:trHeight w:val="255"/>
        </w:trPr>
        <w:tc>
          <w:tcPr>
            <w:tcW w:w="8271" w:type="dxa"/>
            <w:gridSpan w:val="7"/>
            <w:noWrap/>
            <w:vAlign w:val="bottom"/>
            <w:hideMark/>
          </w:tcPr>
          <w:p w14:paraId="7351BDA8" w14:textId="77777777" w:rsidR="00362A65" w:rsidRPr="00D22030" w:rsidRDefault="00362A65" w:rsidP="009061CE">
            <w:pPr>
              <w:spacing w:after="0" w:line="240" w:lineRule="auto"/>
              <w:rPr>
                <w:sz w:val="24"/>
                <w:szCs w:val="24"/>
              </w:rPr>
            </w:pPr>
            <w:proofErr w:type="spellStart"/>
            <w:r w:rsidRPr="00D22030">
              <w:rPr>
                <w:sz w:val="24"/>
                <w:szCs w:val="24"/>
              </w:rPr>
              <w:t>Страновой</w:t>
            </w:r>
            <w:proofErr w:type="spellEnd"/>
            <w:r w:rsidRPr="00D22030">
              <w:rPr>
                <w:sz w:val="24"/>
                <w:szCs w:val="24"/>
              </w:rPr>
              <w:t xml:space="preserve"> риск, %</w:t>
            </w:r>
          </w:p>
        </w:tc>
        <w:tc>
          <w:tcPr>
            <w:tcW w:w="1701" w:type="dxa"/>
            <w:gridSpan w:val="2"/>
            <w:noWrap/>
            <w:vAlign w:val="bottom"/>
            <w:hideMark/>
          </w:tcPr>
          <w:p w14:paraId="21E5D2A4" w14:textId="77777777" w:rsidR="00362A65" w:rsidRPr="00D22030" w:rsidRDefault="00362A65" w:rsidP="009061CE">
            <w:pPr>
              <w:spacing w:after="0" w:line="240" w:lineRule="auto"/>
              <w:jc w:val="center"/>
              <w:rPr>
                <w:sz w:val="24"/>
                <w:szCs w:val="24"/>
              </w:rPr>
            </w:pPr>
            <w:r w:rsidRPr="00D22030">
              <w:rPr>
                <w:sz w:val="24"/>
                <w:szCs w:val="24"/>
              </w:rPr>
              <w:t>4</w:t>
            </w:r>
          </w:p>
        </w:tc>
      </w:tr>
      <w:tr w:rsidR="00362A65" w:rsidRPr="00D22030" w14:paraId="10CE4840" w14:textId="77777777" w:rsidTr="00671D40">
        <w:trPr>
          <w:gridAfter w:val="2"/>
          <w:wAfter w:w="107" w:type="dxa"/>
          <w:trHeight w:val="265"/>
        </w:trPr>
        <w:tc>
          <w:tcPr>
            <w:tcW w:w="8271" w:type="dxa"/>
            <w:gridSpan w:val="7"/>
            <w:noWrap/>
            <w:vAlign w:val="bottom"/>
            <w:hideMark/>
          </w:tcPr>
          <w:p w14:paraId="78071319" w14:textId="77777777" w:rsidR="00362A65" w:rsidRPr="00D22030" w:rsidRDefault="00362A65" w:rsidP="009061CE">
            <w:pPr>
              <w:spacing w:after="0" w:line="240" w:lineRule="auto"/>
              <w:rPr>
                <w:sz w:val="24"/>
                <w:szCs w:val="24"/>
              </w:rPr>
            </w:pPr>
            <w:r w:rsidRPr="00D22030">
              <w:rPr>
                <w:sz w:val="24"/>
                <w:szCs w:val="24"/>
              </w:rPr>
              <w:t>Ключевая фигура в руководстве, качество руководства, %</w:t>
            </w:r>
          </w:p>
        </w:tc>
        <w:tc>
          <w:tcPr>
            <w:tcW w:w="1701" w:type="dxa"/>
            <w:gridSpan w:val="2"/>
            <w:noWrap/>
            <w:vAlign w:val="bottom"/>
            <w:hideMark/>
          </w:tcPr>
          <w:p w14:paraId="4274AAEE" w14:textId="77777777" w:rsidR="00362A65" w:rsidRPr="00D22030" w:rsidRDefault="00362A65" w:rsidP="009061CE">
            <w:pPr>
              <w:spacing w:after="0" w:line="240" w:lineRule="auto"/>
              <w:jc w:val="center"/>
              <w:rPr>
                <w:sz w:val="24"/>
                <w:szCs w:val="24"/>
              </w:rPr>
            </w:pPr>
            <w:r w:rsidRPr="00D22030">
              <w:rPr>
                <w:sz w:val="24"/>
                <w:szCs w:val="24"/>
              </w:rPr>
              <w:t>2,5</w:t>
            </w:r>
          </w:p>
        </w:tc>
      </w:tr>
      <w:tr w:rsidR="00362A65" w:rsidRPr="00D22030" w14:paraId="3457E861" w14:textId="77777777" w:rsidTr="00671D40">
        <w:trPr>
          <w:gridAfter w:val="2"/>
          <w:wAfter w:w="107" w:type="dxa"/>
          <w:trHeight w:val="255"/>
        </w:trPr>
        <w:tc>
          <w:tcPr>
            <w:tcW w:w="8271" w:type="dxa"/>
            <w:gridSpan w:val="7"/>
            <w:noWrap/>
            <w:vAlign w:val="bottom"/>
            <w:hideMark/>
          </w:tcPr>
          <w:p w14:paraId="54B68648" w14:textId="77777777" w:rsidR="00362A65" w:rsidRPr="00D22030" w:rsidRDefault="00362A65" w:rsidP="009061CE">
            <w:pPr>
              <w:spacing w:after="0" w:line="240" w:lineRule="auto"/>
              <w:rPr>
                <w:sz w:val="24"/>
                <w:szCs w:val="24"/>
              </w:rPr>
            </w:pPr>
            <w:r w:rsidRPr="00D22030">
              <w:rPr>
                <w:sz w:val="24"/>
                <w:szCs w:val="24"/>
              </w:rPr>
              <w:t>Финансовая структура, %</w:t>
            </w:r>
          </w:p>
        </w:tc>
        <w:tc>
          <w:tcPr>
            <w:tcW w:w="1701" w:type="dxa"/>
            <w:gridSpan w:val="2"/>
            <w:noWrap/>
            <w:vAlign w:val="bottom"/>
            <w:hideMark/>
          </w:tcPr>
          <w:p w14:paraId="794A597C" w14:textId="77777777" w:rsidR="00362A65" w:rsidRPr="00D22030" w:rsidRDefault="00362A65" w:rsidP="009061CE">
            <w:pPr>
              <w:spacing w:after="0" w:line="240" w:lineRule="auto"/>
              <w:jc w:val="center"/>
              <w:rPr>
                <w:sz w:val="24"/>
                <w:szCs w:val="24"/>
              </w:rPr>
            </w:pPr>
            <w:r w:rsidRPr="00D22030">
              <w:rPr>
                <w:sz w:val="24"/>
                <w:szCs w:val="24"/>
              </w:rPr>
              <w:t>2,5</w:t>
            </w:r>
          </w:p>
        </w:tc>
      </w:tr>
      <w:tr w:rsidR="00362A65" w:rsidRPr="00D22030" w14:paraId="27BFCD90" w14:textId="77777777" w:rsidTr="00671D40">
        <w:trPr>
          <w:gridAfter w:val="2"/>
          <w:wAfter w:w="107" w:type="dxa"/>
          <w:trHeight w:val="259"/>
        </w:trPr>
        <w:tc>
          <w:tcPr>
            <w:tcW w:w="8271" w:type="dxa"/>
            <w:gridSpan w:val="7"/>
            <w:noWrap/>
            <w:vAlign w:val="bottom"/>
            <w:hideMark/>
          </w:tcPr>
          <w:p w14:paraId="2B7A8E4E" w14:textId="77777777" w:rsidR="00362A65" w:rsidRPr="00D22030" w:rsidRDefault="00362A65" w:rsidP="009061CE">
            <w:pPr>
              <w:spacing w:after="0" w:line="240" w:lineRule="auto"/>
              <w:rPr>
                <w:sz w:val="24"/>
                <w:szCs w:val="24"/>
              </w:rPr>
            </w:pPr>
            <w:r w:rsidRPr="00D22030">
              <w:rPr>
                <w:sz w:val="24"/>
                <w:szCs w:val="24"/>
              </w:rPr>
              <w:t>Товарная и территориальная диверсификация, %</w:t>
            </w:r>
          </w:p>
        </w:tc>
        <w:tc>
          <w:tcPr>
            <w:tcW w:w="1701" w:type="dxa"/>
            <w:gridSpan w:val="2"/>
            <w:noWrap/>
            <w:vAlign w:val="bottom"/>
            <w:hideMark/>
          </w:tcPr>
          <w:p w14:paraId="17B2219A" w14:textId="77777777" w:rsidR="00362A65" w:rsidRPr="00D22030" w:rsidRDefault="00362A65" w:rsidP="009061CE">
            <w:pPr>
              <w:spacing w:after="0" w:line="240" w:lineRule="auto"/>
              <w:jc w:val="center"/>
              <w:rPr>
                <w:sz w:val="24"/>
                <w:szCs w:val="24"/>
              </w:rPr>
            </w:pPr>
            <w:r w:rsidRPr="00D22030">
              <w:rPr>
                <w:sz w:val="24"/>
                <w:szCs w:val="24"/>
              </w:rPr>
              <w:t>2,5</w:t>
            </w:r>
          </w:p>
        </w:tc>
      </w:tr>
      <w:tr w:rsidR="00362A65" w:rsidRPr="00D22030" w14:paraId="75C2AA72" w14:textId="77777777" w:rsidTr="00671D40">
        <w:trPr>
          <w:gridAfter w:val="2"/>
          <w:wAfter w:w="107" w:type="dxa"/>
          <w:trHeight w:val="255"/>
        </w:trPr>
        <w:tc>
          <w:tcPr>
            <w:tcW w:w="8271" w:type="dxa"/>
            <w:gridSpan w:val="7"/>
            <w:noWrap/>
            <w:vAlign w:val="bottom"/>
            <w:hideMark/>
          </w:tcPr>
          <w:p w14:paraId="043DE522" w14:textId="77777777" w:rsidR="00362A65" w:rsidRPr="00D22030" w:rsidRDefault="00362A65" w:rsidP="009061CE">
            <w:pPr>
              <w:spacing w:after="0" w:line="240" w:lineRule="auto"/>
              <w:rPr>
                <w:sz w:val="24"/>
                <w:szCs w:val="24"/>
              </w:rPr>
            </w:pPr>
            <w:r w:rsidRPr="00D22030">
              <w:rPr>
                <w:sz w:val="24"/>
                <w:szCs w:val="24"/>
              </w:rPr>
              <w:t>Диверсификация клиентуры, %</w:t>
            </w:r>
          </w:p>
        </w:tc>
        <w:tc>
          <w:tcPr>
            <w:tcW w:w="1701" w:type="dxa"/>
            <w:gridSpan w:val="2"/>
            <w:noWrap/>
            <w:vAlign w:val="bottom"/>
            <w:hideMark/>
          </w:tcPr>
          <w:p w14:paraId="558BF855" w14:textId="77777777" w:rsidR="00362A65" w:rsidRPr="00D22030" w:rsidRDefault="00362A65" w:rsidP="009061CE">
            <w:pPr>
              <w:spacing w:after="0" w:line="240" w:lineRule="auto"/>
              <w:jc w:val="center"/>
              <w:rPr>
                <w:sz w:val="24"/>
                <w:szCs w:val="24"/>
              </w:rPr>
            </w:pPr>
            <w:r w:rsidRPr="00D22030">
              <w:rPr>
                <w:sz w:val="24"/>
                <w:szCs w:val="24"/>
              </w:rPr>
              <w:t>2</w:t>
            </w:r>
          </w:p>
        </w:tc>
      </w:tr>
      <w:tr w:rsidR="00362A65" w:rsidRPr="00D22030" w14:paraId="21276982" w14:textId="77777777" w:rsidTr="00671D40">
        <w:trPr>
          <w:gridAfter w:val="2"/>
          <w:wAfter w:w="107" w:type="dxa"/>
          <w:trHeight w:val="341"/>
        </w:trPr>
        <w:tc>
          <w:tcPr>
            <w:tcW w:w="8271" w:type="dxa"/>
            <w:gridSpan w:val="7"/>
            <w:tcBorders>
              <w:bottom w:val="single" w:sz="4" w:space="0" w:color="auto"/>
            </w:tcBorders>
            <w:noWrap/>
            <w:vAlign w:val="bottom"/>
            <w:hideMark/>
          </w:tcPr>
          <w:p w14:paraId="4811C1E3" w14:textId="77777777" w:rsidR="00362A65" w:rsidRPr="00D22030" w:rsidRDefault="00362A65" w:rsidP="009061CE">
            <w:pPr>
              <w:spacing w:after="0" w:line="240" w:lineRule="auto"/>
              <w:rPr>
                <w:sz w:val="24"/>
                <w:szCs w:val="24"/>
              </w:rPr>
            </w:pPr>
            <w:r w:rsidRPr="00D22030">
              <w:rPr>
                <w:sz w:val="24"/>
                <w:szCs w:val="24"/>
              </w:rPr>
              <w:t>Доходы: рентабельность и предсказуемость, %</w:t>
            </w:r>
          </w:p>
        </w:tc>
        <w:tc>
          <w:tcPr>
            <w:tcW w:w="1701" w:type="dxa"/>
            <w:gridSpan w:val="2"/>
            <w:tcBorders>
              <w:bottom w:val="single" w:sz="4" w:space="0" w:color="auto"/>
            </w:tcBorders>
            <w:noWrap/>
            <w:vAlign w:val="bottom"/>
            <w:hideMark/>
          </w:tcPr>
          <w:p w14:paraId="6C47FFA6" w14:textId="77777777" w:rsidR="00362A65" w:rsidRPr="00D22030" w:rsidRDefault="00362A65" w:rsidP="009061CE">
            <w:pPr>
              <w:spacing w:after="0" w:line="240" w:lineRule="auto"/>
              <w:jc w:val="center"/>
              <w:rPr>
                <w:sz w:val="24"/>
                <w:szCs w:val="24"/>
              </w:rPr>
            </w:pPr>
            <w:r w:rsidRPr="00D22030">
              <w:rPr>
                <w:sz w:val="24"/>
                <w:szCs w:val="24"/>
              </w:rPr>
              <w:t>1,5</w:t>
            </w:r>
          </w:p>
        </w:tc>
      </w:tr>
      <w:tr w:rsidR="00574392" w:rsidRPr="00D22030" w14:paraId="387E3FE3" w14:textId="77777777" w:rsidTr="00671D40">
        <w:trPr>
          <w:gridAfter w:val="2"/>
          <w:wAfter w:w="107" w:type="dxa"/>
          <w:trHeight w:val="510"/>
        </w:trPr>
        <w:tc>
          <w:tcPr>
            <w:tcW w:w="9972" w:type="dxa"/>
            <w:gridSpan w:val="9"/>
            <w:tcBorders>
              <w:left w:val="nil"/>
              <w:right w:val="nil"/>
            </w:tcBorders>
            <w:vAlign w:val="bottom"/>
            <w:hideMark/>
          </w:tcPr>
          <w:p w14:paraId="000770C7" w14:textId="77777777" w:rsidR="00574392" w:rsidRPr="00D22030" w:rsidRDefault="00574392" w:rsidP="00362A65">
            <w:pPr>
              <w:spacing w:after="120" w:line="240" w:lineRule="auto"/>
              <w:rPr>
                <w:sz w:val="24"/>
                <w:szCs w:val="24"/>
              </w:rPr>
            </w:pPr>
            <w:r w:rsidRPr="00D22030">
              <w:rPr>
                <w:bCs/>
                <w:sz w:val="24"/>
                <w:szCs w:val="24"/>
              </w:rPr>
              <w:t>Данные балансового отчета на последнюю отчетную дату</w:t>
            </w:r>
            <w:r w:rsidR="00362A65" w:rsidRPr="00D22030">
              <w:rPr>
                <w:bCs/>
                <w:sz w:val="24"/>
                <w:szCs w:val="24"/>
              </w:rPr>
              <w:t xml:space="preserve">, </w:t>
            </w:r>
            <w:r w:rsidRPr="00D22030">
              <w:rPr>
                <w:sz w:val="24"/>
                <w:szCs w:val="24"/>
              </w:rPr>
              <w:t>тыс.</w:t>
            </w:r>
            <w:r w:rsidR="00362A65" w:rsidRPr="00D22030">
              <w:rPr>
                <w:sz w:val="24"/>
                <w:szCs w:val="24"/>
              </w:rPr>
              <w:t xml:space="preserve"> </w:t>
            </w:r>
            <w:r w:rsidRPr="00D22030">
              <w:rPr>
                <w:sz w:val="24"/>
                <w:szCs w:val="24"/>
              </w:rPr>
              <w:t xml:space="preserve">руб.  </w:t>
            </w:r>
          </w:p>
        </w:tc>
      </w:tr>
      <w:tr w:rsidR="00362A65" w:rsidRPr="00D22030" w14:paraId="574EA448" w14:textId="77777777" w:rsidTr="00671D40">
        <w:trPr>
          <w:gridAfter w:val="2"/>
          <w:wAfter w:w="107" w:type="dxa"/>
          <w:trHeight w:val="255"/>
        </w:trPr>
        <w:tc>
          <w:tcPr>
            <w:tcW w:w="8271" w:type="dxa"/>
            <w:gridSpan w:val="7"/>
            <w:noWrap/>
            <w:vAlign w:val="bottom"/>
            <w:hideMark/>
          </w:tcPr>
          <w:p w14:paraId="5E65A6C7" w14:textId="77777777" w:rsidR="00362A65" w:rsidRPr="00D22030" w:rsidRDefault="00362A65" w:rsidP="009061CE">
            <w:pPr>
              <w:spacing w:after="0" w:line="240" w:lineRule="auto"/>
              <w:rPr>
                <w:sz w:val="24"/>
                <w:szCs w:val="24"/>
              </w:rPr>
            </w:pPr>
            <w:r w:rsidRPr="00D22030">
              <w:rPr>
                <w:sz w:val="24"/>
                <w:szCs w:val="24"/>
              </w:rPr>
              <w:t>Денежные средства</w:t>
            </w:r>
          </w:p>
        </w:tc>
        <w:tc>
          <w:tcPr>
            <w:tcW w:w="1701" w:type="dxa"/>
            <w:gridSpan w:val="2"/>
            <w:noWrap/>
            <w:vAlign w:val="bottom"/>
            <w:hideMark/>
          </w:tcPr>
          <w:p w14:paraId="7CBC1A6C" w14:textId="77777777" w:rsidR="00362A65" w:rsidRPr="00D22030" w:rsidRDefault="00362A65" w:rsidP="009061CE">
            <w:pPr>
              <w:spacing w:after="0" w:line="240" w:lineRule="auto"/>
              <w:jc w:val="center"/>
              <w:rPr>
                <w:sz w:val="24"/>
                <w:szCs w:val="24"/>
              </w:rPr>
            </w:pPr>
            <w:r w:rsidRPr="00D22030">
              <w:rPr>
                <w:sz w:val="24"/>
                <w:szCs w:val="24"/>
              </w:rPr>
              <w:t>530,00</w:t>
            </w:r>
          </w:p>
        </w:tc>
      </w:tr>
      <w:tr w:rsidR="00362A65" w:rsidRPr="00D22030" w14:paraId="33C03462" w14:textId="77777777" w:rsidTr="00671D40">
        <w:trPr>
          <w:gridAfter w:val="2"/>
          <w:wAfter w:w="107" w:type="dxa"/>
          <w:trHeight w:val="255"/>
        </w:trPr>
        <w:tc>
          <w:tcPr>
            <w:tcW w:w="8271" w:type="dxa"/>
            <w:gridSpan w:val="7"/>
            <w:noWrap/>
            <w:vAlign w:val="bottom"/>
            <w:hideMark/>
          </w:tcPr>
          <w:p w14:paraId="7F015284" w14:textId="77777777" w:rsidR="00362A65" w:rsidRPr="00D22030" w:rsidRDefault="00362A65" w:rsidP="009061CE">
            <w:pPr>
              <w:spacing w:after="0" w:line="240" w:lineRule="auto"/>
              <w:rPr>
                <w:sz w:val="24"/>
                <w:szCs w:val="24"/>
              </w:rPr>
            </w:pPr>
            <w:r w:rsidRPr="00D22030">
              <w:rPr>
                <w:sz w:val="24"/>
                <w:szCs w:val="24"/>
              </w:rPr>
              <w:t>Товарно-материальные запасы</w:t>
            </w:r>
          </w:p>
        </w:tc>
        <w:tc>
          <w:tcPr>
            <w:tcW w:w="1701" w:type="dxa"/>
            <w:gridSpan w:val="2"/>
            <w:noWrap/>
            <w:vAlign w:val="bottom"/>
            <w:hideMark/>
          </w:tcPr>
          <w:p w14:paraId="70C79586" w14:textId="77777777" w:rsidR="00362A65" w:rsidRPr="00D22030" w:rsidRDefault="00362A65" w:rsidP="009061CE">
            <w:pPr>
              <w:spacing w:after="0" w:line="240" w:lineRule="auto"/>
              <w:jc w:val="center"/>
              <w:rPr>
                <w:sz w:val="24"/>
                <w:szCs w:val="24"/>
              </w:rPr>
            </w:pPr>
            <w:r w:rsidRPr="00D22030">
              <w:rPr>
                <w:sz w:val="24"/>
                <w:szCs w:val="24"/>
              </w:rPr>
              <w:t>300,00</w:t>
            </w:r>
          </w:p>
        </w:tc>
      </w:tr>
      <w:tr w:rsidR="00362A65" w:rsidRPr="00D22030" w14:paraId="309CFF00" w14:textId="77777777" w:rsidTr="00671D40">
        <w:trPr>
          <w:gridAfter w:val="2"/>
          <w:wAfter w:w="107" w:type="dxa"/>
          <w:trHeight w:val="255"/>
        </w:trPr>
        <w:tc>
          <w:tcPr>
            <w:tcW w:w="8271" w:type="dxa"/>
            <w:gridSpan w:val="7"/>
            <w:tcBorders>
              <w:bottom w:val="single" w:sz="4" w:space="0" w:color="auto"/>
            </w:tcBorders>
            <w:noWrap/>
            <w:vAlign w:val="bottom"/>
            <w:hideMark/>
          </w:tcPr>
          <w:p w14:paraId="6FA6736F" w14:textId="77777777" w:rsidR="00362A65" w:rsidRPr="00D22030" w:rsidRDefault="00362A65" w:rsidP="009061CE">
            <w:pPr>
              <w:spacing w:after="0" w:line="240" w:lineRule="auto"/>
              <w:rPr>
                <w:sz w:val="24"/>
                <w:szCs w:val="24"/>
              </w:rPr>
            </w:pPr>
            <w:r w:rsidRPr="00D22030">
              <w:rPr>
                <w:sz w:val="24"/>
                <w:szCs w:val="24"/>
              </w:rPr>
              <w:t>Краткосрочные обязательства</w:t>
            </w:r>
          </w:p>
        </w:tc>
        <w:tc>
          <w:tcPr>
            <w:tcW w:w="1701" w:type="dxa"/>
            <w:gridSpan w:val="2"/>
            <w:tcBorders>
              <w:bottom w:val="single" w:sz="4" w:space="0" w:color="auto"/>
            </w:tcBorders>
            <w:noWrap/>
            <w:vAlign w:val="bottom"/>
            <w:hideMark/>
          </w:tcPr>
          <w:p w14:paraId="5FA74F60" w14:textId="77777777" w:rsidR="00362A65" w:rsidRPr="00D22030" w:rsidRDefault="00362A65" w:rsidP="009061CE">
            <w:pPr>
              <w:spacing w:after="0" w:line="240" w:lineRule="auto"/>
              <w:jc w:val="center"/>
              <w:rPr>
                <w:sz w:val="24"/>
                <w:szCs w:val="24"/>
              </w:rPr>
            </w:pPr>
            <w:r w:rsidRPr="00D22030">
              <w:rPr>
                <w:sz w:val="24"/>
                <w:szCs w:val="24"/>
              </w:rPr>
              <w:t>327,00</w:t>
            </w:r>
          </w:p>
        </w:tc>
      </w:tr>
      <w:tr w:rsidR="00362A65" w:rsidRPr="00D22030" w14:paraId="358F9656" w14:textId="77777777" w:rsidTr="00671D40">
        <w:trPr>
          <w:gridAfter w:val="2"/>
          <w:wAfter w:w="107" w:type="dxa"/>
          <w:trHeight w:val="255"/>
        </w:trPr>
        <w:tc>
          <w:tcPr>
            <w:tcW w:w="1691" w:type="dxa"/>
            <w:tcBorders>
              <w:top w:val="single" w:sz="4" w:space="0" w:color="auto"/>
              <w:left w:val="nil"/>
              <w:bottom w:val="nil"/>
              <w:right w:val="nil"/>
            </w:tcBorders>
            <w:noWrap/>
            <w:vAlign w:val="bottom"/>
            <w:hideMark/>
          </w:tcPr>
          <w:p w14:paraId="11EF76C6" w14:textId="77777777" w:rsidR="00362A65" w:rsidRPr="00D22030" w:rsidRDefault="00362A65" w:rsidP="009061CE">
            <w:pPr>
              <w:spacing w:after="0" w:line="240" w:lineRule="auto"/>
              <w:rPr>
                <w:sz w:val="24"/>
                <w:szCs w:val="24"/>
              </w:rPr>
            </w:pPr>
          </w:p>
        </w:tc>
        <w:tc>
          <w:tcPr>
            <w:tcW w:w="2315" w:type="dxa"/>
            <w:gridSpan w:val="3"/>
            <w:tcBorders>
              <w:top w:val="single" w:sz="4" w:space="0" w:color="auto"/>
              <w:left w:val="nil"/>
              <w:bottom w:val="nil"/>
              <w:right w:val="nil"/>
            </w:tcBorders>
            <w:noWrap/>
            <w:vAlign w:val="bottom"/>
            <w:hideMark/>
          </w:tcPr>
          <w:p w14:paraId="2AAC4041" w14:textId="77777777" w:rsidR="00362A65" w:rsidRPr="00D22030" w:rsidRDefault="00362A65" w:rsidP="009061CE">
            <w:pPr>
              <w:spacing w:after="0" w:line="240" w:lineRule="auto"/>
              <w:rPr>
                <w:sz w:val="24"/>
                <w:szCs w:val="24"/>
              </w:rPr>
            </w:pPr>
          </w:p>
        </w:tc>
        <w:tc>
          <w:tcPr>
            <w:tcW w:w="4265" w:type="dxa"/>
            <w:gridSpan w:val="3"/>
            <w:tcBorders>
              <w:top w:val="single" w:sz="4" w:space="0" w:color="auto"/>
              <w:left w:val="nil"/>
              <w:bottom w:val="nil"/>
              <w:right w:val="nil"/>
            </w:tcBorders>
            <w:noWrap/>
            <w:vAlign w:val="bottom"/>
            <w:hideMark/>
          </w:tcPr>
          <w:p w14:paraId="2D29CB8A" w14:textId="77777777" w:rsidR="00362A65" w:rsidRPr="00D22030" w:rsidRDefault="00362A65" w:rsidP="009061CE">
            <w:pPr>
              <w:spacing w:after="0" w:line="240" w:lineRule="auto"/>
              <w:rPr>
                <w:sz w:val="24"/>
                <w:szCs w:val="24"/>
              </w:rPr>
            </w:pPr>
          </w:p>
        </w:tc>
        <w:tc>
          <w:tcPr>
            <w:tcW w:w="1701" w:type="dxa"/>
            <w:gridSpan w:val="2"/>
            <w:tcBorders>
              <w:top w:val="single" w:sz="4" w:space="0" w:color="auto"/>
              <w:left w:val="nil"/>
              <w:bottom w:val="nil"/>
              <w:right w:val="nil"/>
            </w:tcBorders>
            <w:noWrap/>
            <w:vAlign w:val="bottom"/>
            <w:hideMark/>
          </w:tcPr>
          <w:p w14:paraId="37724360" w14:textId="77777777" w:rsidR="00362A65" w:rsidRPr="00D22030" w:rsidRDefault="00362A65" w:rsidP="009061CE">
            <w:pPr>
              <w:spacing w:after="0" w:line="240" w:lineRule="auto"/>
              <w:jc w:val="center"/>
              <w:rPr>
                <w:sz w:val="24"/>
                <w:szCs w:val="24"/>
              </w:rPr>
            </w:pPr>
          </w:p>
        </w:tc>
      </w:tr>
      <w:tr w:rsidR="00362A65" w:rsidRPr="00D22030" w14:paraId="54A60D45" w14:textId="77777777" w:rsidTr="00671D40">
        <w:trPr>
          <w:gridAfter w:val="2"/>
          <w:wAfter w:w="107" w:type="dxa"/>
          <w:trHeight w:val="255"/>
        </w:trPr>
        <w:tc>
          <w:tcPr>
            <w:tcW w:w="8271" w:type="dxa"/>
            <w:gridSpan w:val="7"/>
            <w:tcBorders>
              <w:top w:val="nil"/>
              <w:left w:val="nil"/>
              <w:bottom w:val="nil"/>
              <w:right w:val="nil"/>
            </w:tcBorders>
            <w:noWrap/>
            <w:vAlign w:val="bottom"/>
            <w:hideMark/>
          </w:tcPr>
          <w:p w14:paraId="608740A0" w14:textId="77777777" w:rsidR="00362A65" w:rsidRPr="00D22030" w:rsidRDefault="00362A65" w:rsidP="009061CE">
            <w:pPr>
              <w:spacing w:after="0" w:line="240" w:lineRule="auto"/>
              <w:rPr>
                <w:sz w:val="24"/>
                <w:szCs w:val="24"/>
              </w:rPr>
            </w:pPr>
            <w:r w:rsidRPr="00D22030">
              <w:rPr>
                <w:sz w:val="24"/>
                <w:szCs w:val="24"/>
              </w:rPr>
              <w:t>Рыночная стоимость базы отдыха, тыс. руб.</w:t>
            </w:r>
          </w:p>
        </w:tc>
        <w:tc>
          <w:tcPr>
            <w:tcW w:w="1701" w:type="dxa"/>
            <w:gridSpan w:val="2"/>
            <w:tcBorders>
              <w:top w:val="nil"/>
              <w:left w:val="nil"/>
              <w:bottom w:val="nil"/>
              <w:right w:val="nil"/>
            </w:tcBorders>
            <w:noWrap/>
            <w:vAlign w:val="bottom"/>
            <w:hideMark/>
          </w:tcPr>
          <w:p w14:paraId="3FC71CBB" w14:textId="77777777" w:rsidR="00362A65" w:rsidRPr="00D22030" w:rsidRDefault="00362A65" w:rsidP="009061CE">
            <w:pPr>
              <w:spacing w:after="0" w:line="240" w:lineRule="auto"/>
              <w:jc w:val="center"/>
              <w:rPr>
                <w:sz w:val="24"/>
                <w:szCs w:val="24"/>
              </w:rPr>
            </w:pPr>
            <w:r w:rsidRPr="00D22030">
              <w:rPr>
                <w:sz w:val="24"/>
                <w:szCs w:val="24"/>
              </w:rPr>
              <w:t>456,00</w:t>
            </w:r>
          </w:p>
        </w:tc>
      </w:tr>
    </w:tbl>
    <w:p w14:paraId="0157FA05" w14:textId="77777777" w:rsidR="00592DE7" w:rsidRPr="000D2066" w:rsidRDefault="00592DE7" w:rsidP="007A5648">
      <w:pPr>
        <w:tabs>
          <w:tab w:val="left" w:pos="1134"/>
        </w:tabs>
        <w:spacing w:after="0" w:line="360" w:lineRule="auto"/>
        <w:ind w:firstLine="709"/>
        <w:jc w:val="both"/>
        <w:rPr>
          <w:b/>
          <w:sz w:val="16"/>
          <w:szCs w:val="16"/>
        </w:rPr>
      </w:pPr>
    </w:p>
    <w:p w14:paraId="271F3F26" w14:textId="77777777" w:rsidR="00697C06" w:rsidRPr="00D22030" w:rsidRDefault="00697C06" w:rsidP="004975AE">
      <w:pPr>
        <w:keepNext/>
        <w:keepLines/>
        <w:tabs>
          <w:tab w:val="left" w:pos="1134"/>
        </w:tabs>
        <w:spacing w:after="0" w:line="360" w:lineRule="auto"/>
        <w:ind w:firstLine="709"/>
        <w:jc w:val="both"/>
        <w:rPr>
          <w:b/>
        </w:rPr>
      </w:pPr>
      <w:r w:rsidRPr="00D22030">
        <w:rPr>
          <w:b/>
        </w:rPr>
        <w:t>Пример экзаменационного билета</w:t>
      </w:r>
    </w:p>
    <w:p w14:paraId="74C66A85" w14:textId="77777777" w:rsidR="009061CE" w:rsidRPr="000D2066" w:rsidRDefault="009061CE" w:rsidP="009061CE">
      <w:pPr>
        <w:spacing w:after="60"/>
        <w:jc w:val="center"/>
        <w:rPr>
          <w:b/>
          <w:sz w:val="24"/>
          <w:szCs w:val="24"/>
        </w:rPr>
      </w:pPr>
      <w:r w:rsidRPr="000D2066">
        <w:rPr>
          <w:b/>
          <w:sz w:val="24"/>
          <w:szCs w:val="24"/>
        </w:rPr>
        <w:t xml:space="preserve">Федеральное государственное образовательное бюджетное учреждение </w:t>
      </w:r>
      <w:r w:rsidRPr="000D2066">
        <w:rPr>
          <w:b/>
          <w:sz w:val="24"/>
          <w:szCs w:val="24"/>
        </w:rPr>
        <w:br/>
        <w:t>высшего образования</w:t>
      </w:r>
    </w:p>
    <w:p w14:paraId="7AF17439" w14:textId="77777777" w:rsidR="009061CE" w:rsidRPr="000D2066" w:rsidRDefault="009061CE" w:rsidP="009061CE">
      <w:pPr>
        <w:spacing w:after="60"/>
        <w:jc w:val="center"/>
        <w:rPr>
          <w:b/>
          <w:sz w:val="24"/>
          <w:szCs w:val="24"/>
        </w:rPr>
      </w:pPr>
      <w:r w:rsidRPr="000D2066">
        <w:rPr>
          <w:b/>
          <w:sz w:val="24"/>
          <w:szCs w:val="24"/>
        </w:rPr>
        <w:t xml:space="preserve">«ФИНАНСОВЫЙ УНИВЕРСИТЕТ ПРИ ПРАВИТЕЛЬСТВЕ </w:t>
      </w:r>
      <w:r w:rsidRPr="000D2066">
        <w:rPr>
          <w:b/>
          <w:sz w:val="24"/>
          <w:szCs w:val="24"/>
        </w:rPr>
        <w:br/>
        <w:t>РОССИЙСКОЙ ФЕДЕРАЦИИ»</w:t>
      </w:r>
    </w:p>
    <w:p w14:paraId="1C04B9B4" w14:textId="77777777" w:rsidR="009061CE" w:rsidRPr="000D2066" w:rsidRDefault="009061CE" w:rsidP="009061CE">
      <w:pPr>
        <w:spacing w:after="60"/>
        <w:jc w:val="center"/>
        <w:rPr>
          <w:b/>
          <w:sz w:val="24"/>
          <w:szCs w:val="24"/>
        </w:rPr>
      </w:pPr>
      <w:r w:rsidRPr="000D2066">
        <w:rPr>
          <w:b/>
          <w:sz w:val="24"/>
          <w:szCs w:val="24"/>
        </w:rPr>
        <w:t>(Финансовый университет)</w:t>
      </w:r>
    </w:p>
    <w:p w14:paraId="7C54DFC4" w14:textId="77777777" w:rsidR="009061CE" w:rsidRPr="000D2066" w:rsidRDefault="009061CE" w:rsidP="009061CE">
      <w:pPr>
        <w:spacing w:after="60"/>
        <w:rPr>
          <w:sz w:val="24"/>
          <w:szCs w:val="24"/>
        </w:rPr>
      </w:pPr>
      <w:r w:rsidRPr="000D2066">
        <w:rPr>
          <w:sz w:val="24"/>
          <w:szCs w:val="24"/>
        </w:rPr>
        <w:t>Департамент «Корпоративные финансы и корпоративное управление»</w:t>
      </w:r>
    </w:p>
    <w:p w14:paraId="5F1956F1" w14:textId="77777777" w:rsidR="009061CE" w:rsidRPr="000D2066" w:rsidRDefault="009061CE" w:rsidP="009061CE">
      <w:pPr>
        <w:spacing w:after="60"/>
        <w:rPr>
          <w:sz w:val="24"/>
          <w:szCs w:val="24"/>
        </w:rPr>
      </w:pPr>
      <w:r w:rsidRPr="000D2066">
        <w:rPr>
          <w:sz w:val="24"/>
          <w:szCs w:val="24"/>
        </w:rPr>
        <w:t>Дисциплина «Оценка и управление стоимостью организации (бизнеса)»</w:t>
      </w:r>
    </w:p>
    <w:p w14:paraId="6A293563" w14:textId="77777777" w:rsidR="009061CE" w:rsidRPr="000D2066" w:rsidRDefault="009061CE" w:rsidP="009061CE">
      <w:pPr>
        <w:spacing w:after="60"/>
        <w:rPr>
          <w:sz w:val="24"/>
          <w:szCs w:val="24"/>
        </w:rPr>
      </w:pPr>
      <w:r w:rsidRPr="000D2066">
        <w:rPr>
          <w:sz w:val="24"/>
          <w:szCs w:val="24"/>
        </w:rPr>
        <w:t>Факультет финансово-экономический                       Форма обучения очная</w:t>
      </w:r>
    </w:p>
    <w:p w14:paraId="49F20F00" w14:textId="77777777" w:rsidR="009061CE" w:rsidRPr="000D2066" w:rsidRDefault="009061CE" w:rsidP="009061CE">
      <w:pPr>
        <w:spacing w:after="60"/>
        <w:rPr>
          <w:sz w:val="24"/>
          <w:szCs w:val="24"/>
        </w:rPr>
      </w:pPr>
      <w:r w:rsidRPr="000D2066">
        <w:rPr>
          <w:sz w:val="24"/>
          <w:szCs w:val="24"/>
        </w:rPr>
        <w:t>Семестр 8     Направление «Экономика»</w:t>
      </w:r>
    </w:p>
    <w:p w14:paraId="66364C63" w14:textId="77777777" w:rsidR="009061CE" w:rsidRPr="000D2066" w:rsidRDefault="009061CE" w:rsidP="009061CE">
      <w:pPr>
        <w:spacing w:after="60"/>
        <w:rPr>
          <w:sz w:val="24"/>
          <w:szCs w:val="24"/>
        </w:rPr>
      </w:pPr>
      <w:r w:rsidRPr="000D2066">
        <w:rPr>
          <w:sz w:val="24"/>
          <w:szCs w:val="24"/>
        </w:rPr>
        <w:t>Профиль «Финансы и инвестиции»</w:t>
      </w:r>
    </w:p>
    <w:p w14:paraId="4C1D668E" w14:textId="77777777" w:rsidR="009061CE" w:rsidRPr="000D2066" w:rsidRDefault="009061CE" w:rsidP="005E2E3A">
      <w:pPr>
        <w:spacing w:before="120" w:after="120" w:line="257" w:lineRule="auto"/>
        <w:jc w:val="center"/>
        <w:rPr>
          <w:b/>
          <w:caps/>
        </w:rPr>
      </w:pPr>
      <w:r w:rsidRPr="000D2066">
        <w:rPr>
          <w:b/>
          <w:caps/>
        </w:rPr>
        <w:t xml:space="preserve">Экзаменационный билет № </w:t>
      </w:r>
    </w:p>
    <w:p w14:paraId="1EF42157" w14:textId="6B195A0D" w:rsidR="009061CE" w:rsidRPr="000D2066" w:rsidRDefault="009061CE" w:rsidP="009061CE">
      <w:pPr>
        <w:spacing w:after="0" w:line="240" w:lineRule="auto"/>
        <w:jc w:val="both"/>
        <w:rPr>
          <w:i/>
        </w:rPr>
      </w:pPr>
      <w:r w:rsidRPr="000D2066">
        <w:rPr>
          <w:b/>
        </w:rPr>
        <w:t xml:space="preserve">1. Теоретический вопрос </w:t>
      </w:r>
      <w:r w:rsidR="00671D40" w:rsidRPr="000D2066">
        <w:rPr>
          <w:b/>
        </w:rPr>
        <w:t>1</w:t>
      </w:r>
      <w:r w:rsidR="00671D40" w:rsidRPr="000D2066">
        <w:rPr>
          <w:b/>
          <w:i/>
        </w:rPr>
        <w:t>.</w:t>
      </w:r>
      <w:r w:rsidR="00671D40" w:rsidRPr="000D2066">
        <w:rPr>
          <w:i/>
        </w:rPr>
        <w:t xml:space="preserve"> (</w:t>
      </w:r>
      <w:r w:rsidRPr="000D2066">
        <w:rPr>
          <w:i/>
        </w:rPr>
        <w:t>Максимальное количество баллов – 1</w:t>
      </w:r>
      <w:r w:rsidR="005E2E3A" w:rsidRPr="000D2066">
        <w:rPr>
          <w:i/>
        </w:rPr>
        <w:t>5</w:t>
      </w:r>
      <w:r w:rsidRPr="000D2066">
        <w:rPr>
          <w:i/>
        </w:rPr>
        <w:t>)</w:t>
      </w:r>
    </w:p>
    <w:p w14:paraId="16AFD296" w14:textId="77777777" w:rsidR="009061CE" w:rsidRPr="000D2066" w:rsidRDefault="009061CE" w:rsidP="009061CE">
      <w:pPr>
        <w:pStyle w:val="ac"/>
        <w:spacing w:after="0" w:line="240" w:lineRule="auto"/>
        <w:ind w:left="142" w:firstLine="567"/>
        <w:jc w:val="both"/>
        <w:rPr>
          <w:rFonts w:ascii="Times New Roman" w:hAnsi="Times New Roman"/>
          <w:sz w:val="28"/>
          <w:szCs w:val="28"/>
        </w:rPr>
      </w:pPr>
      <w:r w:rsidRPr="000D2066">
        <w:rPr>
          <w:rFonts w:ascii="Times New Roman" w:hAnsi="Times New Roman"/>
          <w:sz w:val="28"/>
          <w:szCs w:val="28"/>
        </w:rPr>
        <w:t>Модели расчета ставки капитализации в оценке стоимости бизнеса: содержание, условия использования, преимущества и недостатки.</w:t>
      </w:r>
    </w:p>
    <w:p w14:paraId="722E7F02" w14:textId="09BD2F6A" w:rsidR="009061CE" w:rsidRPr="000D2066" w:rsidRDefault="009061CE" w:rsidP="005E2E3A">
      <w:pPr>
        <w:spacing w:before="120" w:after="0" w:line="240" w:lineRule="auto"/>
        <w:jc w:val="both"/>
        <w:rPr>
          <w:i/>
        </w:rPr>
      </w:pPr>
      <w:r w:rsidRPr="000D2066">
        <w:rPr>
          <w:b/>
          <w:bCs/>
        </w:rPr>
        <w:t xml:space="preserve">2. Теоретический вопрос </w:t>
      </w:r>
      <w:r w:rsidR="00671D40" w:rsidRPr="000D2066">
        <w:rPr>
          <w:b/>
          <w:bCs/>
        </w:rPr>
        <w:t>2.</w:t>
      </w:r>
      <w:r w:rsidR="00671D40" w:rsidRPr="000D2066">
        <w:rPr>
          <w:i/>
        </w:rPr>
        <w:t xml:space="preserve"> (</w:t>
      </w:r>
      <w:r w:rsidRPr="000D2066">
        <w:rPr>
          <w:i/>
        </w:rPr>
        <w:t>Максимальное количество баллов – 1</w:t>
      </w:r>
      <w:r w:rsidR="005E2E3A" w:rsidRPr="000D2066">
        <w:rPr>
          <w:i/>
        </w:rPr>
        <w:t>5</w:t>
      </w:r>
      <w:r w:rsidRPr="000D2066">
        <w:rPr>
          <w:i/>
        </w:rPr>
        <w:t>)</w:t>
      </w:r>
    </w:p>
    <w:p w14:paraId="7CCB6A9B" w14:textId="77777777" w:rsidR="009061CE" w:rsidRPr="000D2066" w:rsidRDefault="009061CE" w:rsidP="009061CE">
      <w:pPr>
        <w:tabs>
          <w:tab w:val="left" w:pos="1276"/>
        </w:tabs>
        <w:spacing w:after="0" w:line="240" w:lineRule="auto"/>
        <w:ind w:left="360" w:firstLine="349"/>
        <w:jc w:val="both"/>
        <w:rPr>
          <w:bCs/>
        </w:rPr>
      </w:pPr>
      <w:r w:rsidRPr="000D2066">
        <w:rPr>
          <w:bCs/>
        </w:rPr>
        <w:t xml:space="preserve">Сущность и задачи мониторинга в управлении стоимостью компании </w:t>
      </w:r>
    </w:p>
    <w:p w14:paraId="22C5B851" w14:textId="77777777" w:rsidR="009061CE" w:rsidRPr="000D2066" w:rsidRDefault="009061CE" w:rsidP="00592DE7">
      <w:pPr>
        <w:pStyle w:val="ac"/>
        <w:spacing w:after="0" w:line="240" w:lineRule="auto"/>
        <w:ind w:left="142" w:hanging="142"/>
        <w:jc w:val="both"/>
        <w:rPr>
          <w:rFonts w:ascii="Times New Roman" w:hAnsi="Times New Roman"/>
          <w:i/>
          <w:sz w:val="28"/>
          <w:szCs w:val="28"/>
        </w:rPr>
      </w:pPr>
      <w:r w:rsidRPr="000D2066">
        <w:rPr>
          <w:rFonts w:ascii="Times New Roman" w:hAnsi="Times New Roman"/>
          <w:b/>
          <w:sz w:val="28"/>
          <w:szCs w:val="28"/>
        </w:rPr>
        <w:t xml:space="preserve">3. Тестовые задания. </w:t>
      </w:r>
      <w:r w:rsidRPr="000D2066">
        <w:rPr>
          <w:rFonts w:ascii="Times New Roman" w:hAnsi="Times New Roman"/>
          <w:i/>
          <w:sz w:val="28"/>
          <w:szCs w:val="28"/>
        </w:rPr>
        <w:t>(Максимальное количество баллов — 10)</w:t>
      </w:r>
    </w:p>
    <w:p w14:paraId="163CC695" w14:textId="77777777" w:rsidR="009061CE" w:rsidRPr="000D2066" w:rsidRDefault="009061CE" w:rsidP="00592DE7">
      <w:pPr>
        <w:spacing w:after="0" w:line="240" w:lineRule="auto"/>
        <w:jc w:val="both"/>
      </w:pPr>
      <w:r w:rsidRPr="000D2066">
        <w:lastRenderedPageBreak/>
        <w:t>1. Из нижеперечисленных укажите показатель, который не используется при оценке стоимости зданий методом капитализации дохода.</w:t>
      </w:r>
    </w:p>
    <w:p w14:paraId="349AFCB9" w14:textId="77777777" w:rsidR="009061CE" w:rsidRPr="000D2066" w:rsidRDefault="009061CE" w:rsidP="00592DE7">
      <w:pPr>
        <w:spacing w:after="0" w:line="240" w:lineRule="auto"/>
        <w:ind w:left="709"/>
        <w:jc w:val="both"/>
      </w:pPr>
      <w:r w:rsidRPr="000D2066">
        <w:t>а) арендная ставка за один квадратный метр площади здания;</w:t>
      </w:r>
    </w:p>
    <w:p w14:paraId="38DE20B2" w14:textId="77777777" w:rsidR="009061CE" w:rsidRPr="000D2066" w:rsidRDefault="009061CE" w:rsidP="009061CE">
      <w:pPr>
        <w:spacing w:after="0" w:line="240" w:lineRule="auto"/>
        <w:ind w:left="709"/>
        <w:jc w:val="both"/>
      </w:pPr>
      <w:r w:rsidRPr="000D2066">
        <w:t>б) площадь здания;</w:t>
      </w:r>
    </w:p>
    <w:p w14:paraId="3C991E30" w14:textId="77777777" w:rsidR="009061CE" w:rsidRPr="000D2066" w:rsidRDefault="009061CE" w:rsidP="009061CE">
      <w:pPr>
        <w:spacing w:after="0" w:line="240" w:lineRule="auto"/>
        <w:ind w:left="709"/>
        <w:jc w:val="both"/>
      </w:pPr>
      <w:r w:rsidRPr="000D2066">
        <w:t>в) операционные расходы по содержанию здания;</w:t>
      </w:r>
    </w:p>
    <w:p w14:paraId="5927E2E4" w14:textId="77777777" w:rsidR="009061CE" w:rsidRPr="000D2066" w:rsidRDefault="009061CE" w:rsidP="009061CE">
      <w:pPr>
        <w:spacing w:after="0" w:line="240" w:lineRule="auto"/>
        <w:ind w:left="709"/>
        <w:jc w:val="both"/>
      </w:pPr>
      <w:r w:rsidRPr="000D2066">
        <w:t>г) устранимый физический износ;</w:t>
      </w:r>
    </w:p>
    <w:p w14:paraId="6A381B4B" w14:textId="77777777" w:rsidR="009061CE" w:rsidRPr="000D2066" w:rsidRDefault="009061CE" w:rsidP="009061CE">
      <w:pPr>
        <w:spacing w:after="0" w:line="240" w:lineRule="auto"/>
        <w:ind w:left="709"/>
        <w:jc w:val="both"/>
      </w:pPr>
      <w:r w:rsidRPr="000D2066">
        <w:t>д) норма возврата капитала.</w:t>
      </w:r>
    </w:p>
    <w:p w14:paraId="057BFD9E" w14:textId="77777777" w:rsidR="009061CE" w:rsidRPr="000D2066" w:rsidRDefault="009061CE" w:rsidP="009061CE">
      <w:pPr>
        <w:pStyle w:val="ac"/>
        <w:spacing w:after="0" w:line="240" w:lineRule="auto"/>
        <w:ind w:left="142" w:hanging="142"/>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00BD430F" w14:textId="77777777" w:rsidR="009061CE" w:rsidRPr="000D2066" w:rsidRDefault="009061CE" w:rsidP="009061CE">
      <w:pPr>
        <w:spacing w:after="0" w:line="240" w:lineRule="auto"/>
      </w:pPr>
      <w:r w:rsidRPr="000D2066">
        <w:t>2. Срок экономической жизни – это:</w:t>
      </w:r>
    </w:p>
    <w:p w14:paraId="77C253D0" w14:textId="77777777" w:rsidR="009061CE" w:rsidRPr="000D2066" w:rsidRDefault="009061CE" w:rsidP="009061CE">
      <w:pPr>
        <w:pStyle w:val="ac"/>
        <w:numPr>
          <w:ilvl w:val="0"/>
          <w:numId w:val="44"/>
        </w:numPr>
        <w:spacing w:after="0" w:line="240" w:lineRule="auto"/>
        <w:rPr>
          <w:rFonts w:ascii="Times New Roman" w:hAnsi="Times New Roman"/>
          <w:sz w:val="28"/>
          <w:szCs w:val="28"/>
        </w:rPr>
      </w:pPr>
      <w:r w:rsidRPr="000D2066">
        <w:rPr>
          <w:rFonts w:ascii="Times New Roman" w:hAnsi="Times New Roman"/>
          <w:sz w:val="28"/>
          <w:szCs w:val="28"/>
        </w:rPr>
        <w:t>отрезок времени позволяющий извлекать прибыль;</w:t>
      </w:r>
    </w:p>
    <w:p w14:paraId="751649B2" w14:textId="77777777" w:rsidR="009061CE" w:rsidRPr="000D2066" w:rsidRDefault="009061CE" w:rsidP="009061CE">
      <w:pPr>
        <w:pStyle w:val="ac"/>
        <w:numPr>
          <w:ilvl w:val="0"/>
          <w:numId w:val="44"/>
        </w:numPr>
        <w:spacing w:after="0" w:line="240" w:lineRule="auto"/>
        <w:rPr>
          <w:rFonts w:ascii="Times New Roman" w:hAnsi="Times New Roman"/>
          <w:sz w:val="28"/>
          <w:szCs w:val="28"/>
        </w:rPr>
      </w:pPr>
      <w:r w:rsidRPr="000D2066">
        <w:rPr>
          <w:rFonts w:ascii="Times New Roman" w:hAnsi="Times New Roman"/>
          <w:sz w:val="28"/>
          <w:szCs w:val="28"/>
        </w:rPr>
        <w:t>период от ввода в эксплуатацию до даты оценки;</w:t>
      </w:r>
    </w:p>
    <w:p w14:paraId="7316360F" w14:textId="77777777" w:rsidR="009061CE" w:rsidRPr="000D2066" w:rsidRDefault="009061CE" w:rsidP="009061CE">
      <w:pPr>
        <w:pStyle w:val="ac"/>
        <w:numPr>
          <w:ilvl w:val="0"/>
          <w:numId w:val="44"/>
        </w:numPr>
        <w:spacing w:after="0" w:line="240" w:lineRule="auto"/>
        <w:rPr>
          <w:rFonts w:ascii="Times New Roman" w:hAnsi="Times New Roman"/>
          <w:sz w:val="28"/>
          <w:szCs w:val="28"/>
        </w:rPr>
      </w:pPr>
      <w:r w:rsidRPr="000D2066">
        <w:rPr>
          <w:rFonts w:ascii="Times New Roman" w:hAnsi="Times New Roman"/>
          <w:sz w:val="28"/>
          <w:szCs w:val="28"/>
        </w:rPr>
        <w:t>период существования улучшения;</w:t>
      </w:r>
    </w:p>
    <w:p w14:paraId="3624DC27" w14:textId="77777777" w:rsidR="009061CE" w:rsidRPr="000D2066" w:rsidRDefault="009061CE" w:rsidP="009061CE">
      <w:pPr>
        <w:pStyle w:val="ac"/>
        <w:numPr>
          <w:ilvl w:val="0"/>
          <w:numId w:val="44"/>
        </w:numPr>
        <w:spacing w:after="0" w:line="240" w:lineRule="auto"/>
        <w:rPr>
          <w:rFonts w:ascii="Times New Roman" w:hAnsi="Times New Roman"/>
          <w:sz w:val="28"/>
          <w:szCs w:val="28"/>
        </w:rPr>
      </w:pPr>
      <w:r w:rsidRPr="000D2066">
        <w:rPr>
          <w:rFonts w:ascii="Times New Roman" w:hAnsi="Times New Roman"/>
          <w:sz w:val="28"/>
          <w:szCs w:val="28"/>
        </w:rPr>
        <w:t>срок жизни фактического состояния и возможности продажи улучшения;</w:t>
      </w:r>
    </w:p>
    <w:p w14:paraId="3F1EA400" w14:textId="77777777" w:rsidR="009061CE" w:rsidRPr="000D2066" w:rsidRDefault="009061CE" w:rsidP="009061CE">
      <w:pPr>
        <w:pStyle w:val="ac"/>
        <w:spacing w:after="0" w:line="240" w:lineRule="auto"/>
        <w:ind w:left="862" w:hanging="1004"/>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15867A0E" w14:textId="77777777" w:rsidR="009061CE" w:rsidRPr="000D2066" w:rsidRDefault="009061CE" w:rsidP="009061CE">
      <w:pPr>
        <w:spacing w:after="0" w:line="240" w:lineRule="auto"/>
        <w:ind w:left="567" w:hanging="567"/>
      </w:pPr>
      <w:r w:rsidRPr="000D2066">
        <w:t>3. Какие активы не могут подвергаться корректировке ……………</w:t>
      </w:r>
    </w:p>
    <w:p w14:paraId="63052DB2" w14:textId="77777777" w:rsidR="009061CE" w:rsidRPr="000D2066" w:rsidRDefault="009061CE" w:rsidP="009061CE">
      <w:pPr>
        <w:pStyle w:val="ac"/>
        <w:spacing w:after="0" w:line="240" w:lineRule="auto"/>
        <w:ind w:left="142" w:hanging="142"/>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58B6F1DC" w14:textId="72330647" w:rsidR="009061CE" w:rsidRPr="000D2066" w:rsidRDefault="009061CE" w:rsidP="009061CE">
      <w:pPr>
        <w:spacing w:after="0" w:line="240" w:lineRule="auto"/>
        <w:ind w:left="567" w:hanging="567"/>
      </w:pPr>
      <w:r w:rsidRPr="000D2066">
        <w:t>4. Ра</w:t>
      </w:r>
      <w:r w:rsidRPr="000D2066">
        <w:rPr>
          <w:spacing w:val="-1"/>
        </w:rPr>
        <w:t>з</w:t>
      </w:r>
      <w:r w:rsidRPr="000D2066">
        <w:t>ница ме</w:t>
      </w:r>
      <w:r w:rsidRPr="000D2066">
        <w:rPr>
          <w:spacing w:val="-1"/>
        </w:rPr>
        <w:t>ж</w:t>
      </w:r>
      <w:r w:rsidRPr="000D2066">
        <w:rPr>
          <w:spacing w:val="4"/>
        </w:rPr>
        <w:t>д</w:t>
      </w:r>
      <w:r w:rsidRPr="000D2066">
        <w:t>у рост</w:t>
      </w:r>
      <w:r w:rsidRPr="000D2066">
        <w:rPr>
          <w:spacing w:val="2"/>
        </w:rPr>
        <w:t>о</w:t>
      </w:r>
      <w:r w:rsidRPr="000D2066">
        <w:t>м с</w:t>
      </w:r>
      <w:r w:rsidRPr="000D2066">
        <w:rPr>
          <w:spacing w:val="1"/>
        </w:rPr>
        <w:t>т</w:t>
      </w:r>
      <w:r w:rsidRPr="000D2066">
        <w:t>оимости к</w:t>
      </w:r>
      <w:r w:rsidRPr="000D2066">
        <w:rPr>
          <w:spacing w:val="-1"/>
        </w:rPr>
        <w:t>а</w:t>
      </w:r>
      <w:r w:rsidRPr="000D2066">
        <w:t>п</w:t>
      </w:r>
      <w:r w:rsidRPr="000D2066">
        <w:rPr>
          <w:spacing w:val="-1"/>
        </w:rPr>
        <w:t>и</w:t>
      </w:r>
      <w:r w:rsidRPr="000D2066">
        <w:t>та</w:t>
      </w:r>
      <w:r w:rsidRPr="000D2066">
        <w:rPr>
          <w:spacing w:val="1"/>
        </w:rPr>
        <w:t>л</w:t>
      </w:r>
      <w:r w:rsidRPr="000D2066">
        <w:t xml:space="preserve">а </w:t>
      </w:r>
      <w:r w:rsidRPr="000D2066">
        <w:rPr>
          <w:spacing w:val="-1"/>
        </w:rPr>
        <w:t>ком</w:t>
      </w:r>
      <w:r w:rsidRPr="000D2066">
        <w:t>п</w:t>
      </w:r>
      <w:r w:rsidRPr="000D2066">
        <w:rPr>
          <w:spacing w:val="-1"/>
        </w:rPr>
        <w:t>а</w:t>
      </w:r>
      <w:r w:rsidRPr="000D2066">
        <w:t>нии и пр</w:t>
      </w:r>
      <w:r w:rsidRPr="000D2066">
        <w:rPr>
          <w:spacing w:val="-1"/>
        </w:rPr>
        <w:t>о</w:t>
      </w:r>
      <w:r w:rsidRPr="000D2066">
        <w:t>изв</w:t>
      </w:r>
      <w:r w:rsidRPr="000D2066">
        <w:rPr>
          <w:spacing w:val="2"/>
        </w:rPr>
        <w:t>е</w:t>
      </w:r>
      <w:r w:rsidRPr="000D2066">
        <w:t>де</w:t>
      </w:r>
      <w:r w:rsidRPr="000D2066">
        <w:rPr>
          <w:spacing w:val="-1"/>
        </w:rPr>
        <w:t>н</w:t>
      </w:r>
      <w:r w:rsidRPr="000D2066">
        <w:t>ными инве</w:t>
      </w:r>
      <w:r w:rsidRPr="000D2066">
        <w:rPr>
          <w:spacing w:val="-1"/>
        </w:rPr>
        <w:t>с</w:t>
      </w:r>
      <w:r w:rsidRPr="000D2066">
        <w:t>т</w:t>
      </w:r>
      <w:r w:rsidRPr="000D2066">
        <w:rPr>
          <w:spacing w:val="-1"/>
        </w:rPr>
        <w:t>и</w:t>
      </w:r>
      <w:r w:rsidRPr="000D2066">
        <w:t>ци</w:t>
      </w:r>
      <w:r w:rsidRPr="000D2066">
        <w:rPr>
          <w:spacing w:val="2"/>
        </w:rPr>
        <w:t>я</w:t>
      </w:r>
      <w:r w:rsidRPr="000D2066">
        <w:t>м</w:t>
      </w:r>
      <w:r w:rsidRPr="000D2066">
        <w:rPr>
          <w:spacing w:val="-1"/>
        </w:rPr>
        <w:t>и</w:t>
      </w:r>
      <w:r w:rsidRPr="000D2066">
        <w:t>, вызвав</w:t>
      </w:r>
      <w:r w:rsidRPr="000D2066">
        <w:rPr>
          <w:spacing w:val="-1"/>
        </w:rPr>
        <w:t>ш</w:t>
      </w:r>
      <w:r w:rsidRPr="000D2066">
        <w:t>ая рост стоимости организации (бизнеса), это –</w:t>
      </w:r>
      <w:proofErr w:type="gramStart"/>
      <w:r w:rsidR="00671D40" w:rsidRPr="000D2066">
        <w:t>показатель…</w:t>
      </w:r>
      <w:r w:rsidRPr="000D2066">
        <w:t>.</w:t>
      </w:r>
      <w:proofErr w:type="gramEnd"/>
      <w:r w:rsidRPr="000D2066">
        <w:t>,…..</w:t>
      </w:r>
    </w:p>
    <w:p w14:paraId="7D6969D9" w14:textId="77777777" w:rsidR="009061CE" w:rsidRPr="000D2066" w:rsidRDefault="009061CE" w:rsidP="009061CE">
      <w:pPr>
        <w:pStyle w:val="ac"/>
        <w:spacing w:after="0" w:line="240" w:lineRule="auto"/>
        <w:ind w:left="142" w:hanging="142"/>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500E9D5F" w14:textId="77777777" w:rsidR="009061CE" w:rsidRPr="000D2066" w:rsidRDefault="009061CE" w:rsidP="009061CE">
      <w:pPr>
        <w:spacing w:after="0" w:line="240" w:lineRule="auto"/>
      </w:pPr>
      <w:r w:rsidRPr="000D2066">
        <w:t>5</w:t>
      </w:r>
      <w:r w:rsidRPr="000D2066">
        <w:rPr>
          <w:i/>
        </w:rPr>
        <w:t xml:space="preserve">. </w:t>
      </w:r>
      <w:r w:rsidRPr="000D2066">
        <w:t>При равновеликом потоке доходов основным методом оценки бизнеса в доходном подходе является………………</w:t>
      </w:r>
    </w:p>
    <w:p w14:paraId="5BB822F2" w14:textId="77777777" w:rsidR="009061CE" w:rsidRPr="000D2066" w:rsidRDefault="009061CE" w:rsidP="009061CE">
      <w:pPr>
        <w:pStyle w:val="ac"/>
        <w:spacing w:after="0" w:line="240" w:lineRule="auto"/>
        <w:ind w:left="142" w:hanging="142"/>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42218B29" w14:textId="77777777" w:rsidR="009061CE" w:rsidRPr="000D2066" w:rsidRDefault="009061CE" w:rsidP="00592DE7">
      <w:pPr>
        <w:spacing w:after="0" w:line="240" w:lineRule="auto"/>
        <w:jc w:val="both"/>
        <w:rPr>
          <w:i/>
        </w:rPr>
      </w:pPr>
      <w:r w:rsidRPr="000D2066">
        <w:rPr>
          <w:b/>
          <w:lang w:eastAsia="en-US"/>
        </w:rPr>
        <w:t xml:space="preserve">4. Практико-ориентированное задание </w:t>
      </w:r>
      <w:r w:rsidRPr="000D2066">
        <w:rPr>
          <w:i/>
        </w:rPr>
        <w:t xml:space="preserve">(Максимальное количество баллов — </w:t>
      </w:r>
      <w:r w:rsidR="005E2E3A" w:rsidRPr="000D2066">
        <w:rPr>
          <w:i/>
        </w:rPr>
        <w:t>2</w:t>
      </w:r>
      <w:r w:rsidRPr="000D2066">
        <w:rPr>
          <w:i/>
        </w:rPr>
        <w:t>0),</w:t>
      </w:r>
    </w:p>
    <w:p w14:paraId="1BE4774B" w14:textId="77777777" w:rsidR="009061CE" w:rsidRPr="000D2066" w:rsidRDefault="009061CE" w:rsidP="009061CE">
      <w:pPr>
        <w:spacing w:after="0" w:line="240" w:lineRule="auto"/>
        <w:ind w:firstLine="567"/>
        <w:jc w:val="both"/>
      </w:pPr>
      <w:r w:rsidRPr="000D2066">
        <w:t>Определите ликвидационную стоимость предприятия на основе следующих данных баланса: основные средства — 2 500000 руб.; долгосрочные финансовые вложения — 8000; нематериальные активы — 20000; запасы сырья и материалов — 410000; дебиторская задолженность — 800 000; денежные средства — 50 000; долгосрочная задолженность — 1 850 000 руб. Согласно заключению оценщика, основные средства стоят на 15% дороже,- нематериальные активы стоят на 30% дешевле; долгосрочные финансовые вложения стоят на 50% дешевле; 25% запасов сырья и материалов устарело и может быть продано за 60% их балансовой стоимости; 40% дебиторской задолженности не будет собрано.</w:t>
      </w:r>
    </w:p>
    <w:p w14:paraId="26C13218" w14:textId="77777777" w:rsidR="009061CE" w:rsidRPr="000D2066" w:rsidRDefault="009061CE" w:rsidP="009061CE">
      <w:pPr>
        <w:spacing w:after="0" w:line="240" w:lineRule="auto"/>
        <w:ind w:firstLine="567"/>
        <w:jc w:val="both"/>
      </w:pPr>
      <w:r w:rsidRPr="000D2066">
        <w:t>В целом ликвидация предприятия и погашение ее задолженностей займут 11 месяцев, при этом запасы сырья и материалов будут ликвидированы через один месяц, нематериальные активы — через три месяца, оставшаяся после переоценки дебиторская задолженность будет получена через четыре месяца. Долгосрочная задолженность предприятия будет погашена через десять месяцев. Выходные пособия и затраты на ликвидацию (не дисконтируются) составят 300 000 руб. Ставка дисконтирования — 14% при ежемесячном начислении.</w:t>
      </w:r>
    </w:p>
    <w:p w14:paraId="3A2F9ED6" w14:textId="074655F8" w:rsidR="00592DE7" w:rsidRPr="00D22030" w:rsidRDefault="005E2E3A" w:rsidP="009061CE">
      <w:pPr>
        <w:spacing w:after="0" w:line="240" w:lineRule="auto"/>
        <w:ind w:firstLine="567"/>
        <w:jc w:val="both"/>
        <w:rPr>
          <w:sz w:val="24"/>
          <w:szCs w:val="24"/>
        </w:rPr>
      </w:pPr>
      <w:r w:rsidRPr="000D2066">
        <w:t>Предложите мероприятия по увеличению стоимости организации</w:t>
      </w:r>
    </w:p>
    <w:p w14:paraId="11146A6C" w14:textId="77777777" w:rsidR="00D60FFA" w:rsidRDefault="00D60FFA" w:rsidP="005E2E3A">
      <w:pPr>
        <w:tabs>
          <w:tab w:val="left" w:pos="1134"/>
        </w:tabs>
        <w:spacing w:before="120" w:after="0" w:line="360" w:lineRule="auto"/>
        <w:ind w:firstLine="709"/>
        <w:jc w:val="both"/>
        <w:rPr>
          <w:b/>
        </w:rPr>
        <w:sectPr w:rsidR="00D60FFA" w:rsidSect="00697C06">
          <w:footerReference w:type="default" r:id="rId11"/>
          <w:pgSz w:w="11906" w:h="16838"/>
          <w:pgMar w:top="1134" w:right="1134" w:bottom="1134" w:left="1134" w:header="709" w:footer="709" w:gutter="0"/>
          <w:cols w:space="708"/>
          <w:titlePg/>
          <w:docGrid w:linePitch="381"/>
        </w:sectPr>
      </w:pPr>
    </w:p>
    <w:p w14:paraId="57436250" w14:textId="77777777" w:rsidR="009463EA" w:rsidRPr="00D22030" w:rsidRDefault="009463EA" w:rsidP="005E2E3A">
      <w:pPr>
        <w:tabs>
          <w:tab w:val="left" w:pos="1134"/>
        </w:tabs>
        <w:spacing w:before="120" w:after="0" w:line="360" w:lineRule="auto"/>
        <w:ind w:firstLine="709"/>
        <w:jc w:val="both"/>
        <w:rPr>
          <w:b/>
        </w:rPr>
      </w:pPr>
      <w:r w:rsidRPr="00D22030">
        <w:rPr>
          <w:b/>
        </w:rPr>
        <w:lastRenderedPageBreak/>
        <w:t>Примеры оценочных средств для проверки каждой компетенции, формируемой дисциплиной</w:t>
      </w:r>
    </w:p>
    <w:tbl>
      <w:tblPr>
        <w:tblStyle w:val="af0"/>
        <w:tblW w:w="15735" w:type="dxa"/>
        <w:tblInd w:w="-431" w:type="dxa"/>
        <w:tblLayout w:type="fixed"/>
        <w:tblLook w:val="04A0" w:firstRow="1" w:lastRow="0" w:firstColumn="1" w:lastColumn="0" w:noHBand="0" w:noVBand="1"/>
      </w:tblPr>
      <w:tblGrid>
        <w:gridCol w:w="2411"/>
        <w:gridCol w:w="1843"/>
        <w:gridCol w:w="2836"/>
        <w:gridCol w:w="8645"/>
      </w:tblGrid>
      <w:tr w:rsidR="00D60FFA" w:rsidRPr="00D44B80" w14:paraId="41A17C7E" w14:textId="77777777" w:rsidTr="00C0261B">
        <w:tc>
          <w:tcPr>
            <w:tcW w:w="2411" w:type="dxa"/>
            <w:noWrap/>
          </w:tcPr>
          <w:p w14:paraId="4F1F6FED" w14:textId="77777777" w:rsidR="00D60FFA" w:rsidRPr="00D44B80" w:rsidRDefault="00D60FFA" w:rsidP="005A6000">
            <w:pPr>
              <w:tabs>
                <w:tab w:val="left" w:pos="540"/>
              </w:tabs>
              <w:spacing w:after="0" w:line="240" w:lineRule="auto"/>
              <w:contextualSpacing/>
              <w:jc w:val="center"/>
              <w:rPr>
                <w:sz w:val="24"/>
                <w:szCs w:val="24"/>
              </w:rPr>
            </w:pPr>
            <w:r w:rsidRPr="00D44B80">
              <w:rPr>
                <w:sz w:val="24"/>
                <w:szCs w:val="24"/>
              </w:rPr>
              <w:t>Наименование компетенции</w:t>
            </w:r>
          </w:p>
        </w:tc>
        <w:tc>
          <w:tcPr>
            <w:tcW w:w="1843" w:type="dxa"/>
            <w:noWrap/>
          </w:tcPr>
          <w:p w14:paraId="0415C146" w14:textId="53FD74B6" w:rsidR="00D60FFA" w:rsidRPr="00D44B80" w:rsidRDefault="00D44B80" w:rsidP="005A6000">
            <w:pPr>
              <w:tabs>
                <w:tab w:val="left" w:pos="540"/>
              </w:tabs>
              <w:spacing w:after="0" w:line="240" w:lineRule="auto"/>
              <w:contextualSpacing/>
              <w:jc w:val="center"/>
              <w:rPr>
                <w:sz w:val="24"/>
                <w:szCs w:val="24"/>
              </w:rPr>
            </w:pPr>
            <w:r w:rsidRPr="00D44B80">
              <w:rPr>
                <w:sz w:val="24"/>
                <w:szCs w:val="24"/>
              </w:rPr>
              <w:t>Наименование  индикаторов достижения компетенции</w:t>
            </w:r>
          </w:p>
        </w:tc>
        <w:tc>
          <w:tcPr>
            <w:tcW w:w="2836" w:type="dxa"/>
            <w:noWrap/>
          </w:tcPr>
          <w:p w14:paraId="51A45CAA" w14:textId="77777777" w:rsidR="00D60FFA" w:rsidRPr="00D44B80" w:rsidRDefault="00D60FFA" w:rsidP="005A6000">
            <w:pPr>
              <w:spacing w:after="0" w:line="240" w:lineRule="auto"/>
              <w:jc w:val="center"/>
              <w:rPr>
                <w:sz w:val="24"/>
                <w:szCs w:val="24"/>
              </w:rPr>
            </w:pPr>
            <w:r w:rsidRPr="00D44B80">
              <w:rPr>
                <w:sz w:val="24"/>
                <w:szCs w:val="24"/>
              </w:rPr>
              <w:t>Результаты обучения (умения и знания), соотнесенные с индикаторами достижения компетенции</w:t>
            </w:r>
          </w:p>
        </w:tc>
        <w:tc>
          <w:tcPr>
            <w:tcW w:w="8645" w:type="dxa"/>
            <w:noWrap/>
          </w:tcPr>
          <w:p w14:paraId="2983D57A" w14:textId="3DC83A2D" w:rsidR="00D60FFA" w:rsidRPr="00D44B80" w:rsidRDefault="00D60FFA" w:rsidP="005A6000">
            <w:pPr>
              <w:tabs>
                <w:tab w:val="left" w:pos="540"/>
              </w:tabs>
              <w:spacing w:after="0" w:line="240" w:lineRule="auto"/>
              <w:contextualSpacing/>
              <w:jc w:val="center"/>
              <w:rPr>
                <w:sz w:val="24"/>
                <w:szCs w:val="24"/>
              </w:rPr>
            </w:pPr>
            <w:r w:rsidRPr="00D44B80">
              <w:rPr>
                <w:sz w:val="24"/>
                <w:szCs w:val="24"/>
              </w:rPr>
              <w:t xml:space="preserve">Типовые </w:t>
            </w:r>
            <w:r w:rsidR="005A6000" w:rsidRPr="00D44B80">
              <w:rPr>
                <w:sz w:val="24"/>
                <w:szCs w:val="24"/>
              </w:rPr>
              <w:t xml:space="preserve">контрольные </w:t>
            </w:r>
            <w:r w:rsidRPr="00D44B80">
              <w:rPr>
                <w:sz w:val="24"/>
                <w:szCs w:val="24"/>
              </w:rPr>
              <w:t>задания</w:t>
            </w:r>
          </w:p>
        </w:tc>
      </w:tr>
      <w:tr w:rsidR="00D60FFA" w:rsidRPr="00D44B80" w14:paraId="6DF4BA24" w14:textId="77777777" w:rsidTr="00C0261B">
        <w:tc>
          <w:tcPr>
            <w:tcW w:w="2411" w:type="dxa"/>
            <w:vMerge w:val="restart"/>
            <w:noWrap/>
          </w:tcPr>
          <w:p w14:paraId="0146E8E0" w14:textId="14F294B4" w:rsidR="00D60FFA" w:rsidRPr="00D44B80" w:rsidRDefault="008221D3" w:rsidP="00D60FFA">
            <w:pPr>
              <w:spacing w:after="0" w:line="240" w:lineRule="auto"/>
              <w:rPr>
                <w:sz w:val="24"/>
                <w:szCs w:val="24"/>
              </w:rPr>
            </w:pPr>
            <w:r w:rsidRPr="00D44B80">
              <w:rPr>
                <w:sz w:val="24"/>
                <w:szCs w:val="24"/>
              </w:rPr>
              <w:t>Способность на</w:t>
            </w:r>
            <w:r w:rsidR="00D60FFA" w:rsidRPr="00D44B80">
              <w:rPr>
                <w:sz w:val="24"/>
                <w:szCs w:val="24"/>
              </w:rPr>
              <w:t xml:space="preserve"> основе существующих методик, нормативно-правовой базы рассчитывать финансово-экономические показатели, анализировать и содержательно объяснять </w:t>
            </w:r>
            <w:r w:rsidR="00D44B80" w:rsidRPr="00D44B80">
              <w:rPr>
                <w:sz w:val="24"/>
                <w:szCs w:val="24"/>
              </w:rPr>
              <w:t xml:space="preserve">природу экономических процессов на микро и </w:t>
            </w:r>
            <w:proofErr w:type="gramStart"/>
            <w:r w:rsidR="00D44B80" w:rsidRPr="00D44B80">
              <w:rPr>
                <w:sz w:val="24"/>
                <w:szCs w:val="24"/>
              </w:rPr>
              <w:t>макро уровне</w:t>
            </w:r>
            <w:proofErr w:type="gramEnd"/>
            <w:r w:rsidR="00D44B80" w:rsidRPr="00D44B80">
              <w:rPr>
                <w:sz w:val="24"/>
                <w:szCs w:val="24"/>
              </w:rPr>
              <w:t xml:space="preserve">  </w:t>
            </w:r>
          </w:p>
          <w:p w14:paraId="6B31B913" w14:textId="5993EBFB" w:rsidR="004975AE" w:rsidRPr="00D44B80" w:rsidRDefault="004975AE" w:rsidP="00D60FFA">
            <w:pPr>
              <w:spacing w:after="0" w:line="240" w:lineRule="auto"/>
              <w:rPr>
                <w:sz w:val="24"/>
                <w:szCs w:val="24"/>
              </w:rPr>
            </w:pPr>
            <w:r w:rsidRPr="00D44B80">
              <w:rPr>
                <w:sz w:val="24"/>
                <w:szCs w:val="24"/>
              </w:rPr>
              <w:t>(ПКН-2)</w:t>
            </w:r>
          </w:p>
        </w:tc>
        <w:tc>
          <w:tcPr>
            <w:tcW w:w="1843" w:type="dxa"/>
            <w:noWrap/>
          </w:tcPr>
          <w:p w14:paraId="6D95FCCB" w14:textId="77777777" w:rsidR="00D60FFA" w:rsidRPr="00D44B80" w:rsidRDefault="00D60FFA" w:rsidP="00D60FFA">
            <w:pPr>
              <w:spacing w:after="0" w:line="240" w:lineRule="auto"/>
              <w:rPr>
                <w:sz w:val="24"/>
                <w:szCs w:val="24"/>
              </w:rPr>
            </w:pPr>
            <w:r w:rsidRPr="00D44B80">
              <w:rPr>
                <w:sz w:val="24"/>
                <w:szCs w:val="24"/>
              </w:rPr>
              <w:t>1.Применяет нормативно-правовую базу, регламентирующую порядок расчета финансово-экономических показателей.</w:t>
            </w:r>
          </w:p>
          <w:p w14:paraId="2E0FF15B" w14:textId="77777777" w:rsidR="00D60FFA" w:rsidRPr="00D44B80" w:rsidRDefault="00D60FFA" w:rsidP="00D60FFA">
            <w:pPr>
              <w:spacing w:after="0" w:line="240" w:lineRule="auto"/>
              <w:rPr>
                <w:sz w:val="24"/>
                <w:szCs w:val="24"/>
              </w:rPr>
            </w:pPr>
          </w:p>
        </w:tc>
        <w:tc>
          <w:tcPr>
            <w:tcW w:w="2836" w:type="dxa"/>
            <w:noWrap/>
          </w:tcPr>
          <w:p w14:paraId="34AB0268" w14:textId="77777777" w:rsidR="00D60FFA" w:rsidRPr="00D44B80" w:rsidRDefault="00D60FFA" w:rsidP="00D60FFA">
            <w:pPr>
              <w:spacing w:after="0" w:line="240" w:lineRule="auto"/>
              <w:rPr>
                <w:sz w:val="24"/>
                <w:szCs w:val="24"/>
              </w:rPr>
            </w:pPr>
            <w:r w:rsidRPr="00D44B80">
              <w:rPr>
                <w:b/>
                <w:sz w:val="24"/>
                <w:szCs w:val="24"/>
              </w:rPr>
              <w:t>Знать</w:t>
            </w:r>
            <w:r w:rsidRPr="00D44B80">
              <w:rPr>
                <w:sz w:val="24"/>
                <w:szCs w:val="24"/>
              </w:rPr>
              <w:t xml:space="preserve"> – Законы РФ, регламентирующие оценочную деятельность в стране, федеральные стандарты оценки</w:t>
            </w:r>
          </w:p>
          <w:p w14:paraId="1F881B29" w14:textId="77777777" w:rsidR="00D60FFA" w:rsidRPr="00D44B80" w:rsidRDefault="00D60FFA" w:rsidP="00D60FFA">
            <w:pPr>
              <w:spacing w:after="0" w:line="240" w:lineRule="auto"/>
              <w:rPr>
                <w:sz w:val="24"/>
                <w:szCs w:val="24"/>
              </w:rPr>
            </w:pPr>
            <w:r w:rsidRPr="00D44B80">
              <w:rPr>
                <w:b/>
                <w:sz w:val="24"/>
                <w:szCs w:val="24"/>
              </w:rPr>
              <w:t>Уметь</w:t>
            </w:r>
            <w:r w:rsidRPr="00D44B80">
              <w:rPr>
                <w:sz w:val="24"/>
                <w:szCs w:val="24"/>
              </w:rPr>
              <w:t xml:space="preserve"> – применять положения Законов РФ, регламентирующие оценочную деятельность в стране, требования федеральных стандартов оценки в расчетах стоимости организаций (бизнеса)</w:t>
            </w:r>
          </w:p>
        </w:tc>
        <w:tc>
          <w:tcPr>
            <w:tcW w:w="8645" w:type="dxa"/>
            <w:noWrap/>
          </w:tcPr>
          <w:p w14:paraId="4386C365" w14:textId="77777777" w:rsidR="00D60FFA" w:rsidRPr="00D44B80" w:rsidRDefault="00D60FFA" w:rsidP="00D60FFA">
            <w:pPr>
              <w:spacing w:after="0" w:line="240" w:lineRule="auto"/>
              <w:rPr>
                <w:sz w:val="24"/>
                <w:szCs w:val="24"/>
              </w:rPr>
            </w:pPr>
            <w:r w:rsidRPr="00D44B80">
              <w:rPr>
                <w:sz w:val="24"/>
                <w:szCs w:val="24"/>
              </w:rPr>
              <w:t>1. К применению на территории РФ обязательны нормативные акты по оценочной деятельности:</w:t>
            </w:r>
          </w:p>
          <w:p w14:paraId="2402C8D1" w14:textId="77777777" w:rsidR="00D60FFA" w:rsidRPr="00D44B80" w:rsidRDefault="00D60FFA" w:rsidP="005A6000">
            <w:pPr>
              <w:pStyle w:val="ac"/>
              <w:numPr>
                <w:ilvl w:val="0"/>
                <w:numId w:val="27"/>
              </w:numPr>
              <w:tabs>
                <w:tab w:val="left" w:pos="176"/>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 ФСО;</w:t>
            </w:r>
          </w:p>
          <w:p w14:paraId="19DECC93" w14:textId="77777777" w:rsidR="00D60FFA" w:rsidRPr="00D44B80" w:rsidRDefault="00D60FFA" w:rsidP="005A6000">
            <w:pPr>
              <w:pStyle w:val="ac"/>
              <w:numPr>
                <w:ilvl w:val="0"/>
                <w:numId w:val="27"/>
              </w:numPr>
              <w:tabs>
                <w:tab w:val="left" w:pos="176"/>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 Закон об оценочной деятельности;</w:t>
            </w:r>
          </w:p>
          <w:p w14:paraId="135AE44B" w14:textId="77777777" w:rsidR="00D60FFA" w:rsidRPr="00D44B80" w:rsidRDefault="00D60FFA" w:rsidP="005A6000">
            <w:pPr>
              <w:pStyle w:val="ac"/>
              <w:numPr>
                <w:ilvl w:val="0"/>
                <w:numId w:val="27"/>
              </w:numPr>
              <w:tabs>
                <w:tab w:val="left" w:pos="176"/>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 МСО;</w:t>
            </w:r>
          </w:p>
          <w:p w14:paraId="20F4D043" w14:textId="77777777" w:rsidR="00D60FFA" w:rsidRPr="00D44B80" w:rsidRDefault="00D60FFA" w:rsidP="005A6000">
            <w:pPr>
              <w:pStyle w:val="ac"/>
              <w:numPr>
                <w:ilvl w:val="0"/>
                <w:numId w:val="27"/>
              </w:numPr>
              <w:tabs>
                <w:tab w:val="left" w:pos="176"/>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 МСФО;</w:t>
            </w:r>
          </w:p>
          <w:p w14:paraId="6AE66AF6" w14:textId="77777777" w:rsidR="00D60FFA" w:rsidRPr="00D44B80" w:rsidRDefault="00D60FFA" w:rsidP="005A6000">
            <w:pPr>
              <w:pStyle w:val="ac"/>
              <w:numPr>
                <w:ilvl w:val="0"/>
                <w:numId w:val="27"/>
              </w:numPr>
              <w:tabs>
                <w:tab w:val="left" w:pos="176"/>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 ЕСО.</w:t>
            </w:r>
          </w:p>
          <w:p w14:paraId="24A24A4B"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2. Проведение оценки начинается с:</w:t>
            </w:r>
          </w:p>
          <w:p w14:paraId="0108DA85"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сбора и анализа информации, необходимой для проведения оценки</w:t>
            </w:r>
          </w:p>
          <w:p w14:paraId="4BB3C76E"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применения подходов к оценке, включая выбор методов оценки и осуществление необходимых расчетов</w:t>
            </w:r>
          </w:p>
          <w:p w14:paraId="4AF699C2"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заключения договора на проведение оценки, включающего задание на оценку</w:t>
            </w:r>
          </w:p>
          <w:p w14:paraId="717581C3"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направления задания на оценку</w:t>
            </w:r>
          </w:p>
          <w:p w14:paraId="44001152"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3. Согласно Федеральным стандартам оценки, срок экспозиции объекта оценки – это период времени с даты представления на открытый рынок (публичной оферты) до даты:</w:t>
            </w:r>
          </w:p>
          <w:p w14:paraId="51A55DD1"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постановки на баланс</w:t>
            </w:r>
          </w:p>
          <w:p w14:paraId="500CEB66"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совершения сделки с ним</w:t>
            </w:r>
          </w:p>
          <w:p w14:paraId="1AAF850B"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определения стоимости</w:t>
            </w:r>
          </w:p>
          <w:p w14:paraId="5A8FBA6E"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составления отчета об оценки</w:t>
            </w:r>
          </w:p>
          <w:p w14:paraId="56EFFA15"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подписания договора на оценку</w:t>
            </w:r>
          </w:p>
          <w:p w14:paraId="4F59D597"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4. Может ли оценщик при проведении оценки использовать информацию о событиях, произошедших после даты оценки:</w:t>
            </w:r>
          </w:p>
          <w:p w14:paraId="4463D327"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нет</w:t>
            </w:r>
          </w:p>
          <w:p w14:paraId="44A85C14"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может по согласованию с заказчиком</w:t>
            </w:r>
          </w:p>
          <w:p w14:paraId="09E14E1A"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может, предварительно уведомив заказчика и СРО</w:t>
            </w:r>
          </w:p>
          <w:p w14:paraId="237DDEF7"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lastRenderedPageBreak/>
              <w:t>-: может при условии, если эти события оказывают существенное влияние на результаты оценки</w:t>
            </w:r>
          </w:p>
          <w:p w14:paraId="2EDF60F4" w14:textId="77777777" w:rsidR="00D60FFA" w:rsidRPr="00D44B80" w:rsidRDefault="00D60FFA" w:rsidP="00D60FFA">
            <w:pPr>
              <w:pStyle w:val="a9"/>
              <w:spacing w:before="0" w:beforeAutospacing="0" w:after="0" w:afterAutospacing="0" w:line="240" w:lineRule="auto"/>
              <w:rPr>
                <w:rFonts w:ascii="Times New Roman" w:hAnsi="Times New Roman"/>
              </w:rPr>
            </w:pPr>
            <w:r w:rsidRPr="00D44B80">
              <w:rPr>
                <w:rFonts w:ascii="Times New Roman" w:hAnsi="Times New Roman"/>
              </w:rPr>
              <w:t>-: подобный случай не регулируется ФСО</w:t>
            </w:r>
          </w:p>
          <w:p w14:paraId="4A974576" w14:textId="77777777" w:rsidR="00D60FFA" w:rsidRPr="00D44B80" w:rsidRDefault="00D60FFA" w:rsidP="00D60FFA">
            <w:pPr>
              <w:spacing w:after="0" w:line="240" w:lineRule="auto"/>
              <w:rPr>
                <w:sz w:val="24"/>
                <w:szCs w:val="24"/>
              </w:rPr>
            </w:pPr>
            <w:r w:rsidRPr="00D44B80">
              <w:rPr>
                <w:sz w:val="24"/>
                <w:szCs w:val="24"/>
              </w:rPr>
              <w:t>5. Случаи, применения метода капитализации:</w:t>
            </w:r>
          </w:p>
          <w:p w14:paraId="28508B06" w14:textId="77777777" w:rsidR="00D60FFA" w:rsidRPr="00D44B80" w:rsidRDefault="00D60FFA" w:rsidP="00D60FFA">
            <w:pPr>
              <w:spacing w:after="0" w:line="240" w:lineRule="auto"/>
              <w:rPr>
                <w:sz w:val="24"/>
                <w:szCs w:val="24"/>
              </w:rPr>
            </w:pPr>
            <w:r w:rsidRPr="00D44B80">
              <w:rPr>
                <w:sz w:val="24"/>
                <w:szCs w:val="24"/>
              </w:rPr>
              <w:t>-: когда планируется, что будущие финансовые результаты компании будут отличаться от настоящих</w:t>
            </w:r>
          </w:p>
          <w:p w14:paraId="34F21FC6" w14:textId="77777777" w:rsidR="00D60FFA" w:rsidRPr="00D44B80" w:rsidRDefault="00D60FFA" w:rsidP="00D60FFA">
            <w:pPr>
              <w:spacing w:after="0" w:line="240" w:lineRule="auto"/>
              <w:rPr>
                <w:sz w:val="24"/>
                <w:szCs w:val="24"/>
              </w:rPr>
            </w:pPr>
            <w:r w:rsidRPr="00D44B80">
              <w:rPr>
                <w:sz w:val="24"/>
                <w:szCs w:val="24"/>
              </w:rPr>
              <w:t>-: при ликвидации компании</w:t>
            </w:r>
          </w:p>
          <w:p w14:paraId="47B9CA6B" w14:textId="77777777" w:rsidR="00D60FFA" w:rsidRPr="00D44B80" w:rsidRDefault="00D60FFA" w:rsidP="00D60FFA">
            <w:pPr>
              <w:spacing w:after="0" w:line="240" w:lineRule="auto"/>
              <w:rPr>
                <w:sz w:val="24"/>
                <w:szCs w:val="24"/>
              </w:rPr>
            </w:pPr>
            <w:r w:rsidRPr="00D44B80">
              <w:rPr>
                <w:sz w:val="24"/>
                <w:szCs w:val="24"/>
              </w:rPr>
              <w:t>- когда предполагается, что будущий денежный поток будет расти стабильными темпами</w:t>
            </w:r>
          </w:p>
          <w:p w14:paraId="3D973C65" w14:textId="77777777" w:rsidR="00D60FFA" w:rsidRPr="00D44B80" w:rsidRDefault="00D60FFA" w:rsidP="00D60FFA">
            <w:pPr>
              <w:spacing w:after="0" w:line="240" w:lineRule="auto"/>
              <w:rPr>
                <w:sz w:val="24"/>
                <w:szCs w:val="24"/>
              </w:rPr>
            </w:pPr>
            <w:r w:rsidRPr="00D44B80">
              <w:rPr>
                <w:sz w:val="24"/>
                <w:szCs w:val="24"/>
              </w:rPr>
              <w:t>- при оценке стоимости крупного бизнеса</w:t>
            </w:r>
          </w:p>
        </w:tc>
      </w:tr>
      <w:tr w:rsidR="00C0261B" w:rsidRPr="00D44B80" w14:paraId="49EE1F0D" w14:textId="77777777" w:rsidTr="00C0261B">
        <w:tc>
          <w:tcPr>
            <w:tcW w:w="2411" w:type="dxa"/>
            <w:vMerge/>
            <w:noWrap/>
          </w:tcPr>
          <w:p w14:paraId="0E29A73C" w14:textId="77777777" w:rsidR="00C0261B" w:rsidRPr="00D44B80" w:rsidRDefault="00C0261B" w:rsidP="00C0261B">
            <w:pPr>
              <w:spacing w:after="0" w:line="240" w:lineRule="auto"/>
              <w:rPr>
                <w:sz w:val="24"/>
                <w:szCs w:val="24"/>
              </w:rPr>
            </w:pPr>
          </w:p>
        </w:tc>
        <w:tc>
          <w:tcPr>
            <w:tcW w:w="1843" w:type="dxa"/>
            <w:noWrap/>
          </w:tcPr>
          <w:p w14:paraId="6F015E85" w14:textId="68543075" w:rsidR="00C0261B" w:rsidRPr="00D44B80" w:rsidRDefault="00C0261B" w:rsidP="00C0261B">
            <w:pPr>
              <w:spacing w:after="0" w:line="240" w:lineRule="auto"/>
              <w:rPr>
                <w:sz w:val="24"/>
                <w:szCs w:val="24"/>
              </w:rPr>
            </w:pPr>
            <w:r w:rsidRPr="00D44B80">
              <w:rPr>
                <w:sz w:val="24"/>
                <w:szCs w:val="24"/>
              </w:rPr>
              <w:t>2. Производит расчет финансово-экономических показателей на макро-, мезо- и микроуровнях.</w:t>
            </w:r>
          </w:p>
        </w:tc>
        <w:tc>
          <w:tcPr>
            <w:tcW w:w="2836" w:type="dxa"/>
            <w:noWrap/>
          </w:tcPr>
          <w:p w14:paraId="00D3EF58" w14:textId="77777777" w:rsidR="00C0261B" w:rsidRPr="00D44B80" w:rsidRDefault="00C0261B" w:rsidP="00C0261B">
            <w:pPr>
              <w:spacing w:after="0" w:line="240" w:lineRule="auto"/>
              <w:rPr>
                <w:sz w:val="24"/>
                <w:szCs w:val="24"/>
              </w:rPr>
            </w:pPr>
            <w:r w:rsidRPr="00D44B80">
              <w:rPr>
                <w:b/>
                <w:sz w:val="24"/>
                <w:szCs w:val="24"/>
              </w:rPr>
              <w:t>Знать</w:t>
            </w:r>
            <w:r w:rsidRPr="00D44B80">
              <w:rPr>
                <w:sz w:val="24"/>
                <w:szCs w:val="24"/>
              </w:rPr>
              <w:t xml:space="preserve"> – современные методы расчета финансово-экономических показателей на макро-, мезо- и микроуровнях при определении стоимости организаций (бизнеса)</w:t>
            </w:r>
          </w:p>
          <w:p w14:paraId="2293F739" w14:textId="5D91B997" w:rsidR="00C0261B" w:rsidRPr="00D44B80" w:rsidRDefault="00C0261B" w:rsidP="00C0261B">
            <w:pPr>
              <w:spacing w:after="0" w:line="240" w:lineRule="auto"/>
              <w:rPr>
                <w:b/>
                <w:sz w:val="24"/>
                <w:szCs w:val="24"/>
              </w:rPr>
            </w:pPr>
            <w:r w:rsidRPr="00D44B80">
              <w:rPr>
                <w:b/>
                <w:sz w:val="24"/>
                <w:szCs w:val="24"/>
              </w:rPr>
              <w:t>Уметь</w:t>
            </w:r>
            <w:r w:rsidRPr="00D44B80">
              <w:rPr>
                <w:sz w:val="24"/>
                <w:szCs w:val="24"/>
              </w:rPr>
              <w:t xml:space="preserve"> – производить расчет финансово-экономических показателей на макро-, мезо- и микроуровнях при определении стоимости организаций (бизнеса)</w:t>
            </w:r>
          </w:p>
        </w:tc>
        <w:tc>
          <w:tcPr>
            <w:tcW w:w="8645" w:type="dxa"/>
            <w:noWrap/>
          </w:tcPr>
          <w:p w14:paraId="3A89BFA8" w14:textId="77777777" w:rsidR="00C0261B" w:rsidRPr="00D44B80" w:rsidRDefault="00C0261B" w:rsidP="00C0261B">
            <w:pPr>
              <w:spacing w:after="0" w:line="240" w:lineRule="auto"/>
              <w:rPr>
                <w:sz w:val="24"/>
                <w:szCs w:val="24"/>
              </w:rPr>
            </w:pPr>
            <w:r w:rsidRPr="00D44B80">
              <w:rPr>
                <w:b/>
                <w:sz w:val="24"/>
                <w:szCs w:val="24"/>
              </w:rPr>
              <w:t>1.</w:t>
            </w:r>
            <w:r w:rsidRPr="00D44B80">
              <w:rPr>
                <w:sz w:val="24"/>
                <w:szCs w:val="24"/>
              </w:rPr>
              <w:t xml:space="preserve"> Назовите условия и области применения универсальных методов ранжирования альтернатив в оценке тенденций и направлений развития </w:t>
            </w:r>
          </w:p>
          <w:p w14:paraId="518A6141" w14:textId="77777777" w:rsidR="00C0261B" w:rsidRPr="00D44B80" w:rsidRDefault="00C0261B" w:rsidP="00C0261B">
            <w:pPr>
              <w:spacing w:after="0" w:line="240" w:lineRule="auto"/>
              <w:rPr>
                <w:sz w:val="24"/>
                <w:szCs w:val="24"/>
              </w:rPr>
            </w:pPr>
            <w:r w:rsidRPr="00D44B80">
              <w:rPr>
                <w:sz w:val="24"/>
                <w:szCs w:val="24"/>
              </w:rPr>
              <w:t xml:space="preserve">1)экономики страны </w:t>
            </w:r>
          </w:p>
          <w:p w14:paraId="44C1D08E" w14:textId="77777777" w:rsidR="00C0261B" w:rsidRPr="00D44B80" w:rsidRDefault="00C0261B" w:rsidP="00C0261B">
            <w:pPr>
              <w:spacing w:after="0" w:line="240" w:lineRule="auto"/>
              <w:rPr>
                <w:sz w:val="24"/>
                <w:szCs w:val="24"/>
              </w:rPr>
            </w:pPr>
            <w:r w:rsidRPr="00D44B80">
              <w:rPr>
                <w:sz w:val="24"/>
                <w:szCs w:val="24"/>
              </w:rPr>
              <w:t>2) отрасли, к которой относится исследуемая корпорация</w:t>
            </w:r>
          </w:p>
          <w:p w14:paraId="5A6ABE89" w14:textId="77777777" w:rsidR="00C0261B" w:rsidRPr="00D44B80" w:rsidRDefault="00C0261B" w:rsidP="00C0261B">
            <w:pPr>
              <w:spacing w:after="0" w:line="240" w:lineRule="auto"/>
              <w:rPr>
                <w:sz w:val="24"/>
                <w:szCs w:val="24"/>
              </w:rPr>
            </w:pPr>
            <w:r w:rsidRPr="00D44B80">
              <w:rPr>
                <w:sz w:val="24"/>
                <w:szCs w:val="24"/>
              </w:rPr>
              <w:t>3) сегмент рынка оцениваемого элемента имущественного комплекса корпорации</w:t>
            </w:r>
          </w:p>
          <w:p w14:paraId="4C1C7DA3" w14:textId="77777777" w:rsidR="00C0261B" w:rsidRPr="00D44B80" w:rsidRDefault="00C0261B" w:rsidP="00C0261B">
            <w:pPr>
              <w:autoSpaceDE w:val="0"/>
              <w:autoSpaceDN w:val="0"/>
              <w:adjustRightInd w:val="0"/>
              <w:spacing w:after="0" w:line="240" w:lineRule="auto"/>
              <w:rPr>
                <w:sz w:val="24"/>
                <w:szCs w:val="24"/>
              </w:rPr>
            </w:pPr>
            <w:r w:rsidRPr="00D44B80">
              <w:rPr>
                <w:sz w:val="24"/>
                <w:szCs w:val="24"/>
              </w:rPr>
              <w:t>2. Определите длительность периода обращения оборотного капитала, если выручка с продаж составляет 40 000 тыс. руб.; средние остатки оборотного капитала – 8 000 тыс. руб., год равен 360 дням:</w:t>
            </w:r>
          </w:p>
          <w:p w14:paraId="7C0CB752" w14:textId="77777777" w:rsidR="00C0261B" w:rsidRPr="00D44B80" w:rsidRDefault="00C0261B" w:rsidP="00C0261B">
            <w:pPr>
              <w:autoSpaceDE w:val="0"/>
              <w:autoSpaceDN w:val="0"/>
              <w:adjustRightInd w:val="0"/>
              <w:spacing w:after="0" w:line="240" w:lineRule="auto"/>
              <w:rPr>
                <w:sz w:val="24"/>
                <w:szCs w:val="24"/>
              </w:rPr>
            </w:pPr>
            <w:r w:rsidRPr="00D44B80">
              <w:rPr>
                <w:sz w:val="24"/>
                <w:szCs w:val="24"/>
              </w:rPr>
              <w:t>а) 50 дней;</w:t>
            </w:r>
          </w:p>
          <w:p w14:paraId="0EE1AE37" w14:textId="77777777" w:rsidR="00C0261B" w:rsidRPr="00D44B80" w:rsidRDefault="00C0261B" w:rsidP="00C0261B">
            <w:pPr>
              <w:autoSpaceDE w:val="0"/>
              <w:autoSpaceDN w:val="0"/>
              <w:adjustRightInd w:val="0"/>
              <w:spacing w:after="0" w:line="240" w:lineRule="auto"/>
              <w:rPr>
                <w:sz w:val="24"/>
                <w:szCs w:val="24"/>
              </w:rPr>
            </w:pPr>
            <w:r w:rsidRPr="00D44B80">
              <w:rPr>
                <w:sz w:val="24"/>
                <w:szCs w:val="24"/>
              </w:rPr>
              <w:t>б) 72 дня;</w:t>
            </w:r>
          </w:p>
          <w:p w14:paraId="02E53D57" w14:textId="77777777" w:rsidR="00C0261B" w:rsidRPr="00D44B80" w:rsidRDefault="00C0261B" w:rsidP="00C0261B">
            <w:pPr>
              <w:autoSpaceDE w:val="0"/>
              <w:autoSpaceDN w:val="0"/>
              <w:adjustRightInd w:val="0"/>
              <w:spacing w:after="0" w:line="240" w:lineRule="auto"/>
              <w:rPr>
                <w:sz w:val="24"/>
                <w:szCs w:val="24"/>
              </w:rPr>
            </w:pPr>
            <w:r w:rsidRPr="00D44B80">
              <w:rPr>
                <w:sz w:val="24"/>
                <w:szCs w:val="24"/>
              </w:rPr>
              <w:t>в) 94 дня;</w:t>
            </w:r>
          </w:p>
          <w:p w14:paraId="2F6EDF6A" w14:textId="77777777" w:rsidR="00C0261B" w:rsidRPr="00D44B80" w:rsidRDefault="00C0261B" w:rsidP="00C0261B">
            <w:pPr>
              <w:autoSpaceDE w:val="0"/>
              <w:autoSpaceDN w:val="0"/>
              <w:adjustRightInd w:val="0"/>
              <w:spacing w:after="0" w:line="240" w:lineRule="auto"/>
              <w:rPr>
                <w:sz w:val="24"/>
                <w:szCs w:val="24"/>
              </w:rPr>
            </w:pPr>
            <w:r w:rsidRPr="00D44B80">
              <w:rPr>
                <w:sz w:val="24"/>
                <w:szCs w:val="24"/>
              </w:rPr>
              <w:t>г) другой вариант (указать).</w:t>
            </w:r>
          </w:p>
          <w:p w14:paraId="4B7DB0D0" w14:textId="77777777" w:rsidR="00C0261B" w:rsidRPr="00D44B80" w:rsidRDefault="00C0261B" w:rsidP="00C0261B">
            <w:pPr>
              <w:spacing w:after="0" w:line="240" w:lineRule="auto"/>
              <w:rPr>
                <w:bCs/>
                <w:kern w:val="36"/>
                <w:sz w:val="24"/>
                <w:szCs w:val="24"/>
              </w:rPr>
            </w:pPr>
            <w:r w:rsidRPr="00D44B80">
              <w:rPr>
                <w:bCs/>
                <w:kern w:val="36"/>
                <w:sz w:val="24"/>
                <w:szCs w:val="24"/>
              </w:rPr>
              <w:t xml:space="preserve">3. </w:t>
            </w:r>
            <w:r w:rsidRPr="00D44B80">
              <w:rPr>
                <w:sz w:val="24"/>
                <w:szCs w:val="24"/>
              </w:rPr>
              <w:t>Определить текущую стоимость</w:t>
            </w:r>
            <w:r w:rsidRPr="00D44B80">
              <w:rPr>
                <w:spacing w:val="5"/>
                <w:sz w:val="24"/>
                <w:szCs w:val="24"/>
              </w:rPr>
              <w:t xml:space="preserve"> дебиторской задолженности на дату оценки, если по балансу ДЗ = 168 тыс. руб., </w:t>
            </w:r>
            <w:r w:rsidRPr="00D44B80">
              <w:rPr>
                <w:bCs/>
                <w:kern w:val="36"/>
                <w:sz w:val="24"/>
                <w:szCs w:val="24"/>
              </w:rPr>
              <w:t>невозвратные долги прошлых периодов 4%, оплата будет произведена в течение месяца.</w:t>
            </w:r>
          </w:p>
          <w:p w14:paraId="2FF4FB19" w14:textId="77777777" w:rsidR="00C0261B" w:rsidRPr="00D44B80" w:rsidRDefault="00C0261B" w:rsidP="00C0261B">
            <w:pPr>
              <w:spacing w:after="0" w:line="240" w:lineRule="auto"/>
              <w:rPr>
                <w:spacing w:val="5"/>
                <w:sz w:val="24"/>
                <w:szCs w:val="24"/>
              </w:rPr>
            </w:pPr>
            <w:r w:rsidRPr="00D44B80">
              <w:rPr>
                <w:bCs/>
                <w:kern w:val="36"/>
                <w:sz w:val="24"/>
                <w:szCs w:val="24"/>
              </w:rPr>
              <w:t>Определите варианты увеличения стоимости ДЗ</w:t>
            </w:r>
          </w:p>
          <w:p w14:paraId="6451B842" w14:textId="77777777" w:rsidR="00C0261B" w:rsidRPr="00D44B80" w:rsidRDefault="00C0261B" w:rsidP="00C0261B">
            <w:pPr>
              <w:autoSpaceDE w:val="0"/>
              <w:autoSpaceDN w:val="0"/>
              <w:adjustRightInd w:val="0"/>
              <w:spacing w:after="0" w:line="240" w:lineRule="auto"/>
              <w:rPr>
                <w:sz w:val="24"/>
                <w:szCs w:val="24"/>
              </w:rPr>
            </w:pPr>
            <w:r w:rsidRPr="00D44B80">
              <w:rPr>
                <w:sz w:val="24"/>
                <w:szCs w:val="24"/>
              </w:rPr>
              <w:t>4. В</w:t>
            </w:r>
            <w:r w:rsidRPr="00D44B80">
              <w:rPr>
                <w:spacing w:val="32"/>
                <w:sz w:val="24"/>
                <w:szCs w:val="24"/>
              </w:rPr>
              <w:t xml:space="preserve"> </w:t>
            </w:r>
            <w:r w:rsidRPr="00D44B80">
              <w:rPr>
                <w:spacing w:val="1"/>
                <w:sz w:val="24"/>
                <w:szCs w:val="24"/>
              </w:rPr>
              <w:t>би</w:t>
            </w:r>
            <w:r w:rsidRPr="00D44B80">
              <w:rPr>
                <w:sz w:val="24"/>
                <w:szCs w:val="24"/>
              </w:rPr>
              <w:t>з</w:t>
            </w:r>
            <w:r w:rsidRPr="00D44B80">
              <w:rPr>
                <w:spacing w:val="-1"/>
                <w:sz w:val="24"/>
                <w:szCs w:val="24"/>
              </w:rPr>
              <w:t>н</w:t>
            </w:r>
            <w:r w:rsidRPr="00D44B80">
              <w:rPr>
                <w:sz w:val="24"/>
                <w:szCs w:val="24"/>
              </w:rPr>
              <w:t>е</w:t>
            </w:r>
            <w:r w:rsidRPr="00D44B80">
              <w:rPr>
                <w:spacing w:val="-1"/>
                <w:sz w:val="24"/>
                <w:szCs w:val="24"/>
              </w:rPr>
              <w:t>с</w:t>
            </w:r>
            <w:r w:rsidRPr="00D44B80">
              <w:rPr>
                <w:spacing w:val="-3"/>
                <w:sz w:val="24"/>
                <w:szCs w:val="24"/>
              </w:rPr>
              <w:t>-</w:t>
            </w:r>
            <w:r w:rsidRPr="00D44B80">
              <w:rPr>
                <w:sz w:val="24"/>
                <w:szCs w:val="24"/>
              </w:rPr>
              <w:t>плане</w:t>
            </w:r>
            <w:r w:rsidRPr="00D44B80">
              <w:rPr>
                <w:spacing w:val="27"/>
                <w:sz w:val="24"/>
                <w:szCs w:val="24"/>
              </w:rPr>
              <w:t xml:space="preserve"> </w:t>
            </w:r>
            <w:r w:rsidRPr="00D44B80">
              <w:rPr>
                <w:spacing w:val="1"/>
                <w:sz w:val="24"/>
                <w:szCs w:val="24"/>
              </w:rPr>
              <w:t>пр</w:t>
            </w:r>
            <w:r w:rsidRPr="00D44B80">
              <w:rPr>
                <w:spacing w:val="-1"/>
                <w:sz w:val="24"/>
                <w:szCs w:val="24"/>
              </w:rPr>
              <w:t>е</w:t>
            </w:r>
            <w:r w:rsidRPr="00D44B80">
              <w:rPr>
                <w:sz w:val="24"/>
                <w:szCs w:val="24"/>
              </w:rPr>
              <w:t>дпр</w:t>
            </w:r>
            <w:r w:rsidRPr="00D44B80">
              <w:rPr>
                <w:spacing w:val="-1"/>
                <w:sz w:val="24"/>
                <w:szCs w:val="24"/>
              </w:rPr>
              <w:t>и</w:t>
            </w:r>
            <w:r w:rsidRPr="00D44B80">
              <w:rPr>
                <w:sz w:val="24"/>
                <w:szCs w:val="24"/>
              </w:rPr>
              <w:t>ят</w:t>
            </w:r>
            <w:r w:rsidRPr="00D44B80">
              <w:rPr>
                <w:spacing w:val="-1"/>
                <w:sz w:val="24"/>
                <w:szCs w:val="24"/>
              </w:rPr>
              <w:t>и</w:t>
            </w:r>
            <w:r w:rsidRPr="00D44B80">
              <w:rPr>
                <w:sz w:val="24"/>
                <w:szCs w:val="24"/>
              </w:rPr>
              <w:t>я,</w:t>
            </w:r>
            <w:r w:rsidRPr="00D44B80">
              <w:rPr>
                <w:spacing w:val="29"/>
                <w:sz w:val="24"/>
                <w:szCs w:val="24"/>
              </w:rPr>
              <w:t xml:space="preserve"> </w:t>
            </w:r>
            <w:r w:rsidRPr="00D44B80">
              <w:rPr>
                <w:spacing w:val="1"/>
                <w:sz w:val="24"/>
                <w:szCs w:val="24"/>
              </w:rPr>
              <w:t>о</w:t>
            </w:r>
            <w:r w:rsidRPr="00D44B80">
              <w:rPr>
                <w:sz w:val="24"/>
                <w:szCs w:val="24"/>
              </w:rPr>
              <w:t>св</w:t>
            </w:r>
            <w:r w:rsidRPr="00D44B80">
              <w:rPr>
                <w:spacing w:val="-2"/>
                <w:sz w:val="24"/>
                <w:szCs w:val="24"/>
              </w:rPr>
              <w:t>а</w:t>
            </w:r>
            <w:r w:rsidRPr="00D44B80">
              <w:rPr>
                <w:sz w:val="24"/>
                <w:szCs w:val="24"/>
              </w:rPr>
              <w:t>ива</w:t>
            </w:r>
            <w:r w:rsidRPr="00D44B80">
              <w:rPr>
                <w:spacing w:val="-3"/>
                <w:sz w:val="24"/>
                <w:szCs w:val="24"/>
              </w:rPr>
              <w:t>ю</w:t>
            </w:r>
            <w:r w:rsidRPr="00D44B80">
              <w:rPr>
                <w:sz w:val="24"/>
                <w:szCs w:val="24"/>
              </w:rPr>
              <w:t>щего</w:t>
            </w:r>
            <w:r w:rsidRPr="00D44B80">
              <w:rPr>
                <w:spacing w:val="30"/>
                <w:sz w:val="24"/>
                <w:szCs w:val="24"/>
              </w:rPr>
              <w:t xml:space="preserve"> </w:t>
            </w:r>
            <w:r w:rsidRPr="00D44B80">
              <w:rPr>
                <w:spacing w:val="-1"/>
                <w:sz w:val="24"/>
                <w:szCs w:val="24"/>
              </w:rPr>
              <w:t>н</w:t>
            </w:r>
            <w:r w:rsidRPr="00D44B80">
              <w:rPr>
                <w:spacing w:val="1"/>
                <w:sz w:val="24"/>
                <w:szCs w:val="24"/>
              </w:rPr>
              <w:t>о</w:t>
            </w:r>
            <w:r w:rsidRPr="00D44B80">
              <w:rPr>
                <w:spacing w:val="-2"/>
                <w:sz w:val="24"/>
                <w:szCs w:val="24"/>
              </w:rPr>
              <w:t>в</w:t>
            </w:r>
            <w:r w:rsidRPr="00D44B80">
              <w:rPr>
                <w:sz w:val="24"/>
                <w:szCs w:val="24"/>
              </w:rPr>
              <w:t>ый</w:t>
            </w:r>
            <w:r w:rsidRPr="00D44B80">
              <w:rPr>
                <w:spacing w:val="30"/>
                <w:sz w:val="24"/>
                <w:szCs w:val="24"/>
              </w:rPr>
              <w:t xml:space="preserve"> </w:t>
            </w:r>
            <w:r w:rsidRPr="00D44B80">
              <w:rPr>
                <w:sz w:val="24"/>
                <w:szCs w:val="24"/>
              </w:rPr>
              <w:t>п</w:t>
            </w:r>
            <w:r w:rsidRPr="00D44B80">
              <w:rPr>
                <w:spacing w:val="-1"/>
                <w:sz w:val="24"/>
                <w:szCs w:val="24"/>
              </w:rPr>
              <w:t>р</w:t>
            </w:r>
            <w:r w:rsidRPr="00D44B80">
              <w:rPr>
                <w:sz w:val="24"/>
                <w:szCs w:val="24"/>
              </w:rPr>
              <w:t>о</w:t>
            </w:r>
            <w:r w:rsidRPr="00D44B80">
              <w:rPr>
                <w:spacing w:val="1"/>
                <w:sz w:val="24"/>
                <w:szCs w:val="24"/>
              </w:rPr>
              <w:t>д</w:t>
            </w:r>
            <w:r w:rsidRPr="00D44B80">
              <w:rPr>
                <w:spacing w:val="-3"/>
                <w:sz w:val="24"/>
                <w:szCs w:val="24"/>
              </w:rPr>
              <w:t>у</w:t>
            </w:r>
            <w:r w:rsidRPr="00D44B80">
              <w:rPr>
                <w:sz w:val="24"/>
                <w:szCs w:val="24"/>
              </w:rPr>
              <w:t>кт,</w:t>
            </w:r>
            <w:r w:rsidRPr="00D44B80">
              <w:rPr>
                <w:spacing w:val="28"/>
                <w:sz w:val="24"/>
                <w:szCs w:val="24"/>
              </w:rPr>
              <w:t xml:space="preserve"> </w:t>
            </w:r>
            <w:r w:rsidRPr="00D44B80">
              <w:rPr>
                <w:spacing w:val="1"/>
                <w:sz w:val="24"/>
                <w:szCs w:val="24"/>
              </w:rPr>
              <w:t>пр</w:t>
            </w:r>
            <w:r w:rsidRPr="00D44B80">
              <w:rPr>
                <w:spacing w:val="-1"/>
                <w:sz w:val="24"/>
                <w:szCs w:val="24"/>
              </w:rPr>
              <w:t>е</w:t>
            </w:r>
            <w:r w:rsidRPr="00D44B80">
              <w:rPr>
                <w:sz w:val="24"/>
                <w:szCs w:val="24"/>
              </w:rPr>
              <w:t>д</w:t>
            </w:r>
            <w:r w:rsidRPr="00D44B80">
              <w:rPr>
                <w:spacing w:val="-3"/>
                <w:sz w:val="24"/>
                <w:szCs w:val="24"/>
              </w:rPr>
              <w:t>у</w:t>
            </w:r>
            <w:r w:rsidRPr="00D44B80">
              <w:rPr>
                <w:sz w:val="24"/>
                <w:szCs w:val="24"/>
              </w:rPr>
              <w:t>см</w:t>
            </w:r>
            <w:r w:rsidRPr="00D44B80">
              <w:rPr>
                <w:spacing w:val="6"/>
                <w:sz w:val="24"/>
                <w:szCs w:val="24"/>
              </w:rPr>
              <w:t>а</w:t>
            </w:r>
            <w:r w:rsidRPr="00D44B80">
              <w:rPr>
                <w:sz w:val="24"/>
                <w:szCs w:val="24"/>
              </w:rPr>
              <w:t>т</w:t>
            </w:r>
            <w:r w:rsidRPr="00D44B80">
              <w:rPr>
                <w:spacing w:val="1"/>
                <w:sz w:val="24"/>
                <w:szCs w:val="24"/>
              </w:rPr>
              <w:t>р</w:t>
            </w:r>
            <w:r w:rsidRPr="00D44B80">
              <w:rPr>
                <w:sz w:val="24"/>
                <w:szCs w:val="24"/>
              </w:rPr>
              <w:t>ив</w:t>
            </w:r>
            <w:r w:rsidRPr="00D44B80">
              <w:rPr>
                <w:spacing w:val="-1"/>
                <w:sz w:val="24"/>
                <w:szCs w:val="24"/>
              </w:rPr>
              <w:t>а</w:t>
            </w:r>
            <w:r w:rsidRPr="00D44B80">
              <w:rPr>
                <w:sz w:val="24"/>
                <w:szCs w:val="24"/>
              </w:rPr>
              <w:t>е</w:t>
            </w:r>
            <w:r w:rsidRPr="00D44B80">
              <w:rPr>
                <w:spacing w:val="-1"/>
                <w:sz w:val="24"/>
                <w:szCs w:val="24"/>
              </w:rPr>
              <w:t>т</w:t>
            </w:r>
            <w:r w:rsidRPr="00D44B80">
              <w:rPr>
                <w:sz w:val="24"/>
                <w:szCs w:val="24"/>
              </w:rPr>
              <w:t>ся, ч</w:t>
            </w:r>
            <w:r w:rsidRPr="00D44B80">
              <w:rPr>
                <w:spacing w:val="-2"/>
                <w:sz w:val="24"/>
                <w:szCs w:val="24"/>
              </w:rPr>
              <w:t>т</w:t>
            </w:r>
            <w:r w:rsidRPr="00D44B80">
              <w:rPr>
                <w:sz w:val="24"/>
                <w:szCs w:val="24"/>
              </w:rPr>
              <w:t xml:space="preserve">о </w:t>
            </w:r>
            <w:r w:rsidRPr="00D44B80">
              <w:rPr>
                <w:spacing w:val="1"/>
                <w:sz w:val="24"/>
                <w:szCs w:val="24"/>
              </w:rPr>
              <w:t>б</w:t>
            </w:r>
            <w:r w:rsidRPr="00D44B80">
              <w:rPr>
                <w:sz w:val="24"/>
                <w:szCs w:val="24"/>
              </w:rPr>
              <w:t>ал</w:t>
            </w:r>
            <w:r w:rsidRPr="00D44B80">
              <w:rPr>
                <w:spacing w:val="-2"/>
                <w:sz w:val="24"/>
                <w:szCs w:val="24"/>
              </w:rPr>
              <w:t>а</w:t>
            </w:r>
            <w:r w:rsidRPr="00D44B80">
              <w:rPr>
                <w:spacing w:val="-1"/>
                <w:sz w:val="24"/>
                <w:szCs w:val="24"/>
              </w:rPr>
              <w:t>н</w:t>
            </w:r>
            <w:r w:rsidRPr="00D44B80">
              <w:rPr>
                <w:sz w:val="24"/>
                <w:szCs w:val="24"/>
              </w:rPr>
              <w:t>с б</w:t>
            </w:r>
            <w:r w:rsidRPr="00D44B80">
              <w:rPr>
                <w:spacing w:val="-3"/>
                <w:sz w:val="24"/>
                <w:szCs w:val="24"/>
              </w:rPr>
              <w:t>у</w:t>
            </w:r>
            <w:r w:rsidRPr="00D44B80">
              <w:rPr>
                <w:spacing w:val="1"/>
                <w:sz w:val="24"/>
                <w:szCs w:val="24"/>
              </w:rPr>
              <w:t>д</w:t>
            </w:r>
            <w:r w:rsidRPr="00D44B80">
              <w:rPr>
                <w:sz w:val="24"/>
                <w:szCs w:val="24"/>
              </w:rPr>
              <w:t>ет выгля</w:t>
            </w:r>
            <w:r w:rsidRPr="00D44B80">
              <w:rPr>
                <w:spacing w:val="-1"/>
                <w:sz w:val="24"/>
                <w:szCs w:val="24"/>
              </w:rPr>
              <w:t>д</w:t>
            </w:r>
            <w:r w:rsidRPr="00D44B80">
              <w:rPr>
                <w:sz w:val="24"/>
                <w:szCs w:val="24"/>
              </w:rPr>
              <w:t>е</w:t>
            </w:r>
            <w:r w:rsidRPr="00D44B80">
              <w:rPr>
                <w:spacing w:val="-1"/>
                <w:sz w:val="24"/>
                <w:szCs w:val="24"/>
              </w:rPr>
              <w:t>т</w:t>
            </w:r>
            <w:r w:rsidRPr="00D44B80">
              <w:rPr>
                <w:sz w:val="24"/>
                <w:szCs w:val="24"/>
              </w:rPr>
              <w:t xml:space="preserve">ь </w:t>
            </w:r>
            <w:r w:rsidRPr="00D44B80">
              <w:rPr>
                <w:spacing w:val="-2"/>
                <w:sz w:val="24"/>
                <w:szCs w:val="24"/>
              </w:rPr>
              <w:t>с</w:t>
            </w:r>
            <w:r w:rsidRPr="00D44B80">
              <w:rPr>
                <w:spacing w:val="-1"/>
                <w:sz w:val="24"/>
                <w:szCs w:val="24"/>
              </w:rPr>
              <w:t>л</w:t>
            </w:r>
            <w:r w:rsidRPr="00D44B80">
              <w:rPr>
                <w:sz w:val="24"/>
                <w:szCs w:val="24"/>
              </w:rPr>
              <w:t>ед</w:t>
            </w:r>
            <w:r w:rsidRPr="00D44B80">
              <w:rPr>
                <w:spacing w:val="-3"/>
                <w:sz w:val="24"/>
                <w:szCs w:val="24"/>
              </w:rPr>
              <w:t>у</w:t>
            </w:r>
            <w:r w:rsidRPr="00D44B80">
              <w:rPr>
                <w:spacing w:val="-1"/>
                <w:sz w:val="24"/>
                <w:szCs w:val="24"/>
              </w:rPr>
              <w:t>ю</w:t>
            </w:r>
            <w:r w:rsidRPr="00D44B80">
              <w:rPr>
                <w:sz w:val="24"/>
                <w:szCs w:val="24"/>
              </w:rPr>
              <w:t xml:space="preserve">щим </w:t>
            </w:r>
            <w:r w:rsidRPr="00D44B80">
              <w:rPr>
                <w:spacing w:val="1"/>
                <w:sz w:val="24"/>
                <w:szCs w:val="24"/>
              </w:rPr>
              <w:t>о</w:t>
            </w:r>
            <w:r w:rsidRPr="00D44B80">
              <w:rPr>
                <w:sz w:val="24"/>
                <w:szCs w:val="24"/>
              </w:rPr>
              <w:t>б</w:t>
            </w:r>
            <w:r w:rsidRPr="00D44B80">
              <w:rPr>
                <w:spacing w:val="-1"/>
                <w:sz w:val="24"/>
                <w:szCs w:val="24"/>
              </w:rPr>
              <w:t>р</w:t>
            </w:r>
            <w:r w:rsidRPr="00D44B80">
              <w:rPr>
                <w:sz w:val="24"/>
                <w:szCs w:val="24"/>
              </w:rPr>
              <w:t>а</w:t>
            </w:r>
            <w:r w:rsidRPr="00D44B80">
              <w:rPr>
                <w:spacing w:val="-3"/>
                <w:sz w:val="24"/>
                <w:szCs w:val="24"/>
              </w:rPr>
              <w:t>з</w:t>
            </w:r>
            <w:r w:rsidRPr="00D44B80">
              <w:rPr>
                <w:sz w:val="24"/>
                <w:szCs w:val="24"/>
              </w:rPr>
              <w:t>ом</w:t>
            </w:r>
            <w:r w:rsidRPr="00D44B80">
              <w:rPr>
                <w:spacing w:val="-2"/>
                <w:sz w:val="24"/>
                <w:szCs w:val="24"/>
              </w:rPr>
              <w:t xml:space="preserve"> </w:t>
            </w:r>
            <w:r w:rsidRPr="00D44B80">
              <w:rPr>
                <w:sz w:val="24"/>
                <w:szCs w:val="24"/>
              </w:rPr>
              <w:t>(табл.).</w:t>
            </w:r>
          </w:p>
          <w:p w14:paraId="2E16B570" w14:textId="77777777" w:rsidR="00C0261B" w:rsidRPr="00D44B80" w:rsidRDefault="00C0261B" w:rsidP="00C0261B">
            <w:pPr>
              <w:autoSpaceDE w:val="0"/>
              <w:autoSpaceDN w:val="0"/>
              <w:adjustRightInd w:val="0"/>
              <w:spacing w:after="0" w:line="240" w:lineRule="auto"/>
              <w:jc w:val="right"/>
              <w:rPr>
                <w:i/>
                <w:sz w:val="24"/>
                <w:szCs w:val="24"/>
              </w:rPr>
            </w:pPr>
            <w:r w:rsidRPr="00D44B80">
              <w:rPr>
                <w:i/>
                <w:sz w:val="24"/>
                <w:szCs w:val="24"/>
              </w:rPr>
              <w:t xml:space="preserve">Таблица </w:t>
            </w:r>
          </w:p>
          <w:p w14:paraId="383B4E06" w14:textId="4C14FB89" w:rsidR="00C0261B" w:rsidRDefault="00C0261B" w:rsidP="00C0261B">
            <w:pPr>
              <w:autoSpaceDE w:val="0"/>
              <w:autoSpaceDN w:val="0"/>
              <w:adjustRightInd w:val="0"/>
              <w:spacing w:after="0" w:line="240" w:lineRule="auto"/>
              <w:jc w:val="center"/>
              <w:rPr>
                <w:b/>
                <w:sz w:val="24"/>
                <w:szCs w:val="24"/>
              </w:rPr>
            </w:pPr>
            <w:r w:rsidRPr="00D44B80">
              <w:rPr>
                <w:sz w:val="24"/>
                <w:szCs w:val="24"/>
              </w:rPr>
              <w:t>Баланс предприятия, тыс. сруб</w:t>
            </w:r>
            <w:r w:rsidRPr="00D44B80">
              <w:rPr>
                <w:b/>
                <w:sz w:val="24"/>
                <w:szCs w:val="24"/>
              </w:rPr>
              <w:t>.</w:t>
            </w:r>
          </w:p>
          <w:tbl>
            <w:tblPr>
              <w:tblStyle w:val="af0"/>
              <w:tblW w:w="7406" w:type="dxa"/>
              <w:tblLayout w:type="fixed"/>
              <w:tblLook w:val="04A0" w:firstRow="1" w:lastRow="0" w:firstColumn="1" w:lastColumn="0" w:noHBand="0" w:noVBand="1"/>
            </w:tblPr>
            <w:tblGrid>
              <w:gridCol w:w="3005"/>
              <w:gridCol w:w="1513"/>
              <w:gridCol w:w="28"/>
              <w:gridCol w:w="1713"/>
              <w:gridCol w:w="1138"/>
              <w:gridCol w:w="9"/>
            </w:tblGrid>
            <w:tr w:rsidR="008A3A58" w:rsidRPr="00EB79A1" w14:paraId="111897A3" w14:textId="77777777" w:rsidTr="008A3A58">
              <w:tc>
                <w:tcPr>
                  <w:tcW w:w="4518" w:type="dxa"/>
                  <w:gridSpan w:val="2"/>
                </w:tcPr>
                <w:p w14:paraId="30393CAB" w14:textId="77777777" w:rsidR="008A3A58" w:rsidRPr="00EB79A1" w:rsidRDefault="008A3A58" w:rsidP="008A3A58">
                  <w:pPr>
                    <w:autoSpaceDE w:val="0"/>
                    <w:autoSpaceDN w:val="0"/>
                    <w:adjustRightInd w:val="0"/>
                    <w:spacing w:after="0" w:line="240" w:lineRule="auto"/>
                    <w:jc w:val="center"/>
                    <w:rPr>
                      <w:sz w:val="22"/>
                      <w:szCs w:val="22"/>
                    </w:rPr>
                  </w:pPr>
                  <w:r w:rsidRPr="00EB79A1">
                    <w:rPr>
                      <w:sz w:val="22"/>
                      <w:szCs w:val="22"/>
                    </w:rPr>
                    <w:t xml:space="preserve">Актив </w:t>
                  </w:r>
                </w:p>
              </w:tc>
              <w:tc>
                <w:tcPr>
                  <w:tcW w:w="2888" w:type="dxa"/>
                  <w:gridSpan w:val="4"/>
                </w:tcPr>
                <w:p w14:paraId="1ED94AD5" w14:textId="77777777" w:rsidR="008A3A58" w:rsidRPr="00EB79A1" w:rsidRDefault="008A3A58" w:rsidP="008A3A58">
                  <w:pPr>
                    <w:autoSpaceDE w:val="0"/>
                    <w:autoSpaceDN w:val="0"/>
                    <w:adjustRightInd w:val="0"/>
                    <w:spacing w:after="0" w:line="240" w:lineRule="auto"/>
                    <w:jc w:val="center"/>
                    <w:rPr>
                      <w:sz w:val="22"/>
                      <w:szCs w:val="22"/>
                    </w:rPr>
                  </w:pPr>
                  <w:r w:rsidRPr="00EB79A1">
                    <w:rPr>
                      <w:sz w:val="22"/>
                      <w:szCs w:val="22"/>
                    </w:rPr>
                    <w:t xml:space="preserve">Пассив </w:t>
                  </w:r>
                </w:p>
              </w:tc>
            </w:tr>
            <w:tr w:rsidR="008A3A58" w:rsidRPr="00EB79A1" w14:paraId="473BF133" w14:textId="77777777" w:rsidTr="008A3A58">
              <w:trPr>
                <w:gridAfter w:val="1"/>
                <w:wAfter w:w="9" w:type="dxa"/>
              </w:trPr>
              <w:tc>
                <w:tcPr>
                  <w:tcW w:w="3005" w:type="dxa"/>
                </w:tcPr>
                <w:p w14:paraId="777DFBEA" w14:textId="77777777" w:rsidR="008A3A58" w:rsidRPr="00EB79A1" w:rsidRDefault="008A3A58" w:rsidP="008A3A58">
                  <w:pPr>
                    <w:autoSpaceDE w:val="0"/>
                    <w:autoSpaceDN w:val="0"/>
                    <w:adjustRightInd w:val="0"/>
                    <w:spacing w:after="0" w:line="240" w:lineRule="auto"/>
                    <w:rPr>
                      <w:sz w:val="22"/>
                      <w:szCs w:val="22"/>
                    </w:rPr>
                  </w:pPr>
                  <w:r w:rsidRPr="00EB79A1">
                    <w:rPr>
                      <w:sz w:val="22"/>
                      <w:szCs w:val="22"/>
                    </w:rPr>
                    <w:t>Недвижимость</w:t>
                  </w:r>
                </w:p>
              </w:tc>
              <w:tc>
                <w:tcPr>
                  <w:tcW w:w="1541" w:type="dxa"/>
                  <w:gridSpan w:val="2"/>
                </w:tcPr>
                <w:p w14:paraId="37362696" w14:textId="77777777" w:rsidR="008A3A58" w:rsidRPr="00EB79A1" w:rsidRDefault="008A3A58" w:rsidP="008A3A58">
                  <w:pPr>
                    <w:tabs>
                      <w:tab w:val="left" w:pos="92"/>
                    </w:tabs>
                    <w:autoSpaceDE w:val="0"/>
                    <w:autoSpaceDN w:val="0"/>
                    <w:adjustRightInd w:val="0"/>
                    <w:spacing w:after="0" w:line="240" w:lineRule="auto"/>
                    <w:rPr>
                      <w:sz w:val="22"/>
                      <w:szCs w:val="22"/>
                    </w:rPr>
                  </w:pPr>
                  <w:r w:rsidRPr="00EB79A1">
                    <w:rPr>
                      <w:sz w:val="22"/>
                      <w:szCs w:val="22"/>
                    </w:rPr>
                    <w:t>1500</w:t>
                  </w:r>
                </w:p>
              </w:tc>
              <w:tc>
                <w:tcPr>
                  <w:tcW w:w="1713" w:type="dxa"/>
                </w:tcPr>
                <w:p w14:paraId="33731598"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r w:rsidRPr="00EB79A1">
                    <w:rPr>
                      <w:sz w:val="22"/>
                      <w:szCs w:val="22"/>
                    </w:rPr>
                    <w:t>Собственный капитал</w:t>
                  </w:r>
                </w:p>
              </w:tc>
              <w:tc>
                <w:tcPr>
                  <w:tcW w:w="1138" w:type="dxa"/>
                </w:tcPr>
                <w:p w14:paraId="61103E89"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r w:rsidRPr="00EB79A1">
                    <w:rPr>
                      <w:sz w:val="22"/>
                      <w:szCs w:val="22"/>
                    </w:rPr>
                    <w:t>5500</w:t>
                  </w:r>
                </w:p>
              </w:tc>
            </w:tr>
            <w:tr w:rsidR="008A3A58" w:rsidRPr="00EB79A1" w14:paraId="09116474" w14:textId="77777777" w:rsidTr="008A3A58">
              <w:trPr>
                <w:gridAfter w:val="1"/>
                <w:wAfter w:w="9" w:type="dxa"/>
              </w:trPr>
              <w:tc>
                <w:tcPr>
                  <w:tcW w:w="3005" w:type="dxa"/>
                </w:tcPr>
                <w:p w14:paraId="61A10CCA" w14:textId="77777777" w:rsidR="008A3A58" w:rsidRPr="00EB79A1" w:rsidRDefault="008A3A58" w:rsidP="008A3A58">
                  <w:pPr>
                    <w:autoSpaceDE w:val="0"/>
                    <w:autoSpaceDN w:val="0"/>
                    <w:adjustRightInd w:val="0"/>
                    <w:spacing w:after="0" w:line="240" w:lineRule="auto"/>
                    <w:rPr>
                      <w:sz w:val="22"/>
                      <w:szCs w:val="22"/>
                    </w:rPr>
                  </w:pPr>
                  <w:r w:rsidRPr="00EB79A1">
                    <w:rPr>
                      <w:sz w:val="22"/>
                      <w:szCs w:val="22"/>
                    </w:rPr>
                    <w:lastRenderedPageBreak/>
                    <w:t>Оборудование</w:t>
                  </w:r>
                </w:p>
              </w:tc>
              <w:tc>
                <w:tcPr>
                  <w:tcW w:w="1541" w:type="dxa"/>
                  <w:gridSpan w:val="2"/>
                </w:tcPr>
                <w:p w14:paraId="7A74845C" w14:textId="77777777" w:rsidR="008A3A58" w:rsidRPr="00EB79A1" w:rsidRDefault="008A3A58" w:rsidP="008A3A58">
                  <w:pPr>
                    <w:tabs>
                      <w:tab w:val="left" w:pos="92"/>
                    </w:tabs>
                    <w:autoSpaceDE w:val="0"/>
                    <w:autoSpaceDN w:val="0"/>
                    <w:adjustRightInd w:val="0"/>
                    <w:spacing w:after="0" w:line="240" w:lineRule="auto"/>
                    <w:rPr>
                      <w:sz w:val="22"/>
                      <w:szCs w:val="22"/>
                    </w:rPr>
                  </w:pPr>
                  <w:r w:rsidRPr="00EB79A1">
                    <w:rPr>
                      <w:sz w:val="22"/>
                      <w:szCs w:val="22"/>
                    </w:rPr>
                    <w:t>3000</w:t>
                  </w:r>
                </w:p>
              </w:tc>
              <w:tc>
                <w:tcPr>
                  <w:tcW w:w="1713" w:type="dxa"/>
                  <w:vMerge w:val="restart"/>
                </w:tcPr>
                <w:p w14:paraId="6306BB99"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r w:rsidRPr="00EB79A1">
                    <w:rPr>
                      <w:sz w:val="22"/>
                      <w:szCs w:val="22"/>
                    </w:rPr>
                    <w:t>Обязательства</w:t>
                  </w:r>
                </w:p>
              </w:tc>
              <w:tc>
                <w:tcPr>
                  <w:tcW w:w="1138" w:type="dxa"/>
                  <w:vMerge w:val="restart"/>
                </w:tcPr>
                <w:p w14:paraId="1457D84B"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r w:rsidRPr="00EB79A1">
                    <w:rPr>
                      <w:sz w:val="22"/>
                      <w:szCs w:val="22"/>
                    </w:rPr>
                    <w:t>2000</w:t>
                  </w:r>
                </w:p>
              </w:tc>
            </w:tr>
            <w:tr w:rsidR="008A3A58" w:rsidRPr="00EB79A1" w14:paraId="135AECFF" w14:textId="77777777" w:rsidTr="008A3A58">
              <w:trPr>
                <w:gridAfter w:val="1"/>
                <w:wAfter w:w="9" w:type="dxa"/>
              </w:trPr>
              <w:tc>
                <w:tcPr>
                  <w:tcW w:w="3005" w:type="dxa"/>
                </w:tcPr>
                <w:p w14:paraId="7B477A3F" w14:textId="77777777" w:rsidR="008A3A58" w:rsidRPr="00EB79A1" w:rsidRDefault="008A3A58" w:rsidP="008A3A58">
                  <w:pPr>
                    <w:autoSpaceDE w:val="0"/>
                    <w:autoSpaceDN w:val="0"/>
                    <w:adjustRightInd w:val="0"/>
                    <w:spacing w:after="0" w:line="240" w:lineRule="auto"/>
                    <w:rPr>
                      <w:sz w:val="22"/>
                      <w:szCs w:val="22"/>
                    </w:rPr>
                  </w:pPr>
                  <w:r w:rsidRPr="00EB79A1">
                    <w:rPr>
                      <w:sz w:val="22"/>
                      <w:szCs w:val="22"/>
                    </w:rPr>
                    <w:t>Нематериальные активы</w:t>
                  </w:r>
                </w:p>
              </w:tc>
              <w:tc>
                <w:tcPr>
                  <w:tcW w:w="1541" w:type="dxa"/>
                  <w:gridSpan w:val="2"/>
                </w:tcPr>
                <w:p w14:paraId="0029C75D" w14:textId="77777777" w:rsidR="008A3A58" w:rsidRPr="00EB79A1" w:rsidRDefault="008A3A58" w:rsidP="008A3A58">
                  <w:pPr>
                    <w:tabs>
                      <w:tab w:val="left" w:pos="92"/>
                    </w:tabs>
                    <w:autoSpaceDE w:val="0"/>
                    <w:autoSpaceDN w:val="0"/>
                    <w:adjustRightInd w:val="0"/>
                    <w:spacing w:after="0" w:line="240" w:lineRule="auto"/>
                    <w:rPr>
                      <w:sz w:val="22"/>
                      <w:szCs w:val="22"/>
                    </w:rPr>
                  </w:pPr>
                  <w:r w:rsidRPr="00EB79A1">
                    <w:rPr>
                      <w:sz w:val="22"/>
                      <w:szCs w:val="22"/>
                    </w:rPr>
                    <w:t>2000</w:t>
                  </w:r>
                </w:p>
              </w:tc>
              <w:tc>
                <w:tcPr>
                  <w:tcW w:w="1713" w:type="dxa"/>
                  <w:vMerge/>
                </w:tcPr>
                <w:p w14:paraId="5DD1F3A7"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p>
              </w:tc>
              <w:tc>
                <w:tcPr>
                  <w:tcW w:w="1138" w:type="dxa"/>
                  <w:vMerge/>
                </w:tcPr>
                <w:p w14:paraId="5A7D48B3"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p>
              </w:tc>
            </w:tr>
            <w:tr w:rsidR="008A3A58" w:rsidRPr="00EB79A1" w14:paraId="1A4FF625" w14:textId="77777777" w:rsidTr="008A3A58">
              <w:trPr>
                <w:gridAfter w:val="1"/>
                <w:wAfter w:w="9" w:type="dxa"/>
              </w:trPr>
              <w:tc>
                <w:tcPr>
                  <w:tcW w:w="3005" w:type="dxa"/>
                </w:tcPr>
                <w:p w14:paraId="2242B0AE" w14:textId="77777777" w:rsidR="008A3A58" w:rsidRPr="00EB79A1" w:rsidRDefault="008A3A58" w:rsidP="008A3A58">
                  <w:pPr>
                    <w:autoSpaceDE w:val="0"/>
                    <w:autoSpaceDN w:val="0"/>
                    <w:adjustRightInd w:val="0"/>
                    <w:spacing w:after="0" w:line="240" w:lineRule="auto"/>
                    <w:rPr>
                      <w:sz w:val="22"/>
                      <w:szCs w:val="22"/>
                    </w:rPr>
                  </w:pPr>
                  <w:r w:rsidRPr="00EB79A1">
                    <w:rPr>
                      <w:sz w:val="22"/>
                      <w:szCs w:val="22"/>
                    </w:rPr>
                    <w:t>Текущие активы</w:t>
                  </w:r>
                </w:p>
              </w:tc>
              <w:tc>
                <w:tcPr>
                  <w:tcW w:w="1541" w:type="dxa"/>
                  <w:gridSpan w:val="2"/>
                </w:tcPr>
                <w:p w14:paraId="7380C5F8" w14:textId="77777777" w:rsidR="008A3A58" w:rsidRPr="00EB79A1" w:rsidRDefault="008A3A58" w:rsidP="008A3A58">
                  <w:pPr>
                    <w:tabs>
                      <w:tab w:val="left" w:pos="92"/>
                    </w:tabs>
                    <w:autoSpaceDE w:val="0"/>
                    <w:autoSpaceDN w:val="0"/>
                    <w:adjustRightInd w:val="0"/>
                    <w:spacing w:after="0" w:line="240" w:lineRule="auto"/>
                    <w:rPr>
                      <w:sz w:val="22"/>
                      <w:szCs w:val="22"/>
                    </w:rPr>
                  </w:pPr>
                  <w:r w:rsidRPr="00EB79A1">
                    <w:rPr>
                      <w:sz w:val="22"/>
                      <w:szCs w:val="22"/>
                    </w:rPr>
                    <w:t>1000</w:t>
                  </w:r>
                </w:p>
              </w:tc>
              <w:tc>
                <w:tcPr>
                  <w:tcW w:w="1713" w:type="dxa"/>
                  <w:vMerge/>
                </w:tcPr>
                <w:p w14:paraId="2E37B53A"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p>
              </w:tc>
              <w:tc>
                <w:tcPr>
                  <w:tcW w:w="1138" w:type="dxa"/>
                  <w:vMerge/>
                </w:tcPr>
                <w:p w14:paraId="2A304EE8"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p>
              </w:tc>
            </w:tr>
            <w:tr w:rsidR="008A3A58" w:rsidRPr="00EB79A1" w14:paraId="5F82C82D" w14:textId="77777777" w:rsidTr="008A3A58">
              <w:trPr>
                <w:gridAfter w:val="1"/>
                <w:wAfter w:w="9" w:type="dxa"/>
                <w:trHeight w:val="264"/>
              </w:trPr>
              <w:tc>
                <w:tcPr>
                  <w:tcW w:w="3005" w:type="dxa"/>
                </w:tcPr>
                <w:p w14:paraId="08A2B772" w14:textId="77777777" w:rsidR="008A3A58" w:rsidRPr="00EB79A1" w:rsidRDefault="008A3A58" w:rsidP="008A3A58">
                  <w:pPr>
                    <w:autoSpaceDE w:val="0"/>
                    <w:autoSpaceDN w:val="0"/>
                    <w:adjustRightInd w:val="0"/>
                    <w:spacing w:after="0" w:line="240" w:lineRule="auto"/>
                    <w:rPr>
                      <w:sz w:val="22"/>
                      <w:szCs w:val="22"/>
                    </w:rPr>
                  </w:pPr>
                  <w:r w:rsidRPr="00EB79A1">
                    <w:rPr>
                      <w:sz w:val="22"/>
                      <w:szCs w:val="22"/>
                    </w:rPr>
                    <w:t>Итого</w:t>
                  </w:r>
                </w:p>
              </w:tc>
              <w:tc>
                <w:tcPr>
                  <w:tcW w:w="1541" w:type="dxa"/>
                  <w:gridSpan w:val="2"/>
                </w:tcPr>
                <w:p w14:paraId="65644742" w14:textId="77777777" w:rsidR="008A3A58" w:rsidRPr="00EB79A1" w:rsidRDefault="008A3A58" w:rsidP="008A3A58">
                  <w:pPr>
                    <w:tabs>
                      <w:tab w:val="left" w:pos="92"/>
                    </w:tabs>
                    <w:autoSpaceDE w:val="0"/>
                    <w:autoSpaceDN w:val="0"/>
                    <w:adjustRightInd w:val="0"/>
                    <w:spacing w:after="0" w:line="240" w:lineRule="auto"/>
                    <w:rPr>
                      <w:sz w:val="22"/>
                      <w:szCs w:val="22"/>
                    </w:rPr>
                  </w:pPr>
                  <w:r w:rsidRPr="00EB79A1">
                    <w:rPr>
                      <w:sz w:val="22"/>
                      <w:szCs w:val="22"/>
                    </w:rPr>
                    <w:t>7500</w:t>
                  </w:r>
                </w:p>
              </w:tc>
              <w:tc>
                <w:tcPr>
                  <w:tcW w:w="1713" w:type="dxa"/>
                </w:tcPr>
                <w:p w14:paraId="530EADAE"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p>
              </w:tc>
              <w:tc>
                <w:tcPr>
                  <w:tcW w:w="1138" w:type="dxa"/>
                </w:tcPr>
                <w:p w14:paraId="7529CBF7" w14:textId="77777777" w:rsidR="008A3A58" w:rsidRPr="00EB79A1" w:rsidRDefault="008A3A58" w:rsidP="008A3A58">
                  <w:pPr>
                    <w:tabs>
                      <w:tab w:val="left" w:pos="92"/>
                    </w:tabs>
                    <w:autoSpaceDE w:val="0"/>
                    <w:autoSpaceDN w:val="0"/>
                    <w:adjustRightInd w:val="0"/>
                    <w:spacing w:after="0" w:line="240" w:lineRule="auto"/>
                    <w:jc w:val="center"/>
                    <w:rPr>
                      <w:sz w:val="22"/>
                      <w:szCs w:val="22"/>
                    </w:rPr>
                  </w:pPr>
                  <w:r w:rsidRPr="00EB79A1">
                    <w:rPr>
                      <w:sz w:val="22"/>
                      <w:szCs w:val="22"/>
                    </w:rPr>
                    <w:t>7500</w:t>
                  </w:r>
                </w:p>
              </w:tc>
            </w:tr>
          </w:tbl>
          <w:p w14:paraId="562D08D5" w14:textId="77777777" w:rsidR="00C0261B" w:rsidRPr="00D44B80" w:rsidRDefault="00C0261B" w:rsidP="00C0261B">
            <w:pPr>
              <w:tabs>
                <w:tab w:val="left" w:pos="643"/>
              </w:tabs>
              <w:autoSpaceDE w:val="0"/>
              <w:autoSpaceDN w:val="0"/>
              <w:adjustRightInd w:val="0"/>
              <w:spacing w:after="0" w:line="240" w:lineRule="auto"/>
              <w:rPr>
                <w:sz w:val="24"/>
                <w:szCs w:val="24"/>
              </w:rPr>
            </w:pPr>
            <w:r w:rsidRPr="00D44B80">
              <w:rPr>
                <w:sz w:val="24"/>
                <w:szCs w:val="24"/>
              </w:rPr>
              <w:t>Рыно</w:t>
            </w:r>
            <w:r w:rsidRPr="00D44B80">
              <w:rPr>
                <w:spacing w:val="-1"/>
                <w:sz w:val="24"/>
                <w:szCs w:val="24"/>
              </w:rPr>
              <w:t>ч</w:t>
            </w:r>
            <w:r w:rsidRPr="00D44B80">
              <w:rPr>
                <w:sz w:val="24"/>
                <w:szCs w:val="24"/>
              </w:rPr>
              <w:t>ная</w:t>
            </w:r>
            <w:r w:rsidRPr="00D44B80">
              <w:rPr>
                <w:spacing w:val="55"/>
                <w:sz w:val="24"/>
                <w:szCs w:val="24"/>
              </w:rPr>
              <w:t xml:space="preserve"> </w:t>
            </w:r>
            <w:r w:rsidRPr="00D44B80">
              <w:rPr>
                <w:sz w:val="24"/>
                <w:szCs w:val="24"/>
              </w:rPr>
              <w:t>ст</w:t>
            </w:r>
            <w:r w:rsidRPr="00D44B80">
              <w:rPr>
                <w:spacing w:val="-1"/>
                <w:sz w:val="24"/>
                <w:szCs w:val="24"/>
              </w:rPr>
              <w:t>о</w:t>
            </w:r>
            <w:r w:rsidRPr="00D44B80">
              <w:rPr>
                <w:sz w:val="24"/>
                <w:szCs w:val="24"/>
              </w:rPr>
              <w:t>и</w:t>
            </w:r>
            <w:r w:rsidRPr="00D44B80">
              <w:rPr>
                <w:spacing w:val="-1"/>
                <w:sz w:val="24"/>
                <w:szCs w:val="24"/>
              </w:rPr>
              <w:t>м</w:t>
            </w:r>
            <w:r w:rsidRPr="00D44B80">
              <w:rPr>
                <w:sz w:val="24"/>
                <w:szCs w:val="24"/>
              </w:rPr>
              <w:t>ос</w:t>
            </w:r>
            <w:r w:rsidRPr="00D44B80">
              <w:rPr>
                <w:spacing w:val="-2"/>
                <w:sz w:val="24"/>
                <w:szCs w:val="24"/>
              </w:rPr>
              <w:t>т</w:t>
            </w:r>
            <w:r w:rsidRPr="00D44B80">
              <w:rPr>
                <w:sz w:val="24"/>
                <w:szCs w:val="24"/>
              </w:rPr>
              <w:t>ь</w:t>
            </w:r>
            <w:r w:rsidRPr="00D44B80">
              <w:rPr>
                <w:spacing w:val="55"/>
                <w:sz w:val="24"/>
                <w:szCs w:val="24"/>
              </w:rPr>
              <w:t xml:space="preserve"> </w:t>
            </w:r>
            <w:r w:rsidRPr="00D44B80">
              <w:rPr>
                <w:spacing w:val="1"/>
                <w:sz w:val="24"/>
                <w:szCs w:val="24"/>
              </w:rPr>
              <w:t>о</w:t>
            </w:r>
            <w:r w:rsidRPr="00D44B80">
              <w:rPr>
                <w:sz w:val="24"/>
                <w:szCs w:val="24"/>
              </w:rPr>
              <w:t>т</w:t>
            </w:r>
            <w:r w:rsidRPr="00D44B80">
              <w:rPr>
                <w:spacing w:val="1"/>
                <w:sz w:val="24"/>
                <w:szCs w:val="24"/>
              </w:rPr>
              <w:t>р</w:t>
            </w:r>
            <w:r w:rsidRPr="00D44B80">
              <w:rPr>
                <w:spacing w:val="-1"/>
                <w:sz w:val="24"/>
                <w:szCs w:val="24"/>
              </w:rPr>
              <w:t>а</w:t>
            </w:r>
            <w:r w:rsidRPr="00D44B80">
              <w:rPr>
                <w:sz w:val="24"/>
                <w:szCs w:val="24"/>
              </w:rPr>
              <w:t>ж</w:t>
            </w:r>
            <w:r w:rsidRPr="00D44B80">
              <w:rPr>
                <w:spacing w:val="-2"/>
                <w:sz w:val="24"/>
                <w:szCs w:val="24"/>
              </w:rPr>
              <w:t>е</w:t>
            </w:r>
            <w:r w:rsidRPr="00D44B80">
              <w:rPr>
                <w:sz w:val="24"/>
                <w:szCs w:val="24"/>
              </w:rPr>
              <w:t>н</w:t>
            </w:r>
            <w:r w:rsidRPr="00D44B80">
              <w:rPr>
                <w:spacing w:val="-1"/>
                <w:sz w:val="24"/>
                <w:szCs w:val="24"/>
              </w:rPr>
              <w:t>н</w:t>
            </w:r>
            <w:r w:rsidRPr="00D44B80">
              <w:rPr>
                <w:sz w:val="24"/>
                <w:szCs w:val="24"/>
              </w:rPr>
              <w:t>ых</w:t>
            </w:r>
            <w:r w:rsidRPr="00D44B80">
              <w:rPr>
                <w:spacing w:val="56"/>
                <w:sz w:val="24"/>
                <w:szCs w:val="24"/>
              </w:rPr>
              <w:t xml:space="preserve"> </w:t>
            </w:r>
            <w:r w:rsidRPr="00D44B80">
              <w:rPr>
                <w:sz w:val="24"/>
                <w:szCs w:val="24"/>
              </w:rPr>
              <w:t>в</w:t>
            </w:r>
            <w:r w:rsidRPr="00D44B80">
              <w:rPr>
                <w:spacing w:val="56"/>
                <w:sz w:val="24"/>
                <w:szCs w:val="24"/>
              </w:rPr>
              <w:t xml:space="preserve"> </w:t>
            </w:r>
            <w:r w:rsidRPr="00D44B80">
              <w:rPr>
                <w:sz w:val="24"/>
                <w:szCs w:val="24"/>
              </w:rPr>
              <w:t>б</w:t>
            </w:r>
            <w:r w:rsidRPr="00D44B80">
              <w:rPr>
                <w:spacing w:val="-2"/>
                <w:sz w:val="24"/>
                <w:szCs w:val="24"/>
              </w:rPr>
              <w:t>а</w:t>
            </w:r>
            <w:r w:rsidRPr="00D44B80">
              <w:rPr>
                <w:spacing w:val="-1"/>
                <w:sz w:val="24"/>
                <w:szCs w:val="24"/>
              </w:rPr>
              <w:t>л</w:t>
            </w:r>
            <w:r w:rsidRPr="00D44B80">
              <w:rPr>
                <w:sz w:val="24"/>
                <w:szCs w:val="24"/>
              </w:rPr>
              <w:t>ансе</w:t>
            </w:r>
            <w:r w:rsidRPr="00D44B80">
              <w:rPr>
                <w:spacing w:val="59"/>
                <w:sz w:val="24"/>
                <w:szCs w:val="24"/>
              </w:rPr>
              <w:t xml:space="preserve"> </w:t>
            </w:r>
            <w:r w:rsidRPr="00D44B80">
              <w:rPr>
                <w:spacing w:val="-1"/>
                <w:sz w:val="24"/>
                <w:szCs w:val="24"/>
              </w:rPr>
              <w:t>а</w:t>
            </w:r>
            <w:r w:rsidRPr="00D44B80">
              <w:rPr>
                <w:sz w:val="24"/>
                <w:szCs w:val="24"/>
              </w:rPr>
              <w:t>кти</w:t>
            </w:r>
            <w:r w:rsidRPr="00D44B80">
              <w:rPr>
                <w:spacing w:val="-2"/>
                <w:sz w:val="24"/>
                <w:szCs w:val="24"/>
              </w:rPr>
              <w:t>в</w:t>
            </w:r>
            <w:r w:rsidRPr="00D44B80">
              <w:rPr>
                <w:sz w:val="24"/>
                <w:szCs w:val="24"/>
              </w:rPr>
              <w:t>ов</w:t>
            </w:r>
            <w:r w:rsidRPr="00D44B80">
              <w:rPr>
                <w:spacing w:val="56"/>
                <w:sz w:val="24"/>
                <w:szCs w:val="24"/>
              </w:rPr>
              <w:t xml:space="preserve"> </w:t>
            </w:r>
            <w:r w:rsidRPr="00D44B80">
              <w:rPr>
                <w:sz w:val="24"/>
                <w:szCs w:val="24"/>
              </w:rPr>
              <w:t>(с</w:t>
            </w:r>
            <w:r w:rsidRPr="00D44B80">
              <w:rPr>
                <w:spacing w:val="57"/>
                <w:sz w:val="24"/>
                <w:szCs w:val="24"/>
              </w:rPr>
              <w:t xml:space="preserve"> </w:t>
            </w:r>
            <w:r w:rsidRPr="00D44B80">
              <w:rPr>
                <w:spacing w:val="-2"/>
                <w:sz w:val="24"/>
                <w:szCs w:val="24"/>
              </w:rPr>
              <w:t>у</w:t>
            </w:r>
            <w:r w:rsidRPr="00D44B80">
              <w:rPr>
                <w:sz w:val="24"/>
                <w:szCs w:val="24"/>
              </w:rPr>
              <w:t>четом</w:t>
            </w:r>
            <w:r w:rsidRPr="00D44B80">
              <w:rPr>
                <w:spacing w:val="54"/>
                <w:sz w:val="24"/>
                <w:szCs w:val="24"/>
              </w:rPr>
              <w:t xml:space="preserve"> </w:t>
            </w:r>
            <w:r w:rsidRPr="00D44B80">
              <w:rPr>
                <w:spacing w:val="1"/>
                <w:sz w:val="24"/>
                <w:szCs w:val="24"/>
              </w:rPr>
              <w:t>и</w:t>
            </w:r>
            <w:r w:rsidRPr="00D44B80">
              <w:rPr>
                <w:spacing w:val="-2"/>
                <w:sz w:val="24"/>
                <w:szCs w:val="24"/>
              </w:rPr>
              <w:t>з</w:t>
            </w:r>
            <w:r w:rsidRPr="00D44B80">
              <w:rPr>
                <w:sz w:val="24"/>
                <w:szCs w:val="24"/>
              </w:rPr>
              <w:t>н</w:t>
            </w:r>
            <w:r w:rsidRPr="00D44B80">
              <w:rPr>
                <w:spacing w:val="1"/>
                <w:sz w:val="24"/>
                <w:szCs w:val="24"/>
              </w:rPr>
              <w:t>о</w:t>
            </w:r>
            <w:r w:rsidRPr="00D44B80">
              <w:rPr>
                <w:spacing w:val="-1"/>
                <w:sz w:val="24"/>
                <w:szCs w:val="24"/>
              </w:rPr>
              <w:t>с</w:t>
            </w:r>
            <w:r w:rsidRPr="00D44B80">
              <w:rPr>
                <w:sz w:val="24"/>
                <w:szCs w:val="24"/>
              </w:rPr>
              <w:t>а) про</w:t>
            </w:r>
            <w:r w:rsidRPr="00D44B80">
              <w:rPr>
                <w:spacing w:val="-1"/>
                <w:sz w:val="24"/>
                <w:szCs w:val="24"/>
              </w:rPr>
              <w:t>г</w:t>
            </w:r>
            <w:r w:rsidRPr="00D44B80">
              <w:rPr>
                <w:sz w:val="24"/>
                <w:szCs w:val="24"/>
              </w:rPr>
              <w:t>н</w:t>
            </w:r>
            <w:r w:rsidRPr="00D44B80">
              <w:rPr>
                <w:spacing w:val="1"/>
                <w:sz w:val="24"/>
                <w:szCs w:val="24"/>
              </w:rPr>
              <w:t>о</w:t>
            </w:r>
            <w:r w:rsidRPr="00D44B80">
              <w:rPr>
                <w:spacing w:val="-1"/>
                <w:sz w:val="24"/>
                <w:szCs w:val="24"/>
              </w:rPr>
              <w:t>з</w:t>
            </w:r>
            <w:r w:rsidRPr="00D44B80">
              <w:rPr>
                <w:sz w:val="24"/>
                <w:szCs w:val="24"/>
              </w:rPr>
              <w:t>и</w:t>
            </w:r>
            <w:r w:rsidRPr="00D44B80">
              <w:rPr>
                <w:spacing w:val="1"/>
                <w:sz w:val="24"/>
                <w:szCs w:val="24"/>
              </w:rPr>
              <w:t>р</w:t>
            </w:r>
            <w:r w:rsidRPr="00D44B80">
              <w:rPr>
                <w:spacing w:val="-3"/>
                <w:sz w:val="24"/>
                <w:szCs w:val="24"/>
              </w:rPr>
              <w:t>у</w:t>
            </w:r>
            <w:r w:rsidRPr="00D44B80">
              <w:rPr>
                <w:sz w:val="24"/>
                <w:szCs w:val="24"/>
              </w:rPr>
              <w:t xml:space="preserve">ется на </w:t>
            </w:r>
            <w:r w:rsidRPr="00D44B80">
              <w:rPr>
                <w:spacing w:val="-2"/>
                <w:sz w:val="24"/>
                <w:szCs w:val="24"/>
              </w:rPr>
              <w:t>у</w:t>
            </w:r>
            <w:r w:rsidRPr="00D44B80">
              <w:rPr>
                <w:sz w:val="24"/>
                <w:szCs w:val="24"/>
              </w:rPr>
              <w:t>р</w:t>
            </w:r>
            <w:r w:rsidRPr="00D44B80">
              <w:rPr>
                <w:spacing w:val="1"/>
                <w:sz w:val="24"/>
                <w:szCs w:val="24"/>
              </w:rPr>
              <w:t>о</w:t>
            </w:r>
            <w:r w:rsidRPr="00D44B80">
              <w:rPr>
                <w:spacing w:val="-2"/>
                <w:sz w:val="24"/>
                <w:szCs w:val="24"/>
              </w:rPr>
              <w:t>в</w:t>
            </w:r>
            <w:r w:rsidRPr="00D44B80">
              <w:rPr>
                <w:sz w:val="24"/>
                <w:szCs w:val="24"/>
              </w:rPr>
              <w:t>не:</w:t>
            </w:r>
          </w:p>
          <w:p w14:paraId="18B8A641" w14:textId="77777777" w:rsidR="00C0261B" w:rsidRPr="00D44B80" w:rsidRDefault="00C0261B" w:rsidP="00C0261B">
            <w:pPr>
              <w:pStyle w:val="ac"/>
              <w:numPr>
                <w:ilvl w:val="0"/>
                <w:numId w:val="28"/>
              </w:numPr>
              <w:tabs>
                <w:tab w:val="left" w:pos="169"/>
                <w:tab w:val="left" w:pos="311"/>
                <w:tab w:val="left" w:pos="1134"/>
              </w:tabs>
              <w:autoSpaceDE w:val="0"/>
              <w:autoSpaceDN w:val="0"/>
              <w:adjustRightInd w:val="0"/>
              <w:spacing w:after="0" w:line="240" w:lineRule="auto"/>
              <w:ind w:left="0" w:firstLine="0"/>
              <w:rPr>
                <w:rFonts w:ascii="Times New Roman" w:hAnsi="Times New Roman"/>
                <w:sz w:val="24"/>
                <w:szCs w:val="24"/>
              </w:rPr>
            </w:pPr>
            <w:r w:rsidRPr="00D44B80">
              <w:rPr>
                <w:rFonts w:ascii="Times New Roman" w:hAnsi="Times New Roman"/>
                <w:spacing w:val="1"/>
                <w:sz w:val="24"/>
                <w:szCs w:val="24"/>
              </w:rPr>
              <w:t>н</w:t>
            </w:r>
            <w:r w:rsidRPr="00D44B80">
              <w:rPr>
                <w:rFonts w:ascii="Times New Roman" w:hAnsi="Times New Roman"/>
                <w:sz w:val="24"/>
                <w:szCs w:val="24"/>
              </w:rPr>
              <w:t>е</w:t>
            </w:r>
            <w:r w:rsidRPr="00D44B80">
              <w:rPr>
                <w:rFonts w:ascii="Times New Roman" w:hAnsi="Times New Roman"/>
                <w:spacing w:val="1"/>
                <w:sz w:val="24"/>
                <w:szCs w:val="24"/>
              </w:rPr>
              <w:t>д</w:t>
            </w:r>
            <w:r w:rsidRPr="00D44B80">
              <w:rPr>
                <w:rFonts w:ascii="Times New Roman" w:hAnsi="Times New Roman"/>
                <w:spacing w:val="-2"/>
                <w:sz w:val="24"/>
                <w:szCs w:val="24"/>
              </w:rPr>
              <w:t>в</w:t>
            </w:r>
            <w:r w:rsidRPr="00D44B80">
              <w:rPr>
                <w:rFonts w:ascii="Times New Roman" w:hAnsi="Times New Roman"/>
                <w:sz w:val="24"/>
                <w:szCs w:val="24"/>
              </w:rPr>
              <w:t>и</w:t>
            </w:r>
            <w:r w:rsidRPr="00D44B80">
              <w:rPr>
                <w:rFonts w:ascii="Times New Roman" w:hAnsi="Times New Roman"/>
                <w:spacing w:val="-1"/>
                <w:sz w:val="24"/>
                <w:szCs w:val="24"/>
              </w:rPr>
              <w:t>ж</w:t>
            </w:r>
            <w:r w:rsidRPr="00D44B80">
              <w:rPr>
                <w:rFonts w:ascii="Times New Roman" w:hAnsi="Times New Roman"/>
                <w:sz w:val="24"/>
                <w:szCs w:val="24"/>
              </w:rPr>
              <w:t>им</w:t>
            </w:r>
            <w:r w:rsidRPr="00D44B80">
              <w:rPr>
                <w:rFonts w:ascii="Times New Roman" w:hAnsi="Times New Roman"/>
                <w:spacing w:val="-1"/>
                <w:sz w:val="24"/>
                <w:szCs w:val="24"/>
              </w:rPr>
              <w:t>о</w:t>
            </w:r>
            <w:r w:rsidRPr="00D44B80">
              <w:rPr>
                <w:rFonts w:ascii="Times New Roman" w:hAnsi="Times New Roman"/>
                <w:sz w:val="24"/>
                <w:szCs w:val="24"/>
              </w:rPr>
              <w:t>сть</w:t>
            </w:r>
            <w:r w:rsidRPr="00D44B80">
              <w:rPr>
                <w:rFonts w:ascii="Times New Roman" w:hAnsi="Times New Roman"/>
                <w:spacing w:val="18"/>
                <w:sz w:val="24"/>
                <w:szCs w:val="24"/>
              </w:rPr>
              <w:t xml:space="preserve"> </w:t>
            </w:r>
            <w:r w:rsidRPr="00D44B80">
              <w:rPr>
                <w:rFonts w:ascii="Times New Roman" w:hAnsi="Times New Roman"/>
                <w:sz w:val="24"/>
                <w:szCs w:val="24"/>
              </w:rPr>
              <w:t>–</w:t>
            </w:r>
            <w:r w:rsidRPr="00D44B80">
              <w:rPr>
                <w:rFonts w:ascii="Times New Roman" w:hAnsi="Times New Roman"/>
                <w:spacing w:val="22"/>
                <w:sz w:val="24"/>
                <w:szCs w:val="24"/>
              </w:rPr>
              <w:t xml:space="preserve"> </w:t>
            </w:r>
            <w:r w:rsidRPr="00D44B80">
              <w:rPr>
                <w:rFonts w:ascii="Times New Roman" w:hAnsi="Times New Roman"/>
                <w:spacing w:val="-3"/>
                <w:sz w:val="24"/>
                <w:szCs w:val="24"/>
              </w:rPr>
              <w:t>у</w:t>
            </w:r>
            <w:r w:rsidRPr="00D44B80">
              <w:rPr>
                <w:rFonts w:ascii="Times New Roman" w:hAnsi="Times New Roman"/>
                <w:sz w:val="24"/>
                <w:szCs w:val="24"/>
              </w:rPr>
              <w:t>ве</w:t>
            </w:r>
            <w:r w:rsidRPr="00D44B80">
              <w:rPr>
                <w:rFonts w:ascii="Times New Roman" w:hAnsi="Times New Roman"/>
                <w:spacing w:val="-1"/>
                <w:sz w:val="24"/>
                <w:szCs w:val="24"/>
              </w:rPr>
              <w:t>л</w:t>
            </w:r>
            <w:r w:rsidRPr="00D44B80">
              <w:rPr>
                <w:rFonts w:ascii="Times New Roman" w:hAnsi="Times New Roman"/>
                <w:sz w:val="24"/>
                <w:szCs w:val="24"/>
              </w:rPr>
              <w:t>ич</w:t>
            </w:r>
            <w:r w:rsidRPr="00D44B80">
              <w:rPr>
                <w:rFonts w:ascii="Times New Roman" w:hAnsi="Times New Roman"/>
                <w:spacing w:val="-1"/>
                <w:sz w:val="24"/>
                <w:szCs w:val="24"/>
              </w:rPr>
              <w:t>е</w:t>
            </w:r>
            <w:r w:rsidRPr="00D44B80">
              <w:rPr>
                <w:rFonts w:ascii="Times New Roman" w:hAnsi="Times New Roman"/>
                <w:sz w:val="24"/>
                <w:szCs w:val="24"/>
              </w:rPr>
              <w:t>ние</w:t>
            </w:r>
            <w:r w:rsidRPr="00D44B80">
              <w:rPr>
                <w:rFonts w:ascii="Times New Roman" w:hAnsi="Times New Roman"/>
                <w:spacing w:val="21"/>
                <w:sz w:val="24"/>
                <w:szCs w:val="24"/>
              </w:rPr>
              <w:t xml:space="preserve"> </w:t>
            </w:r>
            <w:r w:rsidRPr="00D44B80">
              <w:rPr>
                <w:rFonts w:ascii="Times New Roman" w:hAnsi="Times New Roman"/>
                <w:spacing w:val="-1"/>
                <w:sz w:val="24"/>
                <w:szCs w:val="24"/>
              </w:rPr>
              <w:t>н</w:t>
            </w:r>
            <w:r w:rsidRPr="00D44B80">
              <w:rPr>
                <w:rFonts w:ascii="Times New Roman" w:hAnsi="Times New Roman"/>
                <w:sz w:val="24"/>
                <w:szCs w:val="24"/>
              </w:rPr>
              <w:t>а</w:t>
            </w:r>
            <w:r w:rsidRPr="00D44B80">
              <w:rPr>
                <w:rFonts w:ascii="Times New Roman" w:hAnsi="Times New Roman"/>
                <w:spacing w:val="19"/>
                <w:sz w:val="24"/>
                <w:szCs w:val="24"/>
              </w:rPr>
              <w:t xml:space="preserve"> </w:t>
            </w:r>
            <w:r w:rsidRPr="00D44B80">
              <w:rPr>
                <w:rFonts w:ascii="Times New Roman" w:hAnsi="Times New Roman"/>
                <w:spacing w:val="1"/>
                <w:sz w:val="24"/>
                <w:szCs w:val="24"/>
              </w:rPr>
              <w:t>1</w:t>
            </w:r>
            <w:r w:rsidRPr="00D44B80">
              <w:rPr>
                <w:rFonts w:ascii="Times New Roman" w:hAnsi="Times New Roman"/>
                <w:sz w:val="24"/>
                <w:szCs w:val="24"/>
              </w:rPr>
              <w:t>0</w:t>
            </w:r>
            <w:r w:rsidRPr="00D44B80">
              <w:rPr>
                <w:rFonts w:ascii="Times New Roman" w:hAnsi="Times New Roman"/>
                <w:spacing w:val="-1"/>
                <w:sz w:val="24"/>
                <w:szCs w:val="24"/>
              </w:rPr>
              <w:t>0 тыс. руб.</w:t>
            </w:r>
            <w:r w:rsidRPr="00D44B80">
              <w:rPr>
                <w:rFonts w:ascii="Times New Roman" w:hAnsi="Times New Roman"/>
                <w:spacing w:val="20"/>
                <w:sz w:val="24"/>
                <w:szCs w:val="24"/>
              </w:rPr>
              <w:t xml:space="preserve"> </w:t>
            </w:r>
            <w:r w:rsidRPr="00D44B80">
              <w:rPr>
                <w:rFonts w:ascii="Times New Roman" w:hAnsi="Times New Roman"/>
                <w:sz w:val="24"/>
                <w:szCs w:val="24"/>
              </w:rPr>
              <w:t>в</w:t>
            </w:r>
            <w:r w:rsidRPr="00D44B80">
              <w:rPr>
                <w:rFonts w:ascii="Times New Roman" w:hAnsi="Times New Roman"/>
                <w:spacing w:val="22"/>
                <w:sz w:val="24"/>
                <w:szCs w:val="24"/>
              </w:rPr>
              <w:t xml:space="preserve"> </w:t>
            </w:r>
            <w:r w:rsidRPr="00D44B80">
              <w:rPr>
                <w:rFonts w:ascii="Times New Roman" w:hAnsi="Times New Roman"/>
                <w:sz w:val="24"/>
                <w:szCs w:val="24"/>
              </w:rPr>
              <w:t>ре</w:t>
            </w:r>
            <w:r w:rsidRPr="00D44B80">
              <w:rPr>
                <w:rFonts w:ascii="Times New Roman" w:hAnsi="Times New Roman"/>
                <w:spacing w:val="-1"/>
                <w:sz w:val="24"/>
                <w:szCs w:val="24"/>
              </w:rPr>
              <w:t>з</w:t>
            </w:r>
            <w:r w:rsidRPr="00D44B80">
              <w:rPr>
                <w:rFonts w:ascii="Times New Roman" w:hAnsi="Times New Roman"/>
                <w:spacing w:val="-3"/>
                <w:sz w:val="24"/>
                <w:szCs w:val="24"/>
              </w:rPr>
              <w:t>у</w:t>
            </w:r>
            <w:r w:rsidRPr="00D44B80">
              <w:rPr>
                <w:rFonts w:ascii="Times New Roman" w:hAnsi="Times New Roman"/>
                <w:spacing w:val="-1"/>
                <w:sz w:val="24"/>
                <w:szCs w:val="24"/>
              </w:rPr>
              <w:t>ль</w:t>
            </w:r>
            <w:r w:rsidRPr="00D44B80">
              <w:rPr>
                <w:rFonts w:ascii="Times New Roman" w:hAnsi="Times New Roman"/>
                <w:sz w:val="24"/>
                <w:szCs w:val="24"/>
              </w:rPr>
              <w:t>та</w:t>
            </w:r>
            <w:r w:rsidRPr="00D44B80">
              <w:rPr>
                <w:rFonts w:ascii="Times New Roman" w:hAnsi="Times New Roman"/>
                <w:spacing w:val="-1"/>
                <w:sz w:val="24"/>
                <w:szCs w:val="24"/>
              </w:rPr>
              <w:t>т</w:t>
            </w:r>
            <w:r w:rsidRPr="00D44B80">
              <w:rPr>
                <w:rFonts w:ascii="Times New Roman" w:hAnsi="Times New Roman"/>
                <w:sz w:val="24"/>
                <w:szCs w:val="24"/>
              </w:rPr>
              <w:t>е</w:t>
            </w:r>
            <w:r w:rsidRPr="00D44B80">
              <w:rPr>
                <w:rFonts w:ascii="Times New Roman" w:hAnsi="Times New Roman"/>
                <w:spacing w:val="22"/>
                <w:sz w:val="24"/>
                <w:szCs w:val="24"/>
              </w:rPr>
              <w:t xml:space="preserve"> </w:t>
            </w:r>
            <w:r w:rsidRPr="00D44B80">
              <w:rPr>
                <w:rFonts w:ascii="Times New Roman" w:hAnsi="Times New Roman"/>
                <w:spacing w:val="1"/>
                <w:sz w:val="24"/>
                <w:szCs w:val="24"/>
              </w:rPr>
              <w:t>об</w:t>
            </w:r>
            <w:r w:rsidRPr="00D44B80">
              <w:rPr>
                <w:rFonts w:ascii="Times New Roman" w:hAnsi="Times New Roman"/>
                <w:sz w:val="24"/>
                <w:szCs w:val="24"/>
              </w:rPr>
              <w:t>ще</w:t>
            </w:r>
            <w:r w:rsidRPr="00D44B80">
              <w:rPr>
                <w:rFonts w:ascii="Times New Roman" w:hAnsi="Times New Roman"/>
                <w:spacing w:val="-1"/>
                <w:sz w:val="24"/>
                <w:szCs w:val="24"/>
              </w:rPr>
              <w:t>г</w:t>
            </w:r>
            <w:r w:rsidRPr="00D44B80">
              <w:rPr>
                <w:rFonts w:ascii="Times New Roman" w:hAnsi="Times New Roman"/>
                <w:sz w:val="24"/>
                <w:szCs w:val="24"/>
              </w:rPr>
              <w:t>о</w:t>
            </w:r>
            <w:r w:rsidRPr="00D44B80">
              <w:rPr>
                <w:rFonts w:ascii="Times New Roman" w:hAnsi="Times New Roman"/>
                <w:spacing w:val="19"/>
                <w:sz w:val="24"/>
                <w:szCs w:val="24"/>
              </w:rPr>
              <w:t xml:space="preserve"> </w:t>
            </w:r>
            <w:r w:rsidRPr="00D44B80">
              <w:rPr>
                <w:rFonts w:ascii="Times New Roman" w:hAnsi="Times New Roman"/>
                <w:spacing w:val="1"/>
                <w:sz w:val="24"/>
                <w:szCs w:val="24"/>
              </w:rPr>
              <w:t>п</w:t>
            </w:r>
            <w:r w:rsidRPr="00D44B80">
              <w:rPr>
                <w:rFonts w:ascii="Times New Roman" w:hAnsi="Times New Roman"/>
                <w:sz w:val="24"/>
                <w:szCs w:val="24"/>
              </w:rPr>
              <w:t>о</w:t>
            </w:r>
            <w:r w:rsidRPr="00D44B80">
              <w:rPr>
                <w:rFonts w:ascii="Times New Roman" w:hAnsi="Times New Roman"/>
                <w:spacing w:val="-1"/>
                <w:sz w:val="24"/>
                <w:szCs w:val="24"/>
              </w:rPr>
              <w:t>д</w:t>
            </w:r>
            <w:r w:rsidRPr="00D44B80">
              <w:rPr>
                <w:rFonts w:ascii="Times New Roman" w:hAnsi="Times New Roman"/>
                <w:sz w:val="24"/>
                <w:szCs w:val="24"/>
              </w:rPr>
              <w:t>оро</w:t>
            </w:r>
            <w:r w:rsidRPr="00D44B80">
              <w:rPr>
                <w:rFonts w:ascii="Times New Roman" w:hAnsi="Times New Roman"/>
                <w:spacing w:val="-4"/>
                <w:sz w:val="24"/>
                <w:szCs w:val="24"/>
              </w:rPr>
              <w:t>ж</w:t>
            </w:r>
            <w:r w:rsidRPr="00D44B80">
              <w:rPr>
                <w:rFonts w:ascii="Times New Roman" w:hAnsi="Times New Roman"/>
                <w:spacing w:val="-3"/>
                <w:sz w:val="24"/>
                <w:szCs w:val="24"/>
              </w:rPr>
              <w:t>а</w:t>
            </w:r>
            <w:r w:rsidRPr="00D44B80">
              <w:rPr>
                <w:rFonts w:ascii="Times New Roman" w:hAnsi="Times New Roman"/>
                <w:sz w:val="24"/>
                <w:szCs w:val="24"/>
              </w:rPr>
              <w:t>н</w:t>
            </w:r>
            <w:r w:rsidRPr="00D44B80">
              <w:rPr>
                <w:rFonts w:ascii="Times New Roman" w:hAnsi="Times New Roman"/>
                <w:spacing w:val="1"/>
                <w:sz w:val="24"/>
                <w:szCs w:val="24"/>
              </w:rPr>
              <w:t>и</w:t>
            </w:r>
            <w:r w:rsidRPr="00D44B80">
              <w:rPr>
                <w:rFonts w:ascii="Times New Roman" w:hAnsi="Times New Roman"/>
                <w:spacing w:val="-1"/>
                <w:sz w:val="24"/>
                <w:szCs w:val="24"/>
              </w:rPr>
              <w:t>я</w:t>
            </w:r>
            <w:r w:rsidRPr="00D44B80">
              <w:rPr>
                <w:rFonts w:ascii="Times New Roman" w:hAnsi="Times New Roman"/>
                <w:sz w:val="24"/>
                <w:szCs w:val="24"/>
              </w:rPr>
              <w:t>;</w:t>
            </w:r>
          </w:p>
          <w:p w14:paraId="7ECEBB0A" w14:textId="77777777" w:rsidR="00C0261B" w:rsidRPr="00D44B80" w:rsidRDefault="00C0261B" w:rsidP="00C0261B">
            <w:pPr>
              <w:pStyle w:val="ac"/>
              <w:numPr>
                <w:ilvl w:val="0"/>
                <w:numId w:val="28"/>
              </w:numPr>
              <w:tabs>
                <w:tab w:val="left" w:pos="169"/>
                <w:tab w:val="left" w:pos="311"/>
                <w:tab w:val="left" w:pos="1134"/>
              </w:tabs>
              <w:autoSpaceDE w:val="0"/>
              <w:autoSpaceDN w:val="0"/>
              <w:adjustRightInd w:val="0"/>
              <w:spacing w:after="0" w:line="240" w:lineRule="auto"/>
              <w:ind w:left="0" w:firstLine="0"/>
              <w:rPr>
                <w:rFonts w:ascii="Times New Roman" w:hAnsi="Times New Roman"/>
                <w:sz w:val="24"/>
                <w:szCs w:val="24"/>
              </w:rPr>
            </w:pPr>
            <w:r w:rsidRPr="00D44B80">
              <w:rPr>
                <w:rFonts w:ascii="Times New Roman" w:hAnsi="Times New Roman"/>
                <w:spacing w:val="1"/>
                <w:sz w:val="24"/>
                <w:szCs w:val="24"/>
              </w:rPr>
              <w:t>о</w:t>
            </w:r>
            <w:r w:rsidRPr="00D44B80">
              <w:rPr>
                <w:rFonts w:ascii="Times New Roman" w:hAnsi="Times New Roman"/>
                <w:sz w:val="24"/>
                <w:szCs w:val="24"/>
              </w:rPr>
              <w:t>бо</w:t>
            </w:r>
            <w:r w:rsidRPr="00D44B80">
              <w:rPr>
                <w:rFonts w:ascii="Times New Roman" w:hAnsi="Times New Roman"/>
                <w:spacing w:val="1"/>
                <w:sz w:val="24"/>
                <w:szCs w:val="24"/>
              </w:rPr>
              <w:t>р</w:t>
            </w:r>
            <w:r w:rsidRPr="00D44B80">
              <w:rPr>
                <w:rFonts w:ascii="Times New Roman" w:hAnsi="Times New Roman"/>
                <w:spacing w:val="-3"/>
                <w:sz w:val="24"/>
                <w:szCs w:val="24"/>
              </w:rPr>
              <w:t>у</w:t>
            </w:r>
            <w:r w:rsidRPr="00D44B80">
              <w:rPr>
                <w:rFonts w:ascii="Times New Roman" w:hAnsi="Times New Roman"/>
                <w:sz w:val="24"/>
                <w:szCs w:val="24"/>
              </w:rPr>
              <w:t>д</w:t>
            </w:r>
            <w:r w:rsidRPr="00D44B80">
              <w:rPr>
                <w:rFonts w:ascii="Times New Roman" w:hAnsi="Times New Roman"/>
                <w:spacing w:val="1"/>
                <w:sz w:val="24"/>
                <w:szCs w:val="24"/>
              </w:rPr>
              <w:t>о</w:t>
            </w:r>
            <w:r w:rsidRPr="00D44B80">
              <w:rPr>
                <w:rFonts w:ascii="Times New Roman" w:hAnsi="Times New Roman"/>
                <w:spacing w:val="-2"/>
                <w:sz w:val="24"/>
                <w:szCs w:val="24"/>
              </w:rPr>
              <w:t>в</w:t>
            </w:r>
            <w:r w:rsidRPr="00D44B80">
              <w:rPr>
                <w:rFonts w:ascii="Times New Roman" w:hAnsi="Times New Roman"/>
                <w:sz w:val="24"/>
                <w:szCs w:val="24"/>
              </w:rPr>
              <w:t>а</w:t>
            </w:r>
            <w:r w:rsidRPr="00D44B80">
              <w:rPr>
                <w:rFonts w:ascii="Times New Roman" w:hAnsi="Times New Roman"/>
                <w:spacing w:val="-1"/>
                <w:sz w:val="24"/>
                <w:szCs w:val="24"/>
              </w:rPr>
              <w:t>н</w:t>
            </w:r>
            <w:r w:rsidRPr="00D44B80">
              <w:rPr>
                <w:rFonts w:ascii="Times New Roman" w:hAnsi="Times New Roman"/>
                <w:sz w:val="24"/>
                <w:szCs w:val="24"/>
              </w:rPr>
              <w:t>ие</w:t>
            </w:r>
            <w:r w:rsidRPr="00D44B80">
              <w:rPr>
                <w:rFonts w:ascii="Times New Roman" w:hAnsi="Times New Roman"/>
                <w:spacing w:val="5"/>
                <w:sz w:val="24"/>
                <w:szCs w:val="24"/>
              </w:rPr>
              <w:t xml:space="preserve"> </w:t>
            </w:r>
            <w:r w:rsidRPr="00D44B80">
              <w:rPr>
                <w:rFonts w:ascii="Times New Roman" w:hAnsi="Times New Roman"/>
                <w:sz w:val="24"/>
                <w:szCs w:val="24"/>
              </w:rPr>
              <w:t>–</w:t>
            </w:r>
            <w:r w:rsidRPr="00D44B80">
              <w:rPr>
                <w:rFonts w:ascii="Times New Roman" w:hAnsi="Times New Roman"/>
                <w:spacing w:val="6"/>
                <w:sz w:val="24"/>
                <w:szCs w:val="24"/>
              </w:rPr>
              <w:t xml:space="preserve"> </w:t>
            </w:r>
            <w:r w:rsidRPr="00D44B80">
              <w:rPr>
                <w:rFonts w:ascii="Times New Roman" w:hAnsi="Times New Roman"/>
                <w:spacing w:val="-3"/>
                <w:sz w:val="24"/>
                <w:szCs w:val="24"/>
              </w:rPr>
              <w:t>у</w:t>
            </w:r>
            <w:r w:rsidRPr="00D44B80">
              <w:rPr>
                <w:rFonts w:ascii="Times New Roman" w:hAnsi="Times New Roman"/>
                <w:spacing w:val="-1"/>
                <w:sz w:val="24"/>
                <w:szCs w:val="24"/>
              </w:rPr>
              <w:t>в</w:t>
            </w:r>
            <w:r w:rsidRPr="00D44B80">
              <w:rPr>
                <w:rFonts w:ascii="Times New Roman" w:hAnsi="Times New Roman"/>
                <w:sz w:val="24"/>
                <w:szCs w:val="24"/>
              </w:rPr>
              <w:t>еличе</w:t>
            </w:r>
            <w:r w:rsidRPr="00D44B80">
              <w:rPr>
                <w:rFonts w:ascii="Times New Roman" w:hAnsi="Times New Roman"/>
                <w:spacing w:val="-1"/>
                <w:sz w:val="24"/>
                <w:szCs w:val="24"/>
              </w:rPr>
              <w:t>н</w:t>
            </w:r>
            <w:r w:rsidRPr="00D44B80">
              <w:rPr>
                <w:rFonts w:ascii="Times New Roman" w:hAnsi="Times New Roman"/>
                <w:sz w:val="24"/>
                <w:szCs w:val="24"/>
              </w:rPr>
              <w:t>ие</w:t>
            </w:r>
            <w:r w:rsidRPr="00D44B80">
              <w:rPr>
                <w:rFonts w:ascii="Times New Roman" w:hAnsi="Times New Roman"/>
                <w:spacing w:val="4"/>
                <w:sz w:val="24"/>
                <w:szCs w:val="24"/>
              </w:rPr>
              <w:t xml:space="preserve"> </w:t>
            </w:r>
            <w:r w:rsidRPr="00D44B80">
              <w:rPr>
                <w:rFonts w:ascii="Times New Roman" w:hAnsi="Times New Roman"/>
                <w:sz w:val="24"/>
                <w:szCs w:val="24"/>
              </w:rPr>
              <w:t>в</w:t>
            </w:r>
            <w:r w:rsidRPr="00D44B80">
              <w:rPr>
                <w:rFonts w:ascii="Times New Roman" w:hAnsi="Times New Roman"/>
                <w:spacing w:val="4"/>
                <w:sz w:val="24"/>
                <w:szCs w:val="24"/>
              </w:rPr>
              <w:t xml:space="preserve"> </w:t>
            </w:r>
            <w:r w:rsidRPr="00D44B80">
              <w:rPr>
                <w:rFonts w:ascii="Times New Roman" w:hAnsi="Times New Roman"/>
                <w:spacing w:val="1"/>
                <w:sz w:val="24"/>
                <w:szCs w:val="24"/>
              </w:rPr>
              <w:t>1</w:t>
            </w:r>
            <w:r w:rsidRPr="00D44B80">
              <w:rPr>
                <w:rFonts w:ascii="Times New Roman" w:hAnsi="Times New Roman"/>
                <w:spacing w:val="-2"/>
                <w:sz w:val="24"/>
                <w:szCs w:val="24"/>
              </w:rPr>
              <w:t>,</w:t>
            </w:r>
            <w:r w:rsidRPr="00D44B80">
              <w:rPr>
                <w:rFonts w:ascii="Times New Roman" w:hAnsi="Times New Roman"/>
                <w:sz w:val="24"/>
                <w:szCs w:val="24"/>
              </w:rPr>
              <w:t>5</w:t>
            </w:r>
            <w:r w:rsidRPr="00D44B80">
              <w:rPr>
                <w:rFonts w:ascii="Times New Roman" w:hAnsi="Times New Roman"/>
                <w:spacing w:val="4"/>
                <w:sz w:val="24"/>
                <w:szCs w:val="24"/>
              </w:rPr>
              <w:t xml:space="preserve"> </w:t>
            </w:r>
            <w:r w:rsidRPr="00D44B80">
              <w:rPr>
                <w:rFonts w:ascii="Times New Roman" w:hAnsi="Times New Roman"/>
                <w:spacing w:val="1"/>
                <w:sz w:val="24"/>
                <w:szCs w:val="24"/>
              </w:rPr>
              <w:t>р</w:t>
            </w:r>
            <w:r w:rsidRPr="00D44B80">
              <w:rPr>
                <w:rFonts w:ascii="Times New Roman" w:hAnsi="Times New Roman"/>
                <w:sz w:val="24"/>
                <w:szCs w:val="24"/>
              </w:rPr>
              <w:t>аза</w:t>
            </w:r>
            <w:r w:rsidRPr="00D44B80">
              <w:rPr>
                <w:rFonts w:ascii="Times New Roman" w:hAnsi="Times New Roman"/>
                <w:spacing w:val="4"/>
                <w:sz w:val="24"/>
                <w:szCs w:val="24"/>
              </w:rPr>
              <w:t xml:space="preserve"> </w:t>
            </w:r>
            <w:r w:rsidRPr="00D44B80">
              <w:rPr>
                <w:rFonts w:ascii="Times New Roman" w:hAnsi="Times New Roman"/>
                <w:sz w:val="24"/>
                <w:szCs w:val="24"/>
              </w:rPr>
              <w:t>в</w:t>
            </w:r>
            <w:r w:rsidRPr="00D44B80">
              <w:rPr>
                <w:rFonts w:ascii="Times New Roman" w:hAnsi="Times New Roman"/>
                <w:spacing w:val="1"/>
                <w:sz w:val="24"/>
                <w:szCs w:val="24"/>
              </w:rPr>
              <w:t xml:space="preserve"> </w:t>
            </w:r>
            <w:r w:rsidRPr="00D44B80">
              <w:rPr>
                <w:rFonts w:ascii="Times New Roman" w:hAnsi="Times New Roman"/>
                <w:sz w:val="24"/>
                <w:szCs w:val="24"/>
              </w:rPr>
              <w:t>связи</w:t>
            </w:r>
            <w:r w:rsidRPr="00D44B80">
              <w:rPr>
                <w:rFonts w:ascii="Times New Roman" w:hAnsi="Times New Roman"/>
                <w:spacing w:val="4"/>
                <w:sz w:val="24"/>
                <w:szCs w:val="24"/>
              </w:rPr>
              <w:t xml:space="preserve"> </w:t>
            </w:r>
            <w:r w:rsidRPr="00D44B80">
              <w:rPr>
                <w:rFonts w:ascii="Times New Roman" w:hAnsi="Times New Roman"/>
                <w:sz w:val="24"/>
                <w:szCs w:val="24"/>
              </w:rPr>
              <w:t>с</w:t>
            </w:r>
            <w:r w:rsidRPr="00D44B80">
              <w:rPr>
                <w:rFonts w:ascii="Times New Roman" w:hAnsi="Times New Roman"/>
                <w:spacing w:val="4"/>
                <w:sz w:val="24"/>
                <w:szCs w:val="24"/>
              </w:rPr>
              <w:t xml:space="preserve"> </w:t>
            </w:r>
            <w:r w:rsidRPr="00D44B80">
              <w:rPr>
                <w:rFonts w:ascii="Times New Roman" w:hAnsi="Times New Roman"/>
                <w:spacing w:val="1"/>
                <w:sz w:val="24"/>
                <w:szCs w:val="24"/>
              </w:rPr>
              <w:t>п</w:t>
            </w:r>
            <w:r w:rsidRPr="00D44B80">
              <w:rPr>
                <w:rFonts w:ascii="Times New Roman" w:hAnsi="Times New Roman"/>
                <w:sz w:val="24"/>
                <w:szCs w:val="24"/>
              </w:rPr>
              <w:t>роя</w:t>
            </w:r>
            <w:r w:rsidRPr="00D44B80">
              <w:rPr>
                <w:rFonts w:ascii="Times New Roman" w:hAnsi="Times New Roman"/>
                <w:spacing w:val="-2"/>
                <w:sz w:val="24"/>
                <w:szCs w:val="24"/>
              </w:rPr>
              <w:t>в</w:t>
            </w:r>
            <w:r w:rsidRPr="00D44B80">
              <w:rPr>
                <w:rFonts w:ascii="Times New Roman" w:hAnsi="Times New Roman"/>
                <w:sz w:val="24"/>
                <w:szCs w:val="24"/>
              </w:rPr>
              <w:t>ивш</w:t>
            </w:r>
            <w:r w:rsidRPr="00D44B80">
              <w:rPr>
                <w:rFonts w:ascii="Times New Roman" w:hAnsi="Times New Roman"/>
                <w:spacing w:val="-2"/>
                <w:sz w:val="24"/>
                <w:szCs w:val="24"/>
              </w:rPr>
              <w:t>е</w:t>
            </w:r>
            <w:r w:rsidRPr="00D44B80">
              <w:rPr>
                <w:rFonts w:ascii="Times New Roman" w:hAnsi="Times New Roman"/>
                <w:sz w:val="24"/>
                <w:szCs w:val="24"/>
              </w:rPr>
              <w:t>йся</w:t>
            </w:r>
            <w:r w:rsidRPr="00D44B80">
              <w:rPr>
                <w:rFonts w:ascii="Times New Roman" w:hAnsi="Times New Roman"/>
                <w:spacing w:val="4"/>
                <w:sz w:val="24"/>
                <w:szCs w:val="24"/>
              </w:rPr>
              <w:t xml:space="preserve"> </w:t>
            </w:r>
            <w:r w:rsidRPr="00D44B80">
              <w:rPr>
                <w:rFonts w:ascii="Times New Roman" w:hAnsi="Times New Roman"/>
                <w:sz w:val="24"/>
                <w:szCs w:val="24"/>
              </w:rPr>
              <w:t>в</w:t>
            </w:r>
            <w:r w:rsidRPr="00D44B80">
              <w:rPr>
                <w:rFonts w:ascii="Times New Roman" w:hAnsi="Times New Roman"/>
                <w:spacing w:val="1"/>
                <w:sz w:val="24"/>
                <w:szCs w:val="24"/>
              </w:rPr>
              <w:t>ы</w:t>
            </w:r>
            <w:r w:rsidRPr="00D44B80">
              <w:rPr>
                <w:rFonts w:ascii="Times New Roman" w:hAnsi="Times New Roman"/>
                <w:spacing w:val="-2"/>
                <w:sz w:val="24"/>
                <w:szCs w:val="24"/>
              </w:rPr>
              <w:t>г</w:t>
            </w:r>
            <w:r w:rsidRPr="00D44B80">
              <w:rPr>
                <w:rFonts w:ascii="Times New Roman" w:hAnsi="Times New Roman"/>
                <w:spacing w:val="-1"/>
                <w:sz w:val="24"/>
                <w:szCs w:val="24"/>
              </w:rPr>
              <w:t>о</w:t>
            </w:r>
            <w:r w:rsidRPr="00D44B80">
              <w:rPr>
                <w:rFonts w:ascii="Times New Roman" w:hAnsi="Times New Roman"/>
                <w:sz w:val="24"/>
                <w:szCs w:val="24"/>
              </w:rPr>
              <w:t>д</w:t>
            </w:r>
            <w:r w:rsidRPr="00D44B80">
              <w:rPr>
                <w:rFonts w:ascii="Times New Roman" w:hAnsi="Times New Roman"/>
                <w:spacing w:val="4"/>
                <w:sz w:val="24"/>
                <w:szCs w:val="24"/>
              </w:rPr>
              <w:t>н</w:t>
            </w:r>
            <w:r w:rsidRPr="00D44B80">
              <w:rPr>
                <w:rFonts w:ascii="Times New Roman" w:hAnsi="Times New Roman"/>
                <w:spacing w:val="1"/>
                <w:sz w:val="24"/>
                <w:szCs w:val="24"/>
              </w:rPr>
              <w:t>о</w:t>
            </w:r>
            <w:r w:rsidRPr="00D44B80">
              <w:rPr>
                <w:rFonts w:ascii="Times New Roman" w:hAnsi="Times New Roman"/>
                <w:sz w:val="24"/>
                <w:szCs w:val="24"/>
              </w:rPr>
              <w:t>ст</w:t>
            </w:r>
            <w:r w:rsidRPr="00D44B80">
              <w:rPr>
                <w:rFonts w:ascii="Times New Roman" w:hAnsi="Times New Roman"/>
                <w:spacing w:val="-1"/>
                <w:sz w:val="24"/>
                <w:szCs w:val="24"/>
              </w:rPr>
              <w:t>ь</w:t>
            </w:r>
            <w:r w:rsidRPr="00D44B80">
              <w:rPr>
                <w:rFonts w:ascii="Times New Roman" w:hAnsi="Times New Roman"/>
                <w:sz w:val="24"/>
                <w:szCs w:val="24"/>
              </w:rPr>
              <w:t>ю</w:t>
            </w:r>
            <w:r w:rsidRPr="00D44B80">
              <w:rPr>
                <w:rFonts w:ascii="Times New Roman" w:hAnsi="Times New Roman"/>
                <w:spacing w:val="-1"/>
                <w:sz w:val="24"/>
                <w:szCs w:val="24"/>
              </w:rPr>
              <w:t xml:space="preserve"> </w:t>
            </w:r>
            <w:r w:rsidRPr="00D44B80">
              <w:rPr>
                <w:rFonts w:ascii="Times New Roman" w:hAnsi="Times New Roman"/>
                <w:sz w:val="24"/>
                <w:szCs w:val="24"/>
              </w:rPr>
              <w:t>про</w:t>
            </w:r>
            <w:r w:rsidRPr="00D44B80">
              <w:rPr>
                <w:rFonts w:ascii="Times New Roman" w:hAnsi="Times New Roman"/>
                <w:spacing w:val="1"/>
                <w:sz w:val="24"/>
                <w:szCs w:val="24"/>
              </w:rPr>
              <w:t>д</w:t>
            </w:r>
            <w:r w:rsidRPr="00D44B80">
              <w:rPr>
                <w:rFonts w:ascii="Times New Roman" w:hAnsi="Times New Roman"/>
                <w:spacing w:val="-3"/>
                <w:sz w:val="24"/>
                <w:szCs w:val="24"/>
              </w:rPr>
              <w:t>у</w:t>
            </w:r>
            <w:r w:rsidRPr="00D44B80">
              <w:rPr>
                <w:rFonts w:ascii="Times New Roman" w:hAnsi="Times New Roman"/>
                <w:sz w:val="24"/>
                <w:szCs w:val="24"/>
              </w:rPr>
              <w:t xml:space="preserve">кта и </w:t>
            </w:r>
            <w:r w:rsidRPr="00D44B80">
              <w:rPr>
                <w:rFonts w:ascii="Times New Roman" w:hAnsi="Times New Roman"/>
                <w:spacing w:val="-4"/>
                <w:sz w:val="24"/>
                <w:szCs w:val="24"/>
              </w:rPr>
              <w:t>у</w:t>
            </w:r>
            <w:r w:rsidRPr="00D44B80">
              <w:rPr>
                <w:rFonts w:ascii="Times New Roman" w:hAnsi="Times New Roman"/>
                <w:sz w:val="24"/>
                <w:szCs w:val="24"/>
              </w:rPr>
              <w:t>н</w:t>
            </w:r>
            <w:r w:rsidRPr="00D44B80">
              <w:rPr>
                <w:rFonts w:ascii="Times New Roman" w:hAnsi="Times New Roman"/>
                <w:spacing w:val="1"/>
                <w:sz w:val="24"/>
                <w:szCs w:val="24"/>
              </w:rPr>
              <w:t>и</w:t>
            </w:r>
            <w:r w:rsidRPr="00D44B80">
              <w:rPr>
                <w:rFonts w:ascii="Times New Roman" w:hAnsi="Times New Roman"/>
                <w:sz w:val="24"/>
                <w:szCs w:val="24"/>
              </w:rPr>
              <w:t>кал</w:t>
            </w:r>
            <w:r w:rsidRPr="00D44B80">
              <w:rPr>
                <w:rFonts w:ascii="Times New Roman" w:hAnsi="Times New Roman"/>
                <w:spacing w:val="-1"/>
                <w:sz w:val="24"/>
                <w:szCs w:val="24"/>
              </w:rPr>
              <w:t>ьн</w:t>
            </w:r>
            <w:r w:rsidRPr="00D44B80">
              <w:rPr>
                <w:rFonts w:ascii="Times New Roman" w:hAnsi="Times New Roman"/>
                <w:sz w:val="24"/>
                <w:szCs w:val="24"/>
              </w:rPr>
              <w:t>остью</w:t>
            </w:r>
            <w:r w:rsidRPr="00D44B80">
              <w:rPr>
                <w:rFonts w:ascii="Times New Roman" w:hAnsi="Times New Roman"/>
                <w:spacing w:val="-1"/>
                <w:sz w:val="24"/>
                <w:szCs w:val="24"/>
              </w:rPr>
              <w:t xml:space="preserve"> </w:t>
            </w:r>
            <w:r w:rsidRPr="00D44B80">
              <w:rPr>
                <w:rFonts w:ascii="Times New Roman" w:hAnsi="Times New Roman"/>
                <w:sz w:val="24"/>
                <w:szCs w:val="24"/>
              </w:rPr>
              <w:t>с</w:t>
            </w:r>
            <w:r w:rsidRPr="00D44B80">
              <w:rPr>
                <w:rFonts w:ascii="Times New Roman" w:hAnsi="Times New Roman"/>
                <w:spacing w:val="-2"/>
                <w:sz w:val="24"/>
                <w:szCs w:val="24"/>
              </w:rPr>
              <w:t>о</w:t>
            </w:r>
            <w:r w:rsidRPr="00D44B80">
              <w:rPr>
                <w:rFonts w:ascii="Times New Roman" w:hAnsi="Times New Roman"/>
                <w:spacing w:val="1"/>
                <w:sz w:val="24"/>
                <w:szCs w:val="24"/>
              </w:rPr>
              <w:t>о</w:t>
            </w:r>
            <w:r w:rsidRPr="00D44B80">
              <w:rPr>
                <w:rFonts w:ascii="Times New Roman" w:hAnsi="Times New Roman"/>
                <w:sz w:val="24"/>
                <w:szCs w:val="24"/>
              </w:rPr>
              <w:t>тв</w:t>
            </w:r>
            <w:r w:rsidRPr="00D44B80">
              <w:rPr>
                <w:rFonts w:ascii="Times New Roman" w:hAnsi="Times New Roman"/>
                <w:spacing w:val="-3"/>
                <w:sz w:val="24"/>
                <w:szCs w:val="24"/>
              </w:rPr>
              <w:t>е</w:t>
            </w:r>
            <w:r w:rsidRPr="00D44B80">
              <w:rPr>
                <w:rFonts w:ascii="Times New Roman" w:hAnsi="Times New Roman"/>
                <w:sz w:val="24"/>
                <w:szCs w:val="24"/>
              </w:rPr>
              <w:t>тст</w:t>
            </w:r>
            <w:r w:rsidRPr="00D44B80">
              <w:rPr>
                <w:rFonts w:ascii="Times New Roman" w:hAnsi="Times New Roman"/>
                <w:spacing w:val="-1"/>
                <w:sz w:val="24"/>
                <w:szCs w:val="24"/>
              </w:rPr>
              <w:t>в</w:t>
            </w:r>
            <w:r w:rsidRPr="00D44B80">
              <w:rPr>
                <w:rFonts w:ascii="Times New Roman" w:hAnsi="Times New Roman"/>
                <w:spacing w:val="-3"/>
                <w:sz w:val="24"/>
                <w:szCs w:val="24"/>
              </w:rPr>
              <w:t>у</w:t>
            </w:r>
            <w:r w:rsidRPr="00D44B80">
              <w:rPr>
                <w:rFonts w:ascii="Times New Roman" w:hAnsi="Times New Roman"/>
                <w:spacing w:val="-1"/>
                <w:sz w:val="24"/>
                <w:szCs w:val="24"/>
              </w:rPr>
              <w:t>ю</w:t>
            </w:r>
            <w:r w:rsidRPr="00D44B80">
              <w:rPr>
                <w:rFonts w:ascii="Times New Roman" w:hAnsi="Times New Roman"/>
                <w:sz w:val="24"/>
                <w:szCs w:val="24"/>
              </w:rPr>
              <w:t>щих с</w:t>
            </w:r>
            <w:r w:rsidRPr="00D44B80">
              <w:rPr>
                <w:rFonts w:ascii="Times New Roman" w:hAnsi="Times New Roman"/>
                <w:spacing w:val="1"/>
                <w:sz w:val="24"/>
                <w:szCs w:val="24"/>
              </w:rPr>
              <w:t>п</w:t>
            </w:r>
            <w:r w:rsidRPr="00D44B80">
              <w:rPr>
                <w:rFonts w:ascii="Times New Roman" w:hAnsi="Times New Roman"/>
                <w:sz w:val="24"/>
                <w:szCs w:val="24"/>
              </w:rPr>
              <w:t>е</w:t>
            </w:r>
            <w:r w:rsidRPr="00D44B80">
              <w:rPr>
                <w:rFonts w:ascii="Times New Roman" w:hAnsi="Times New Roman"/>
                <w:spacing w:val="1"/>
                <w:sz w:val="24"/>
                <w:szCs w:val="24"/>
              </w:rPr>
              <w:t>ци</w:t>
            </w:r>
            <w:r w:rsidRPr="00D44B80">
              <w:rPr>
                <w:rFonts w:ascii="Times New Roman" w:hAnsi="Times New Roman"/>
                <w:sz w:val="24"/>
                <w:szCs w:val="24"/>
              </w:rPr>
              <w:t>а</w:t>
            </w:r>
            <w:r w:rsidRPr="00D44B80">
              <w:rPr>
                <w:rFonts w:ascii="Times New Roman" w:hAnsi="Times New Roman"/>
                <w:spacing w:val="-2"/>
                <w:sz w:val="24"/>
                <w:szCs w:val="24"/>
              </w:rPr>
              <w:t>л</w:t>
            </w:r>
            <w:r w:rsidRPr="00D44B80">
              <w:rPr>
                <w:rFonts w:ascii="Times New Roman" w:hAnsi="Times New Roman"/>
                <w:spacing w:val="-1"/>
                <w:sz w:val="24"/>
                <w:szCs w:val="24"/>
              </w:rPr>
              <w:t>ь</w:t>
            </w:r>
            <w:r w:rsidRPr="00D44B80">
              <w:rPr>
                <w:rFonts w:ascii="Times New Roman" w:hAnsi="Times New Roman"/>
                <w:sz w:val="24"/>
                <w:szCs w:val="24"/>
              </w:rPr>
              <w:t>н</w:t>
            </w:r>
            <w:r w:rsidRPr="00D44B80">
              <w:rPr>
                <w:rFonts w:ascii="Times New Roman" w:hAnsi="Times New Roman"/>
                <w:spacing w:val="-1"/>
                <w:sz w:val="24"/>
                <w:szCs w:val="24"/>
              </w:rPr>
              <w:t>ы</w:t>
            </w:r>
            <w:r w:rsidRPr="00D44B80">
              <w:rPr>
                <w:rFonts w:ascii="Times New Roman" w:hAnsi="Times New Roman"/>
                <w:sz w:val="24"/>
                <w:szCs w:val="24"/>
              </w:rPr>
              <w:t>х а</w:t>
            </w:r>
            <w:r w:rsidRPr="00D44B80">
              <w:rPr>
                <w:rFonts w:ascii="Times New Roman" w:hAnsi="Times New Roman"/>
                <w:spacing w:val="1"/>
                <w:sz w:val="24"/>
                <w:szCs w:val="24"/>
              </w:rPr>
              <w:t>к</w:t>
            </w:r>
            <w:r w:rsidRPr="00D44B80">
              <w:rPr>
                <w:rFonts w:ascii="Times New Roman" w:hAnsi="Times New Roman"/>
                <w:spacing w:val="-2"/>
                <w:sz w:val="24"/>
                <w:szCs w:val="24"/>
              </w:rPr>
              <w:t>т</w:t>
            </w:r>
            <w:r w:rsidRPr="00D44B80">
              <w:rPr>
                <w:rFonts w:ascii="Times New Roman" w:hAnsi="Times New Roman"/>
                <w:sz w:val="24"/>
                <w:szCs w:val="24"/>
              </w:rPr>
              <w:t>иво</w:t>
            </w:r>
            <w:r w:rsidRPr="00D44B80">
              <w:rPr>
                <w:rFonts w:ascii="Times New Roman" w:hAnsi="Times New Roman"/>
                <w:spacing w:val="-2"/>
                <w:sz w:val="24"/>
                <w:szCs w:val="24"/>
              </w:rPr>
              <w:t>в</w:t>
            </w:r>
            <w:r w:rsidRPr="00D44B80">
              <w:rPr>
                <w:rFonts w:ascii="Times New Roman" w:hAnsi="Times New Roman"/>
                <w:sz w:val="24"/>
                <w:szCs w:val="24"/>
              </w:rPr>
              <w:t>;</w:t>
            </w:r>
          </w:p>
          <w:p w14:paraId="5BEA6E02" w14:textId="77777777" w:rsidR="00C0261B" w:rsidRPr="00D44B80" w:rsidRDefault="00C0261B" w:rsidP="00C0261B">
            <w:pPr>
              <w:pStyle w:val="ac"/>
              <w:numPr>
                <w:ilvl w:val="0"/>
                <w:numId w:val="28"/>
              </w:numPr>
              <w:tabs>
                <w:tab w:val="left" w:pos="169"/>
                <w:tab w:val="left" w:pos="311"/>
                <w:tab w:val="left" w:pos="714"/>
              </w:tabs>
              <w:autoSpaceDE w:val="0"/>
              <w:autoSpaceDN w:val="0"/>
              <w:adjustRightInd w:val="0"/>
              <w:spacing w:after="0" w:line="240" w:lineRule="auto"/>
              <w:ind w:left="0" w:firstLine="0"/>
              <w:rPr>
                <w:rFonts w:ascii="Times New Roman" w:hAnsi="Times New Roman"/>
                <w:sz w:val="24"/>
                <w:szCs w:val="24"/>
              </w:rPr>
            </w:pPr>
            <w:r w:rsidRPr="00D44B80">
              <w:rPr>
                <w:rFonts w:ascii="Times New Roman" w:hAnsi="Times New Roman"/>
                <w:spacing w:val="1"/>
                <w:sz w:val="24"/>
                <w:szCs w:val="24"/>
              </w:rPr>
              <w:t>н</w:t>
            </w:r>
            <w:r w:rsidRPr="00D44B80">
              <w:rPr>
                <w:rFonts w:ascii="Times New Roman" w:hAnsi="Times New Roman"/>
                <w:sz w:val="24"/>
                <w:szCs w:val="24"/>
              </w:rPr>
              <w:t>емат</w:t>
            </w:r>
            <w:r w:rsidRPr="00D44B80">
              <w:rPr>
                <w:rFonts w:ascii="Times New Roman" w:hAnsi="Times New Roman"/>
                <w:spacing w:val="-2"/>
                <w:sz w:val="24"/>
                <w:szCs w:val="24"/>
              </w:rPr>
              <w:t>е</w:t>
            </w:r>
            <w:r w:rsidRPr="00D44B80">
              <w:rPr>
                <w:rFonts w:ascii="Times New Roman" w:hAnsi="Times New Roman"/>
                <w:sz w:val="24"/>
                <w:szCs w:val="24"/>
              </w:rPr>
              <w:t>риа</w:t>
            </w:r>
            <w:r w:rsidRPr="00D44B80">
              <w:rPr>
                <w:rFonts w:ascii="Times New Roman" w:hAnsi="Times New Roman"/>
                <w:spacing w:val="-1"/>
                <w:sz w:val="24"/>
                <w:szCs w:val="24"/>
              </w:rPr>
              <w:t>ль</w:t>
            </w:r>
            <w:r w:rsidRPr="00D44B80">
              <w:rPr>
                <w:rFonts w:ascii="Times New Roman" w:hAnsi="Times New Roman"/>
                <w:sz w:val="24"/>
                <w:szCs w:val="24"/>
              </w:rPr>
              <w:t>н</w:t>
            </w:r>
            <w:r w:rsidRPr="00D44B80">
              <w:rPr>
                <w:rFonts w:ascii="Times New Roman" w:hAnsi="Times New Roman"/>
                <w:spacing w:val="-1"/>
                <w:sz w:val="24"/>
                <w:szCs w:val="24"/>
              </w:rPr>
              <w:t>ы</w:t>
            </w:r>
            <w:r w:rsidRPr="00D44B80">
              <w:rPr>
                <w:rFonts w:ascii="Times New Roman" w:hAnsi="Times New Roman"/>
                <w:sz w:val="24"/>
                <w:szCs w:val="24"/>
              </w:rPr>
              <w:t>е</w:t>
            </w:r>
            <w:r w:rsidRPr="00D44B80">
              <w:rPr>
                <w:rFonts w:ascii="Times New Roman" w:hAnsi="Times New Roman"/>
                <w:spacing w:val="39"/>
                <w:sz w:val="24"/>
                <w:szCs w:val="24"/>
              </w:rPr>
              <w:t xml:space="preserve"> </w:t>
            </w:r>
            <w:r w:rsidRPr="00D44B80">
              <w:rPr>
                <w:rFonts w:ascii="Times New Roman" w:hAnsi="Times New Roman"/>
                <w:sz w:val="24"/>
                <w:szCs w:val="24"/>
              </w:rPr>
              <w:t>ак</w:t>
            </w:r>
            <w:r w:rsidRPr="00D44B80">
              <w:rPr>
                <w:rFonts w:ascii="Times New Roman" w:hAnsi="Times New Roman"/>
                <w:spacing w:val="-1"/>
                <w:sz w:val="24"/>
                <w:szCs w:val="24"/>
              </w:rPr>
              <w:t>т</w:t>
            </w:r>
            <w:r w:rsidRPr="00D44B80">
              <w:rPr>
                <w:rFonts w:ascii="Times New Roman" w:hAnsi="Times New Roman"/>
                <w:sz w:val="24"/>
                <w:szCs w:val="24"/>
              </w:rPr>
              <w:t>ивы</w:t>
            </w:r>
            <w:r w:rsidRPr="00D44B80">
              <w:rPr>
                <w:rFonts w:ascii="Times New Roman" w:hAnsi="Times New Roman"/>
                <w:spacing w:val="40"/>
                <w:sz w:val="24"/>
                <w:szCs w:val="24"/>
              </w:rPr>
              <w:t xml:space="preserve"> </w:t>
            </w:r>
            <w:r w:rsidRPr="00D44B80">
              <w:rPr>
                <w:rFonts w:ascii="Times New Roman" w:hAnsi="Times New Roman"/>
                <w:sz w:val="24"/>
                <w:szCs w:val="24"/>
              </w:rPr>
              <w:t>–</w:t>
            </w:r>
            <w:r w:rsidRPr="00D44B80">
              <w:rPr>
                <w:rFonts w:ascii="Times New Roman" w:hAnsi="Times New Roman"/>
                <w:spacing w:val="41"/>
                <w:sz w:val="24"/>
                <w:szCs w:val="24"/>
              </w:rPr>
              <w:t xml:space="preserve"> </w:t>
            </w:r>
            <w:r w:rsidRPr="00D44B80">
              <w:rPr>
                <w:rFonts w:ascii="Times New Roman" w:hAnsi="Times New Roman"/>
                <w:spacing w:val="-3"/>
                <w:sz w:val="24"/>
                <w:szCs w:val="24"/>
              </w:rPr>
              <w:t>у</w:t>
            </w:r>
            <w:r w:rsidRPr="00D44B80">
              <w:rPr>
                <w:rFonts w:ascii="Times New Roman" w:hAnsi="Times New Roman"/>
                <w:sz w:val="24"/>
                <w:szCs w:val="24"/>
              </w:rPr>
              <w:t>меньше</w:t>
            </w:r>
            <w:r w:rsidRPr="00D44B80">
              <w:rPr>
                <w:rFonts w:ascii="Times New Roman" w:hAnsi="Times New Roman"/>
                <w:spacing w:val="-2"/>
                <w:sz w:val="24"/>
                <w:szCs w:val="24"/>
              </w:rPr>
              <w:t>н</w:t>
            </w:r>
            <w:r w:rsidRPr="00D44B80">
              <w:rPr>
                <w:rFonts w:ascii="Times New Roman" w:hAnsi="Times New Roman"/>
                <w:sz w:val="24"/>
                <w:szCs w:val="24"/>
              </w:rPr>
              <w:t>ие</w:t>
            </w:r>
            <w:r w:rsidRPr="00D44B80">
              <w:rPr>
                <w:rFonts w:ascii="Times New Roman" w:hAnsi="Times New Roman"/>
                <w:spacing w:val="38"/>
                <w:sz w:val="24"/>
                <w:szCs w:val="24"/>
              </w:rPr>
              <w:t xml:space="preserve"> </w:t>
            </w:r>
            <w:r w:rsidRPr="00D44B80">
              <w:rPr>
                <w:rFonts w:ascii="Times New Roman" w:hAnsi="Times New Roman"/>
                <w:sz w:val="24"/>
                <w:szCs w:val="24"/>
              </w:rPr>
              <w:t>на</w:t>
            </w:r>
            <w:r w:rsidRPr="00D44B80">
              <w:rPr>
                <w:rFonts w:ascii="Times New Roman" w:hAnsi="Times New Roman"/>
                <w:spacing w:val="38"/>
                <w:sz w:val="24"/>
                <w:szCs w:val="24"/>
              </w:rPr>
              <w:t xml:space="preserve"> </w:t>
            </w:r>
            <w:r w:rsidRPr="00D44B80">
              <w:rPr>
                <w:rFonts w:ascii="Times New Roman" w:hAnsi="Times New Roman"/>
                <w:spacing w:val="1"/>
                <w:sz w:val="24"/>
                <w:szCs w:val="24"/>
              </w:rPr>
              <w:t>8</w:t>
            </w:r>
            <w:r w:rsidRPr="00D44B80">
              <w:rPr>
                <w:rFonts w:ascii="Times New Roman" w:hAnsi="Times New Roman"/>
                <w:sz w:val="24"/>
                <w:szCs w:val="24"/>
              </w:rPr>
              <w:t>0</w:t>
            </w:r>
            <w:r w:rsidRPr="00D44B80">
              <w:rPr>
                <w:rFonts w:ascii="Times New Roman" w:hAnsi="Times New Roman"/>
                <w:spacing w:val="-1"/>
                <w:sz w:val="24"/>
                <w:szCs w:val="24"/>
              </w:rPr>
              <w:t xml:space="preserve">0 тыс. руб. </w:t>
            </w:r>
            <w:r w:rsidRPr="00D44B80">
              <w:rPr>
                <w:rFonts w:ascii="Times New Roman" w:hAnsi="Times New Roman"/>
                <w:spacing w:val="1"/>
                <w:sz w:val="24"/>
                <w:szCs w:val="24"/>
              </w:rPr>
              <w:t>из</w:t>
            </w:r>
            <w:r w:rsidRPr="00D44B80">
              <w:rPr>
                <w:rFonts w:ascii="Times New Roman" w:hAnsi="Times New Roman"/>
                <w:sz w:val="24"/>
                <w:szCs w:val="24"/>
              </w:rPr>
              <w:t>-за</w:t>
            </w:r>
            <w:r w:rsidRPr="00D44B80">
              <w:rPr>
                <w:rFonts w:ascii="Times New Roman" w:hAnsi="Times New Roman"/>
                <w:spacing w:val="39"/>
                <w:sz w:val="24"/>
                <w:szCs w:val="24"/>
              </w:rPr>
              <w:t xml:space="preserve"> </w:t>
            </w:r>
            <w:r w:rsidRPr="00D44B80">
              <w:rPr>
                <w:rFonts w:ascii="Times New Roman" w:hAnsi="Times New Roman"/>
                <w:sz w:val="24"/>
                <w:szCs w:val="24"/>
              </w:rPr>
              <w:t>в</w:t>
            </w:r>
            <w:r w:rsidRPr="00D44B80">
              <w:rPr>
                <w:rFonts w:ascii="Times New Roman" w:hAnsi="Times New Roman"/>
                <w:spacing w:val="-1"/>
                <w:sz w:val="24"/>
                <w:szCs w:val="24"/>
              </w:rPr>
              <w:t>о</w:t>
            </w:r>
            <w:r w:rsidRPr="00D44B80">
              <w:rPr>
                <w:rFonts w:ascii="Times New Roman" w:hAnsi="Times New Roman"/>
                <w:sz w:val="24"/>
                <w:szCs w:val="24"/>
              </w:rPr>
              <w:t>зрастающ</w:t>
            </w:r>
            <w:r w:rsidRPr="00D44B80">
              <w:rPr>
                <w:rFonts w:ascii="Times New Roman" w:hAnsi="Times New Roman"/>
                <w:spacing w:val="-3"/>
                <w:sz w:val="24"/>
                <w:szCs w:val="24"/>
              </w:rPr>
              <w:t>е</w:t>
            </w:r>
            <w:r w:rsidRPr="00D44B80">
              <w:rPr>
                <w:rFonts w:ascii="Times New Roman" w:hAnsi="Times New Roman"/>
                <w:sz w:val="24"/>
                <w:szCs w:val="24"/>
              </w:rPr>
              <w:t>й вероят</w:t>
            </w:r>
            <w:r w:rsidRPr="00D44B80">
              <w:rPr>
                <w:rFonts w:ascii="Times New Roman" w:hAnsi="Times New Roman"/>
                <w:spacing w:val="-1"/>
                <w:sz w:val="24"/>
                <w:szCs w:val="24"/>
              </w:rPr>
              <w:t>н</w:t>
            </w:r>
            <w:r w:rsidRPr="00D44B80">
              <w:rPr>
                <w:rFonts w:ascii="Times New Roman" w:hAnsi="Times New Roman"/>
                <w:sz w:val="24"/>
                <w:szCs w:val="24"/>
              </w:rPr>
              <w:t>ос</w:t>
            </w:r>
            <w:r w:rsidRPr="00D44B80">
              <w:rPr>
                <w:rFonts w:ascii="Times New Roman" w:hAnsi="Times New Roman"/>
                <w:spacing w:val="-2"/>
                <w:sz w:val="24"/>
                <w:szCs w:val="24"/>
              </w:rPr>
              <w:t>т</w:t>
            </w:r>
            <w:r w:rsidRPr="00D44B80">
              <w:rPr>
                <w:rFonts w:ascii="Times New Roman" w:hAnsi="Times New Roman"/>
                <w:sz w:val="24"/>
                <w:szCs w:val="24"/>
              </w:rPr>
              <w:t xml:space="preserve">и </w:t>
            </w:r>
            <w:r w:rsidRPr="00D44B80">
              <w:rPr>
                <w:rFonts w:ascii="Times New Roman" w:hAnsi="Times New Roman"/>
                <w:spacing w:val="-4"/>
                <w:sz w:val="24"/>
                <w:szCs w:val="24"/>
              </w:rPr>
              <w:t>у</w:t>
            </w:r>
            <w:r w:rsidRPr="00D44B80">
              <w:rPr>
                <w:rFonts w:ascii="Times New Roman" w:hAnsi="Times New Roman"/>
                <w:sz w:val="24"/>
                <w:szCs w:val="24"/>
              </w:rPr>
              <w:t>течки</w:t>
            </w:r>
            <w:r w:rsidRPr="00D44B80">
              <w:rPr>
                <w:rFonts w:ascii="Times New Roman" w:hAnsi="Times New Roman"/>
                <w:spacing w:val="-2"/>
                <w:sz w:val="24"/>
                <w:szCs w:val="24"/>
              </w:rPr>
              <w:t xml:space="preserve"> </w:t>
            </w:r>
            <w:r w:rsidRPr="00D44B80">
              <w:rPr>
                <w:rFonts w:ascii="Times New Roman" w:hAnsi="Times New Roman"/>
                <w:sz w:val="24"/>
                <w:szCs w:val="24"/>
              </w:rPr>
              <w:t>н</w:t>
            </w:r>
            <w:r w:rsidRPr="00D44B80">
              <w:rPr>
                <w:rFonts w:ascii="Times New Roman" w:hAnsi="Times New Roman"/>
                <w:spacing w:val="1"/>
                <w:sz w:val="24"/>
                <w:szCs w:val="24"/>
              </w:rPr>
              <w:t>о</w:t>
            </w:r>
            <w:r w:rsidRPr="00D44B80">
              <w:rPr>
                <w:rFonts w:ascii="Times New Roman" w:hAnsi="Times New Roman"/>
                <w:sz w:val="24"/>
                <w:szCs w:val="24"/>
              </w:rPr>
              <w:t>у-хау</w:t>
            </w:r>
            <w:r w:rsidRPr="00D44B80">
              <w:rPr>
                <w:rFonts w:ascii="Times New Roman" w:hAnsi="Times New Roman"/>
                <w:spacing w:val="-4"/>
                <w:sz w:val="24"/>
                <w:szCs w:val="24"/>
              </w:rPr>
              <w:t xml:space="preserve"> </w:t>
            </w:r>
            <w:r w:rsidRPr="00D44B80">
              <w:rPr>
                <w:rFonts w:ascii="Times New Roman" w:hAnsi="Times New Roman"/>
                <w:sz w:val="24"/>
                <w:szCs w:val="24"/>
              </w:rPr>
              <w:t xml:space="preserve">и </w:t>
            </w:r>
            <w:r w:rsidRPr="00D44B80">
              <w:rPr>
                <w:rFonts w:ascii="Times New Roman" w:hAnsi="Times New Roman"/>
                <w:spacing w:val="1"/>
                <w:sz w:val="24"/>
                <w:szCs w:val="24"/>
              </w:rPr>
              <w:t>п</w:t>
            </w:r>
            <w:r w:rsidRPr="00D44B80">
              <w:rPr>
                <w:rFonts w:ascii="Times New Roman" w:hAnsi="Times New Roman"/>
                <w:sz w:val="24"/>
                <w:szCs w:val="24"/>
              </w:rPr>
              <w:t>е</w:t>
            </w:r>
            <w:r w:rsidRPr="00D44B80">
              <w:rPr>
                <w:rFonts w:ascii="Times New Roman" w:hAnsi="Times New Roman"/>
                <w:spacing w:val="1"/>
                <w:sz w:val="24"/>
                <w:szCs w:val="24"/>
              </w:rPr>
              <w:t>р</w:t>
            </w:r>
            <w:r w:rsidRPr="00D44B80">
              <w:rPr>
                <w:rFonts w:ascii="Times New Roman" w:hAnsi="Times New Roman"/>
                <w:spacing w:val="-2"/>
                <w:sz w:val="24"/>
                <w:szCs w:val="24"/>
              </w:rPr>
              <w:t>е</w:t>
            </w:r>
            <w:r w:rsidRPr="00D44B80">
              <w:rPr>
                <w:rFonts w:ascii="Times New Roman" w:hAnsi="Times New Roman"/>
                <w:spacing w:val="-1"/>
                <w:sz w:val="24"/>
                <w:szCs w:val="24"/>
              </w:rPr>
              <w:t>х</w:t>
            </w:r>
            <w:r w:rsidRPr="00D44B80">
              <w:rPr>
                <w:rFonts w:ascii="Times New Roman" w:hAnsi="Times New Roman"/>
                <w:sz w:val="24"/>
                <w:szCs w:val="24"/>
              </w:rPr>
              <w:t>ода</w:t>
            </w:r>
            <w:r w:rsidRPr="00D44B80">
              <w:rPr>
                <w:rFonts w:ascii="Times New Roman" w:hAnsi="Times New Roman"/>
                <w:spacing w:val="-1"/>
                <w:sz w:val="24"/>
                <w:szCs w:val="24"/>
              </w:rPr>
              <w:t xml:space="preserve"> </w:t>
            </w:r>
            <w:r w:rsidRPr="00D44B80">
              <w:rPr>
                <w:rFonts w:ascii="Times New Roman" w:hAnsi="Times New Roman"/>
                <w:sz w:val="24"/>
                <w:szCs w:val="24"/>
              </w:rPr>
              <w:t>перс</w:t>
            </w:r>
            <w:r w:rsidRPr="00D44B80">
              <w:rPr>
                <w:rFonts w:ascii="Times New Roman" w:hAnsi="Times New Roman"/>
                <w:spacing w:val="-1"/>
                <w:sz w:val="24"/>
                <w:szCs w:val="24"/>
              </w:rPr>
              <w:t>о</w:t>
            </w:r>
            <w:r w:rsidRPr="00D44B80">
              <w:rPr>
                <w:rFonts w:ascii="Times New Roman" w:hAnsi="Times New Roman"/>
                <w:sz w:val="24"/>
                <w:szCs w:val="24"/>
              </w:rPr>
              <w:t>нала</w:t>
            </w:r>
            <w:r w:rsidRPr="00D44B80">
              <w:rPr>
                <w:rFonts w:ascii="Times New Roman" w:hAnsi="Times New Roman"/>
                <w:spacing w:val="-1"/>
                <w:sz w:val="24"/>
                <w:szCs w:val="24"/>
              </w:rPr>
              <w:t xml:space="preserve"> </w:t>
            </w:r>
            <w:r w:rsidRPr="00D44B80">
              <w:rPr>
                <w:rFonts w:ascii="Times New Roman" w:hAnsi="Times New Roman"/>
                <w:sz w:val="24"/>
                <w:szCs w:val="24"/>
              </w:rPr>
              <w:t xml:space="preserve">к </w:t>
            </w:r>
            <w:r w:rsidRPr="00D44B80">
              <w:rPr>
                <w:rFonts w:ascii="Times New Roman" w:hAnsi="Times New Roman"/>
                <w:spacing w:val="-2"/>
                <w:sz w:val="24"/>
                <w:szCs w:val="24"/>
              </w:rPr>
              <w:t>к</w:t>
            </w:r>
            <w:r w:rsidRPr="00D44B80">
              <w:rPr>
                <w:rFonts w:ascii="Times New Roman" w:hAnsi="Times New Roman"/>
                <w:spacing w:val="-1"/>
                <w:sz w:val="24"/>
                <w:szCs w:val="24"/>
              </w:rPr>
              <w:t>о</w:t>
            </w:r>
            <w:r w:rsidRPr="00D44B80">
              <w:rPr>
                <w:rFonts w:ascii="Times New Roman" w:hAnsi="Times New Roman"/>
                <w:sz w:val="24"/>
                <w:szCs w:val="24"/>
              </w:rPr>
              <w:t>нк</w:t>
            </w:r>
            <w:r w:rsidRPr="00D44B80">
              <w:rPr>
                <w:rFonts w:ascii="Times New Roman" w:hAnsi="Times New Roman"/>
                <w:spacing w:val="-3"/>
                <w:sz w:val="24"/>
                <w:szCs w:val="24"/>
              </w:rPr>
              <w:t>у</w:t>
            </w:r>
            <w:r w:rsidRPr="00D44B80">
              <w:rPr>
                <w:rFonts w:ascii="Times New Roman" w:hAnsi="Times New Roman"/>
                <w:sz w:val="24"/>
                <w:szCs w:val="24"/>
              </w:rPr>
              <w:t>р</w:t>
            </w:r>
            <w:r w:rsidRPr="00D44B80">
              <w:rPr>
                <w:rFonts w:ascii="Times New Roman" w:hAnsi="Times New Roman"/>
                <w:spacing w:val="4"/>
                <w:sz w:val="24"/>
                <w:szCs w:val="24"/>
              </w:rPr>
              <w:t>е</w:t>
            </w:r>
            <w:r w:rsidRPr="00D44B80">
              <w:rPr>
                <w:rFonts w:ascii="Times New Roman" w:hAnsi="Times New Roman"/>
                <w:sz w:val="24"/>
                <w:szCs w:val="24"/>
              </w:rPr>
              <w:t>нтам.</w:t>
            </w:r>
          </w:p>
          <w:p w14:paraId="4B8B3AD6" w14:textId="77777777" w:rsidR="00C0261B" w:rsidRPr="00D44B80" w:rsidRDefault="00C0261B" w:rsidP="00C0261B">
            <w:pPr>
              <w:tabs>
                <w:tab w:val="left" w:pos="169"/>
                <w:tab w:val="left" w:pos="311"/>
              </w:tabs>
              <w:autoSpaceDE w:val="0"/>
              <w:autoSpaceDN w:val="0"/>
              <w:adjustRightInd w:val="0"/>
              <w:spacing w:after="0" w:line="240" w:lineRule="auto"/>
              <w:rPr>
                <w:sz w:val="24"/>
                <w:szCs w:val="24"/>
              </w:rPr>
            </w:pPr>
            <w:r w:rsidRPr="00D44B80">
              <w:rPr>
                <w:spacing w:val="-1"/>
                <w:sz w:val="24"/>
                <w:szCs w:val="24"/>
              </w:rPr>
              <w:t>О</w:t>
            </w:r>
            <w:r w:rsidRPr="00D44B80">
              <w:rPr>
                <w:spacing w:val="1"/>
                <w:sz w:val="24"/>
                <w:szCs w:val="24"/>
              </w:rPr>
              <w:t>б</w:t>
            </w:r>
            <w:r w:rsidRPr="00D44B80">
              <w:rPr>
                <w:sz w:val="24"/>
                <w:szCs w:val="24"/>
              </w:rPr>
              <w:t>язате</w:t>
            </w:r>
            <w:r w:rsidRPr="00D44B80">
              <w:rPr>
                <w:spacing w:val="-1"/>
                <w:sz w:val="24"/>
                <w:szCs w:val="24"/>
              </w:rPr>
              <w:t>ль</w:t>
            </w:r>
            <w:r w:rsidRPr="00D44B80">
              <w:rPr>
                <w:sz w:val="24"/>
                <w:szCs w:val="24"/>
              </w:rPr>
              <w:t>ст</w:t>
            </w:r>
            <w:r w:rsidRPr="00D44B80">
              <w:rPr>
                <w:spacing w:val="-1"/>
                <w:sz w:val="24"/>
                <w:szCs w:val="24"/>
              </w:rPr>
              <w:t>в</w:t>
            </w:r>
            <w:r w:rsidRPr="00D44B80">
              <w:rPr>
                <w:sz w:val="24"/>
                <w:szCs w:val="24"/>
              </w:rPr>
              <w:t>а</w:t>
            </w:r>
            <w:r w:rsidRPr="00D44B80">
              <w:rPr>
                <w:spacing w:val="39"/>
                <w:sz w:val="24"/>
                <w:szCs w:val="24"/>
              </w:rPr>
              <w:t xml:space="preserve"> </w:t>
            </w:r>
            <w:r w:rsidRPr="00D44B80">
              <w:rPr>
                <w:spacing w:val="1"/>
                <w:sz w:val="24"/>
                <w:szCs w:val="24"/>
              </w:rPr>
              <w:t>п</w:t>
            </w:r>
            <w:r w:rsidRPr="00D44B80">
              <w:rPr>
                <w:sz w:val="24"/>
                <w:szCs w:val="24"/>
              </w:rPr>
              <w:t>ре</w:t>
            </w:r>
            <w:r w:rsidRPr="00D44B80">
              <w:rPr>
                <w:spacing w:val="-1"/>
                <w:sz w:val="24"/>
                <w:szCs w:val="24"/>
              </w:rPr>
              <w:t>д</w:t>
            </w:r>
            <w:r w:rsidRPr="00D44B80">
              <w:rPr>
                <w:sz w:val="24"/>
                <w:szCs w:val="24"/>
              </w:rPr>
              <w:t>прия</w:t>
            </w:r>
            <w:r w:rsidRPr="00D44B80">
              <w:rPr>
                <w:spacing w:val="-2"/>
                <w:sz w:val="24"/>
                <w:szCs w:val="24"/>
              </w:rPr>
              <w:t>т</w:t>
            </w:r>
            <w:r w:rsidRPr="00D44B80">
              <w:rPr>
                <w:sz w:val="24"/>
                <w:szCs w:val="24"/>
              </w:rPr>
              <w:t>ия</w:t>
            </w:r>
            <w:r w:rsidRPr="00D44B80">
              <w:rPr>
                <w:spacing w:val="43"/>
                <w:sz w:val="24"/>
                <w:szCs w:val="24"/>
              </w:rPr>
              <w:t xml:space="preserve"> </w:t>
            </w:r>
            <w:r w:rsidRPr="00D44B80">
              <w:rPr>
                <w:sz w:val="24"/>
                <w:szCs w:val="24"/>
              </w:rPr>
              <w:t>к</w:t>
            </w:r>
            <w:r w:rsidRPr="00D44B80">
              <w:rPr>
                <w:spacing w:val="40"/>
                <w:sz w:val="24"/>
                <w:szCs w:val="24"/>
              </w:rPr>
              <w:t xml:space="preserve"> </w:t>
            </w:r>
            <w:r w:rsidRPr="00D44B80">
              <w:rPr>
                <w:sz w:val="24"/>
                <w:szCs w:val="24"/>
              </w:rPr>
              <w:t>ко</w:t>
            </w:r>
            <w:r w:rsidRPr="00D44B80">
              <w:rPr>
                <w:spacing w:val="-1"/>
                <w:sz w:val="24"/>
                <w:szCs w:val="24"/>
              </w:rPr>
              <w:t>н</w:t>
            </w:r>
            <w:r w:rsidRPr="00D44B80">
              <w:rPr>
                <w:sz w:val="24"/>
                <w:szCs w:val="24"/>
              </w:rPr>
              <w:t>цу</w:t>
            </w:r>
            <w:r w:rsidRPr="00D44B80">
              <w:rPr>
                <w:spacing w:val="39"/>
                <w:sz w:val="24"/>
                <w:szCs w:val="24"/>
              </w:rPr>
              <w:t xml:space="preserve"> </w:t>
            </w:r>
            <w:r w:rsidRPr="00D44B80">
              <w:rPr>
                <w:spacing w:val="1"/>
                <w:sz w:val="24"/>
                <w:szCs w:val="24"/>
              </w:rPr>
              <w:t>б</w:t>
            </w:r>
            <w:r w:rsidRPr="00D44B80">
              <w:rPr>
                <w:sz w:val="24"/>
                <w:szCs w:val="24"/>
              </w:rPr>
              <w:t>уд</w:t>
            </w:r>
            <w:r w:rsidRPr="00D44B80">
              <w:rPr>
                <w:spacing w:val="-3"/>
                <w:sz w:val="24"/>
                <w:szCs w:val="24"/>
              </w:rPr>
              <w:t>у</w:t>
            </w:r>
            <w:r w:rsidRPr="00D44B80">
              <w:rPr>
                <w:sz w:val="24"/>
                <w:szCs w:val="24"/>
              </w:rPr>
              <w:t>щего</w:t>
            </w:r>
            <w:r w:rsidRPr="00D44B80">
              <w:rPr>
                <w:spacing w:val="43"/>
                <w:sz w:val="24"/>
                <w:szCs w:val="24"/>
              </w:rPr>
              <w:t xml:space="preserve"> </w:t>
            </w:r>
            <w:r w:rsidRPr="00D44B80">
              <w:rPr>
                <w:sz w:val="24"/>
                <w:szCs w:val="24"/>
              </w:rPr>
              <w:t>года</w:t>
            </w:r>
            <w:r w:rsidRPr="00D44B80">
              <w:rPr>
                <w:spacing w:val="40"/>
                <w:sz w:val="24"/>
                <w:szCs w:val="24"/>
              </w:rPr>
              <w:t xml:space="preserve"> </w:t>
            </w:r>
            <w:r w:rsidRPr="00D44B80">
              <w:rPr>
                <w:spacing w:val="1"/>
                <w:sz w:val="24"/>
                <w:szCs w:val="24"/>
              </w:rPr>
              <w:t>п</w:t>
            </w:r>
            <w:r w:rsidRPr="00D44B80">
              <w:rPr>
                <w:sz w:val="24"/>
                <w:szCs w:val="24"/>
              </w:rPr>
              <w:t>ла</w:t>
            </w:r>
            <w:r w:rsidRPr="00D44B80">
              <w:rPr>
                <w:spacing w:val="-1"/>
                <w:sz w:val="24"/>
                <w:szCs w:val="24"/>
              </w:rPr>
              <w:t>н</w:t>
            </w:r>
            <w:r w:rsidRPr="00D44B80">
              <w:rPr>
                <w:spacing w:val="-2"/>
                <w:sz w:val="24"/>
                <w:szCs w:val="24"/>
              </w:rPr>
              <w:t>и</w:t>
            </w:r>
            <w:r w:rsidRPr="00D44B80">
              <w:rPr>
                <w:sz w:val="24"/>
                <w:szCs w:val="24"/>
              </w:rPr>
              <w:t>р</w:t>
            </w:r>
            <w:r w:rsidRPr="00D44B80">
              <w:rPr>
                <w:spacing w:val="-2"/>
                <w:sz w:val="24"/>
                <w:szCs w:val="24"/>
              </w:rPr>
              <w:t>у</w:t>
            </w:r>
            <w:r w:rsidRPr="00D44B80">
              <w:rPr>
                <w:sz w:val="24"/>
                <w:szCs w:val="24"/>
              </w:rPr>
              <w:t>е</w:t>
            </w:r>
            <w:r w:rsidRPr="00D44B80">
              <w:rPr>
                <w:spacing w:val="-1"/>
                <w:sz w:val="24"/>
                <w:szCs w:val="24"/>
              </w:rPr>
              <w:t>т</w:t>
            </w:r>
            <w:r w:rsidRPr="00D44B80">
              <w:rPr>
                <w:sz w:val="24"/>
                <w:szCs w:val="24"/>
              </w:rPr>
              <w:t>ся</w:t>
            </w:r>
            <w:r w:rsidRPr="00D44B80">
              <w:rPr>
                <w:spacing w:val="43"/>
                <w:sz w:val="24"/>
                <w:szCs w:val="24"/>
              </w:rPr>
              <w:t xml:space="preserve"> </w:t>
            </w:r>
            <w:r w:rsidRPr="00D44B80">
              <w:rPr>
                <w:spacing w:val="-3"/>
                <w:sz w:val="24"/>
                <w:szCs w:val="24"/>
              </w:rPr>
              <w:t>у</w:t>
            </w:r>
            <w:r w:rsidRPr="00D44B80">
              <w:rPr>
                <w:spacing w:val="-1"/>
                <w:sz w:val="24"/>
                <w:szCs w:val="24"/>
              </w:rPr>
              <w:t>в</w:t>
            </w:r>
            <w:r w:rsidRPr="00D44B80">
              <w:rPr>
                <w:sz w:val="24"/>
                <w:szCs w:val="24"/>
              </w:rPr>
              <w:t>е</w:t>
            </w:r>
            <w:r w:rsidRPr="00D44B80">
              <w:rPr>
                <w:spacing w:val="2"/>
                <w:sz w:val="24"/>
                <w:szCs w:val="24"/>
              </w:rPr>
              <w:t>л</w:t>
            </w:r>
            <w:r w:rsidRPr="00D44B80">
              <w:rPr>
                <w:spacing w:val="1"/>
                <w:sz w:val="24"/>
                <w:szCs w:val="24"/>
              </w:rPr>
              <w:t>и</w:t>
            </w:r>
            <w:r w:rsidRPr="00D44B80">
              <w:rPr>
                <w:sz w:val="24"/>
                <w:szCs w:val="24"/>
              </w:rPr>
              <w:t>ч</w:t>
            </w:r>
            <w:r w:rsidRPr="00D44B80">
              <w:rPr>
                <w:spacing w:val="1"/>
                <w:sz w:val="24"/>
                <w:szCs w:val="24"/>
              </w:rPr>
              <w:t>и</w:t>
            </w:r>
            <w:r w:rsidRPr="00D44B80">
              <w:rPr>
                <w:sz w:val="24"/>
                <w:szCs w:val="24"/>
              </w:rPr>
              <w:t>ть</w:t>
            </w:r>
            <w:r w:rsidRPr="00D44B80">
              <w:rPr>
                <w:spacing w:val="-2"/>
                <w:sz w:val="24"/>
                <w:szCs w:val="24"/>
              </w:rPr>
              <w:t xml:space="preserve"> </w:t>
            </w:r>
            <w:r w:rsidRPr="00D44B80">
              <w:rPr>
                <w:sz w:val="24"/>
                <w:szCs w:val="24"/>
              </w:rPr>
              <w:t>на</w:t>
            </w:r>
            <w:r w:rsidRPr="00D44B80">
              <w:rPr>
                <w:spacing w:val="-3"/>
                <w:sz w:val="24"/>
                <w:szCs w:val="24"/>
              </w:rPr>
              <w:t xml:space="preserve"> 2</w:t>
            </w:r>
            <w:r w:rsidRPr="00D44B80">
              <w:rPr>
                <w:sz w:val="24"/>
                <w:szCs w:val="24"/>
              </w:rPr>
              <w:t>0</w:t>
            </w:r>
            <w:r w:rsidRPr="00D44B80">
              <w:rPr>
                <w:spacing w:val="-1"/>
                <w:sz w:val="24"/>
                <w:szCs w:val="24"/>
              </w:rPr>
              <w:t>0</w:t>
            </w:r>
            <w:r w:rsidRPr="00D44B80">
              <w:rPr>
                <w:spacing w:val="-2"/>
                <w:sz w:val="24"/>
                <w:szCs w:val="24"/>
              </w:rPr>
              <w:t xml:space="preserve"> тыс. руб.</w:t>
            </w:r>
          </w:p>
          <w:p w14:paraId="375D041A" w14:textId="77777777" w:rsidR="00C0261B" w:rsidRPr="00D44B80" w:rsidRDefault="00C0261B" w:rsidP="00C0261B">
            <w:pPr>
              <w:pStyle w:val="ac"/>
              <w:numPr>
                <w:ilvl w:val="0"/>
                <w:numId w:val="29"/>
              </w:numPr>
              <w:tabs>
                <w:tab w:val="left" w:pos="5"/>
                <w:tab w:val="left" w:pos="169"/>
                <w:tab w:val="left" w:pos="311"/>
              </w:tabs>
              <w:autoSpaceDE w:val="0"/>
              <w:autoSpaceDN w:val="0"/>
              <w:adjustRightInd w:val="0"/>
              <w:spacing w:after="0" w:line="240" w:lineRule="auto"/>
              <w:ind w:left="0" w:firstLine="0"/>
              <w:rPr>
                <w:rFonts w:ascii="Times New Roman" w:hAnsi="Times New Roman"/>
                <w:sz w:val="24"/>
                <w:szCs w:val="24"/>
              </w:rPr>
            </w:pPr>
            <w:r w:rsidRPr="00D44B80">
              <w:rPr>
                <w:rFonts w:ascii="Times New Roman" w:hAnsi="Times New Roman"/>
                <w:sz w:val="24"/>
                <w:szCs w:val="24"/>
              </w:rPr>
              <w:t>оцените</w:t>
            </w:r>
            <w:r w:rsidRPr="00D44B80">
              <w:rPr>
                <w:rFonts w:ascii="Times New Roman" w:hAnsi="Times New Roman"/>
                <w:spacing w:val="-4"/>
                <w:sz w:val="24"/>
                <w:szCs w:val="24"/>
              </w:rPr>
              <w:t xml:space="preserve"> </w:t>
            </w:r>
            <w:r w:rsidRPr="00D44B80">
              <w:rPr>
                <w:rFonts w:ascii="Times New Roman" w:hAnsi="Times New Roman"/>
                <w:sz w:val="24"/>
                <w:szCs w:val="24"/>
              </w:rPr>
              <w:t>рыночн</w:t>
            </w:r>
            <w:r w:rsidRPr="00D44B80">
              <w:rPr>
                <w:rFonts w:ascii="Times New Roman" w:hAnsi="Times New Roman"/>
                <w:spacing w:val="-1"/>
                <w:sz w:val="24"/>
                <w:szCs w:val="24"/>
              </w:rPr>
              <w:t>у</w:t>
            </w:r>
            <w:r w:rsidRPr="00D44B80">
              <w:rPr>
                <w:rFonts w:ascii="Times New Roman" w:hAnsi="Times New Roman"/>
                <w:sz w:val="24"/>
                <w:szCs w:val="24"/>
              </w:rPr>
              <w:t>ю</w:t>
            </w:r>
            <w:r w:rsidRPr="00D44B80">
              <w:rPr>
                <w:rFonts w:ascii="Times New Roman" w:hAnsi="Times New Roman"/>
                <w:spacing w:val="-3"/>
                <w:sz w:val="24"/>
                <w:szCs w:val="24"/>
              </w:rPr>
              <w:t xml:space="preserve"> </w:t>
            </w:r>
            <w:r w:rsidRPr="00D44B80">
              <w:rPr>
                <w:rFonts w:ascii="Times New Roman" w:hAnsi="Times New Roman"/>
                <w:sz w:val="24"/>
                <w:szCs w:val="24"/>
              </w:rPr>
              <w:t>сто</w:t>
            </w:r>
            <w:r w:rsidRPr="00D44B80">
              <w:rPr>
                <w:rFonts w:ascii="Times New Roman" w:hAnsi="Times New Roman"/>
                <w:spacing w:val="1"/>
                <w:sz w:val="24"/>
                <w:szCs w:val="24"/>
              </w:rPr>
              <w:t>и</w:t>
            </w:r>
            <w:r w:rsidRPr="00D44B80">
              <w:rPr>
                <w:rFonts w:ascii="Times New Roman" w:hAnsi="Times New Roman"/>
                <w:spacing w:val="-1"/>
                <w:sz w:val="24"/>
                <w:szCs w:val="24"/>
              </w:rPr>
              <w:t>м</w:t>
            </w:r>
            <w:r w:rsidRPr="00D44B80">
              <w:rPr>
                <w:rFonts w:ascii="Times New Roman" w:hAnsi="Times New Roman"/>
                <w:sz w:val="24"/>
                <w:szCs w:val="24"/>
              </w:rPr>
              <w:t>ос</w:t>
            </w:r>
            <w:r w:rsidRPr="00D44B80">
              <w:rPr>
                <w:rFonts w:ascii="Times New Roman" w:hAnsi="Times New Roman"/>
                <w:spacing w:val="-2"/>
                <w:sz w:val="24"/>
                <w:szCs w:val="24"/>
              </w:rPr>
              <w:t>т</w:t>
            </w:r>
            <w:r w:rsidRPr="00D44B80">
              <w:rPr>
                <w:rFonts w:ascii="Times New Roman" w:hAnsi="Times New Roman"/>
                <w:sz w:val="24"/>
                <w:szCs w:val="24"/>
              </w:rPr>
              <w:t>ь</w:t>
            </w:r>
            <w:r w:rsidRPr="00D44B80">
              <w:rPr>
                <w:rFonts w:ascii="Times New Roman" w:hAnsi="Times New Roman"/>
                <w:spacing w:val="-2"/>
                <w:sz w:val="24"/>
                <w:szCs w:val="24"/>
              </w:rPr>
              <w:t xml:space="preserve"> </w:t>
            </w:r>
            <w:r w:rsidRPr="00D44B80">
              <w:rPr>
                <w:rFonts w:ascii="Times New Roman" w:hAnsi="Times New Roman"/>
                <w:sz w:val="24"/>
                <w:szCs w:val="24"/>
              </w:rPr>
              <w:t>п</w:t>
            </w:r>
            <w:r w:rsidRPr="00D44B80">
              <w:rPr>
                <w:rFonts w:ascii="Times New Roman" w:hAnsi="Times New Roman"/>
                <w:spacing w:val="1"/>
                <w:sz w:val="24"/>
                <w:szCs w:val="24"/>
              </w:rPr>
              <w:t>р</w:t>
            </w:r>
            <w:r w:rsidRPr="00D44B80">
              <w:rPr>
                <w:rFonts w:ascii="Times New Roman" w:hAnsi="Times New Roman"/>
                <w:spacing w:val="-2"/>
                <w:sz w:val="24"/>
                <w:szCs w:val="24"/>
              </w:rPr>
              <w:t>е</w:t>
            </w:r>
            <w:r w:rsidRPr="00D44B80">
              <w:rPr>
                <w:rFonts w:ascii="Times New Roman" w:hAnsi="Times New Roman"/>
                <w:sz w:val="24"/>
                <w:szCs w:val="24"/>
              </w:rPr>
              <w:t>дприят</w:t>
            </w:r>
            <w:r w:rsidRPr="00D44B80">
              <w:rPr>
                <w:rFonts w:ascii="Times New Roman" w:hAnsi="Times New Roman"/>
                <w:spacing w:val="-2"/>
                <w:sz w:val="24"/>
                <w:szCs w:val="24"/>
              </w:rPr>
              <w:t>и</w:t>
            </w:r>
            <w:r w:rsidRPr="00D44B80">
              <w:rPr>
                <w:rFonts w:ascii="Times New Roman" w:hAnsi="Times New Roman"/>
                <w:sz w:val="24"/>
                <w:szCs w:val="24"/>
              </w:rPr>
              <w:t>я,</w:t>
            </w:r>
            <w:r w:rsidRPr="00D44B80">
              <w:rPr>
                <w:rFonts w:ascii="Times New Roman" w:hAnsi="Times New Roman"/>
                <w:spacing w:val="-1"/>
                <w:sz w:val="24"/>
                <w:szCs w:val="24"/>
              </w:rPr>
              <w:t xml:space="preserve"> </w:t>
            </w:r>
            <w:r w:rsidRPr="00D44B80">
              <w:rPr>
                <w:rFonts w:ascii="Times New Roman" w:hAnsi="Times New Roman"/>
                <w:spacing w:val="-2"/>
                <w:sz w:val="24"/>
                <w:szCs w:val="24"/>
              </w:rPr>
              <w:t>п</w:t>
            </w:r>
            <w:r w:rsidRPr="00D44B80">
              <w:rPr>
                <w:rFonts w:ascii="Times New Roman" w:hAnsi="Times New Roman"/>
                <w:spacing w:val="1"/>
                <w:sz w:val="24"/>
                <w:szCs w:val="24"/>
              </w:rPr>
              <w:t>р</w:t>
            </w:r>
            <w:r w:rsidRPr="00D44B80">
              <w:rPr>
                <w:rFonts w:ascii="Times New Roman" w:hAnsi="Times New Roman"/>
                <w:spacing w:val="5"/>
                <w:sz w:val="24"/>
                <w:szCs w:val="24"/>
              </w:rPr>
              <w:t>о</w:t>
            </w:r>
            <w:r w:rsidRPr="00D44B80">
              <w:rPr>
                <w:rFonts w:ascii="Times New Roman" w:hAnsi="Times New Roman"/>
                <w:spacing w:val="-2"/>
                <w:sz w:val="24"/>
                <w:szCs w:val="24"/>
              </w:rPr>
              <w:t>г</w:t>
            </w:r>
            <w:r w:rsidRPr="00D44B80">
              <w:rPr>
                <w:rFonts w:ascii="Times New Roman" w:hAnsi="Times New Roman"/>
                <w:sz w:val="24"/>
                <w:szCs w:val="24"/>
              </w:rPr>
              <w:t>н</w:t>
            </w:r>
            <w:r w:rsidRPr="00D44B80">
              <w:rPr>
                <w:rFonts w:ascii="Times New Roman" w:hAnsi="Times New Roman"/>
                <w:spacing w:val="1"/>
                <w:sz w:val="24"/>
                <w:szCs w:val="24"/>
              </w:rPr>
              <w:t>о</w:t>
            </w:r>
            <w:r w:rsidRPr="00D44B80">
              <w:rPr>
                <w:rFonts w:ascii="Times New Roman" w:hAnsi="Times New Roman"/>
                <w:spacing w:val="-1"/>
                <w:sz w:val="24"/>
                <w:szCs w:val="24"/>
              </w:rPr>
              <w:t>з</w:t>
            </w:r>
            <w:r w:rsidRPr="00D44B80">
              <w:rPr>
                <w:rFonts w:ascii="Times New Roman" w:hAnsi="Times New Roman"/>
                <w:sz w:val="24"/>
                <w:szCs w:val="24"/>
              </w:rPr>
              <w:t>и</w:t>
            </w:r>
            <w:r w:rsidRPr="00D44B80">
              <w:rPr>
                <w:rFonts w:ascii="Times New Roman" w:hAnsi="Times New Roman"/>
                <w:spacing w:val="1"/>
                <w:sz w:val="24"/>
                <w:szCs w:val="24"/>
              </w:rPr>
              <w:t>р</w:t>
            </w:r>
            <w:r w:rsidRPr="00D44B80">
              <w:rPr>
                <w:rFonts w:ascii="Times New Roman" w:hAnsi="Times New Roman"/>
                <w:spacing w:val="-3"/>
                <w:sz w:val="24"/>
                <w:szCs w:val="24"/>
              </w:rPr>
              <w:t>у</w:t>
            </w:r>
            <w:r w:rsidRPr="00D44B80">
              <w:rPr>
                <w:rFonts w:ascii="Times New Roman" w:hAnsi="Times New Roman"/>
                <w:sz w:val="24"/>
                <w:szCs w:val="24"/>
              </w:rPr>
              <w:t>ем</w:t>
            </w:r>
            <w:r w:rsidRPr="00D44B80">
              <w:rPr>
                <w:rFonts w:ascii="Times New Roman" w:hAnsi="Times New Roman"/>
                <w:spacing w:val="-4"/>
                <w:sz w:val="24"/>
                <w:szCs w:val="24"/>
              </w:rPr>
              <w:t>у</w:t>
            </w:r>
            <w:r w:rsidRPr="00D44B80">
              <w:rPr>
                <w:rFonts w:ascii="Times New Roman" w:hAnsi="Times New Roman"/>
                <w:sz w:val="24"/>
                <w:szCs w:val="24"/>
              </w:rPr>
              <w:t>ю</w:t>
            </w:r>
            <w:r w:rsidRPr="00D44B80">
              <w:rPr>
                <w:rFonts w:ascii="Times New Roman" w:hAnsi="Times New Roman"/>
                <w:spacing w:val="1"/>
                <w:sz w:val="24"/>
                <w:szCs w:val="24"/>
              </w:rPr>
              <w:t xml:space="preserve"> </w:t>
            </w:r>
            <w:r w:rsidRPr="00D44B80">
              <w:rPr>
                <w:rFonts w:ascii="Times New Roman" w:hAnsi="Times New Roman"/>
                <w:sz w:val="24"/>
                <w:szCs w:val="24"/>
              </w:rPr>
              <w:t>к концу</w:t>
            </w:r>
            <w:r w:rsidRPr="00D44B80">
              <w:rPr>
                <w:rFonts w:ascii="Times New Roman" w:hAnsi="Times New Roman"/>
                <w:spacing w:val="-2"/>
                <w:sz w:val="24"/>
                <w:szCs w:val="24"/>
              </w:rPr>
              <w:t xml:space="preserve"> </w:t>
            </w:r>
            <w:r w:rsidRPr="00D44B80">
              <w:rPr>
                <w:rFonts w:ascii="Times New Roman" w:hAnsi="Times New Roman"/>
                <w:sz w:val="24"/>
                <w:szCs w:val="24"/>
              </w:rPr>
              <w:t>го</w:t>
            </w:r>
            <w:r w:rsidRPr="00D44B80">
              <w:rPr>
                <w:rFonts w:ascii="Times New Roman" w:hAnsi="Times New Roman"/>
                <w:spacing w:val="1"/>
                <w:sz w:val="24"/>
                <w:szCs w:val="24"/>
              </w:rPr>
              <w:t>д</w:t>
            </w:r>
            <w:r w:rsidRPr="00D44B80">
              <w:rPr>
                <w:rFonts w:ascii="Times New Roman" w:hAnsi="Times New Roman"/>
                <w:sz w:val="24"/>
                <w:szCs w:val="24"/>
              </w:rPr>
              <w:t>а, сл</w:t>
            </w:r>
            <w:r w:rsidRPr="00D44B80">
              <w:rPr>
                <w:rFonts w:ascii="Times New Roman" w:hAnsi="Times New Roman"/>
                <w:spacing w:val="-2"/>
                <w:sz w:val="24"/>
                <w:szCs w:val="24"/>
              </w:rPr>
              <w:t>е</w:t>
            </w:r>
            <w:r w:rsidRPr="00D44B80">
              <w:rPr>
                <w:rFonts w:ascii="Times New Roman" w:hAnsi="Times New Roman"/>
                <w:sz w:val="24"/>
                <w:szCs w:val="24"/>
              </w:rPr>
              <w:t>д</w:t>
            </w:r>
            <w:r w:rsidRPr="00D44B80">
              <w:rPr>
                <w:rFonts w:ascii="Times New Roman" w:hAnsi="Times New Roman"/>
                <w:spacing w:val="-3"/>
                <w:sz w:val="24"/>
                <w:szCs w:val="24"/>
              </w:rPr>
              <w:t>у</w:t>
            </w:r>
            <w:r w:rsidRPr="00D44B80">
              <w:rPr>
                <w:rFonts w:ascii="Times New Roman" w:hAnsi="Times New Roman"/>
                <w:spacing w:val="1"/>
                <w:sz w:val="24"/>
                <w:szCs w:val="24"/>
              </w:rPr>
              <w:t>ю</w:t>
            </w:r>
            <w:r w:rsidRPr="00D44B80">
              <w:rPr>
                <w:rFonts w:ascii="Times New Roman" w:hAnsi="Times New Roman"/>
                <w:sz w:val="24"/>
                <w:szCs w:val="24"/>
              </w:rPr>
              <w:t>щего</w:t>
            </w:r>
            <w:r w:rsidRPr="00D44B80">
              <w:rPr>
                <w:rFonts w:ascii="Times New Roman" w:hAnsi="Times New Roman"/>
                <w:spacing w:val="1"/>
                <w:sz w:val="24"/>
                <w:szCs w:val="24"/>
              </w:rPr>
              <w:t xml:space="preserve"> </w:t>
            </w:r>
            <w:r w:rsidRPr="00D44B80">
              <w:rPr>
                <w:rFonts w:ascii="Times New Roman" w:hAnsi="Times New Roman"/>
                <w:sz w:val="24"/>
                <w:szCs w:val="24"/>
              </w:rPr>
              <w:t xml:space="preserve">за </w:t>
            </w:r>
            <w:r w:rsidRPr="00D44B80">
              <w:rPr>
                <w:rFonts w:ascii="Times New Roman" w:hAnsi="Times New Roman"/>
                <w:spacing w:val="-2"/>
                <w:sz w:val="24"/>
                <w:szCs w:val="24"/>
              </w:rPr>
              <w:t>г</w:t>
            </w:r>
            <w:r w:rsidRPr="00D44B80">
              <w:rPr>
                <w:rFonts w:ascii="Times New Roman" w:hAnsi="Times New Roman"/>
                <w:sz w:val="24"/>
                <w:szCs w:val="24"/>
              </w:rPr>
              <w:t xml:space="preserve">одом </w:t>
            </w:r>
            <w:r w:rsidRPr="00D44B80">
              <w:rPr>
                <w:rFonts w:ascii="Times New Roman" w:hAnsi="Times New Roman"/>
                <w:spacing w:val="-1"/>
                <w:sz w:val="24"/>
                <w:szCs w:val="24"/>
              </w:rPr>
              <w:t>с</w:t>
            </w:r>
            <w:r w:rsidRPr="00D44B80">
              <w:rPr>
                <w:rFonts w:ascii="Times New Roman" w:hAnsi="Times New Roman"/>
                <w:sz w:val="24"/>
                <w:szCs w:val="24"/>
              </w:rPr>
              <w:t>ост</w:t>
            </w:r>
            <w:r w:rsidRPr="00D44B80">
              <w:rPr>
                <w:rFonts w:ascii="Times New Roman" w:hAnsi="Times New Roman"/>
                <w:spacing w:val="-2"/>
                <w:sz w:val="24"/>
                <w:szCs w:val="24"/>
              </w:rPr>
              <w:t>а</w:t>
            </w:r>
            <w:r w:rsidRPr="00D44B80">
              <w:rPr>
                <w:rFonts w:ascii="Times New Roman" w:hAnsi="Times New Roman"/>
                <w:sz w:val="24"/>
                <w:szCs w:val="24"/>
              </w:rPr>
              <w:t>в</w:t>
            </w:r>
            <w:r w:rsidRPr="00D44B80">
              <w:rPr>
                <w:rFonts w:ascii="Times New Roman" w:hAnsi="Times New Roman"/>
                <w:spacing w:val="-1"/>
                <w:sz w:val="24"/>
                <w:szCs w:val="24"/>
              </w:rPr>
              <w:t>л</w:t>
            </w:r>
            <w:r w:rsidRPr="00D44B80">
              <w:rPr>
                <w:rFonts w:ascii="Times New Roman" w:hAnsi="Times New Roman"/>
                <w:sz w:val="24"/>
                <w:szCs w:val="24"/>
              </w:rPr>
              <w:t>ения б</w:t>
            </w:r>
            <w:r w:rsidRPr="00D44B80">
              <w:rPr>
                <w:rFonts w:ascii="Times New Roman" w:hAnsi="Times New Roman"/>
                <w:spacing w:val="1"/>
                <w:sz w:val="24"/>
                <w:szCs w:val="24"/>
              </w:rPr>
              <w:t>и</w:t>
            </w:r>
            <w:r w:rsidRPr="00D44B80">
              <w:rPr>
                <w:rFonts w:ascii="Times New Roman" w:hAnsi="Times New Roman"/>
                <w:spacing w:val="-2"/>
                <w:sz w:val="24"/>
                <w:szCs w:val="24"/>
              </w:rPr>
              <w:t>з</w:t>
            </w:r>
            <w:r w:rsidRPr="00D44B80">
              <w:rPr>
                <w:rFonts w:ascii="Times New Roman" w:hAnsi="Times New Roman"/>
                <w:sz w:val="24"/>
                <w:szCs w:val="24"/>
              </w:rPr>
              <w:t>не</w:t>
            </w:r>
            <w:r w:rsidRPr="00D44B80">
              <w:rPr>
                <w:rFonts w:ascii="Times New Roman" w:hAnsi="Times New Roman"/>
                <w:spacing w:val="-1"/>
                <w:sz w:val="24"/>
                <w:szCs w:val="24"/>
              </w:rPr>
              <w:t>с</w:t>
            </w:r>
            <w:r w:rsidRPr="00D44B80">
              <w:rPr>
                <w:rFonts w:ascii="Times New Roman" w:hAnsi="Times New Roman"/>
                <w:spacing w:val="-2"/>
                <w:sz w:val="24"/>
                <w:szCs w:val="24"/>
              </w:rPr>
              <w:t>-</w:t>
            </w:r>
            <w:r w:rsidRPr="00D44B80">
              <w:rPr>
                <w:rFonts w:ascii="Times New Roman" w:hAnsi="Times New Roman"/>
                <w:sz w:val="24"/>
                <w:szCs w:val="24"/>
              </w:rPr>
              <w:t>пл</w:t>
            </w:r>
            <w:r w:rsidRPr="00D44B80">
              <w:rPr>
                <w:rFonts w:ascii="Times New Roman" w:hAnsi="Times New Roman"/>
                <w:spacing w:val="-2"/>
                <w:sz w:val="24"/>
                <w:szCs w:val="24"/>
              </w:rPr>
              <w:t>ан</w:t>
            </w:r>
            <w:r w:rsidRPr="00D44B80">
              <w:rPr>
                <w:rFonts w:ascii="Times New Roman" w:hAnsi="Times New Roman"/>
                <w:sz w:val="24"/>
                <w:szCs w:val="24"/>
              </w:rPr>
              <w:t>а</w:t>
            </w:r>
            <w:r w:rsidRPr="00D44B80">
              <w:rPr>
                <w:rFonts w:ascii="Times New Roman" w:hAnsi="Times New Roman"/>
                <w:spacing w:val="-1"/>
                <w:sz w:val="24"/>
                <w:szCs w:val="24"/>
              </w:rPr>
              <w:t xml:space="preserve"> </w:t>
            </w:r>
            <w:r w:rsidRPr="00D44B80">
              <w:rPr>
                <w:rFonts w:ascii="Times New Roman" w:hAnsi="Times New Roman"/>
                <w:sz w:val="24"/>
                <w:szCs w:val="24"/>
              </w:rPr>
              <w:t>п</w:t>
            </w:r>
            <w:r w:rsidRPr="00D44B80">
              <w:rPr>
                <w:rFonts w:ascii="Times New Roman" w:hAnsi="Times New Roman"/>
                <w:spacing w:val="1"/>
                <w:sz w:val="24"/>
                <w:szCs w:val="24"/>
              </w:rPr>
              <w:t>р</w:t>
            </w:r>
            <w:r w:rsidRPr="00D44B80">
              <w:rPr>
                <w:rFonts w:ascii="Times New Roman" w:hAnsi="Times New Roman"/>
                <w:sz w:val="24"/>
                <w:szCs w:val="24"/>
              </w:rPr>
              <w:t>е</w:t>
            </w:r>
            <w:r w:rsidRPr="00D44B80">
              <w:rPr>
                <w:rFonts w:ascii="Times New Roman" w:hAnsi="Times New Roman"/>
                <w:spacing w:val="-1"/>
                <w:sz w:val="24"/>
                <w:szCs w:val="24"/>
              </w:rPr>
              <w:t>д</w:t>
            </w:r>
            <w:r w:rsidRPr="00D44B80">
              <w:rPr>
                <w:rFonts w:ascii="Times New Roman" w:hAnsi="Times New Roman"/>
                <w:sz w:val="24"/>
                <w:szCs w:val="24"/>
              </w:rPr>
              <w:t>п</w:t>
            </w:r>
            <w:r w:rsidRPr="00D44B80">
              <w:rPr>
                <w:rFonts w:ascii="Times New Roman" w:hAnsi="Times New Roman"/>
                <w:spacing w:val="-1"/>
                <w:sz w:val="24"/>
                <w:szCs w:val="24"/>
              </w:rPr>
              <w:t>р</w:t>
            </w:r>
            <w:r w:rsidRPr="00D44B80">
              <w:rPr>
                <w:rFonts w:ascii="Times New Roman" w:hAnsi="Times New Roman"/>
                <w:sz w:val="24"/>
                <w:szCs w:val="24"/>
              </w:rPr>
              <w:t>и</w:t>
            </w:r>
            <w:r w:rsidRPr="00D44B80">
              <w:rPr>
                <w:rFonts w:ascii="Times New Roman" w:hAnsi="Times New Roman"/>
                <w:spacing w:val="1"/>
                <w:sz w:val="24"/>
                <w:szCs w:val="24"/>
              </w:rPr>
              <w:t>я</w:t>
            </w:r>
            <w:r w:rsidRPr="00D44B80">
              <w:rPr>
                <w:rFonts w:ascii="Times New Roman" w:hAnsi="Times New Roman"/>
                <w:spacing w:val="-2"/>
                <w:sz w:val="24"/>
                <w:szCs w:val="24"/>
              </w:rPr>
              <w:t>т</w:t>
            </w:r>
            <w:r w:rsidRPr="00D44B80">
              <w:rPr>
                <w:rFonts w:ascii="Times New Roman" w:hAnsi="Times New Roman"/>
                <w:sz w:val="24"/>
                <w:szCs w:val="24"/>
              </w:rPr>
              <w:t>ия.</w:t>
            </w:r>
          </w:p>
          <w:p w14:paraId="0673238E" w14:textId="77777777" w:rsidR="00C0261B" w:rsidRPr="00D44B80" w:rsidRDefault="00C0261B" w:rsidP="00C0261B">
            <w:pPr>
              <w:pStyle w:val="ac"/>
              <w:numPr>
                <w:ilvl w:val="0"/>
                <w:numId w:val="29"/>
              </w:numPr>
              <w:tabs>
                <w:tab w:val="left" w:pos="5"/>
                <w:tab w:val="left" w:pos="169"/>
                <w:tab w:val="left" w:pos="311"/>
              </w:tabs>
              <w:autoSpaceDE w:val="0"/>
              <w:autoSpaceDN w:val="0"/>
              <w:adjustRightInd w:val="0"/>
              <w:spacing w:after="0" w:line="240" w:lineRule="auto"/>
              <w:ind w:left="0" w:firstLine="0"/>
              <w:rPr>
                <w:rFonts w:ascii="Times New Roman" w:hAnsi="Times New Roman"/>
                <w:sz w:val="24"/>
                <w:szCs w:val="24"/>
              </w:rPr>
            </w:pPr>
            <w:r w:rsidRPr="00D44B80">
              <w:rPr>
                <w:rFonts w:ascii="Times New Roman" w:hAnsi="Times New Roman"/>
                <w:sz w:val="24"/>
                <w:szCs w:val="24"/>
              </w:rPr>
              <w:t>предложите варианты увеличения стоимости предприятия</w:t>
            </w:r>
          </w:p>
          <w:p w14:paraId="0A27A45A" w14:textId="77777777" w:rsidR="00C0261B" w:rsidRPr="00D44B80" w:rsidRDefault="00C0261B" w:rsidP="00C0261B">
            <w:pPr>
              <w:pStyle w:val="ac"/>
              <w:numPr>
                <w:ilvl w:val="0"/>
                <w:numId w:val="29"/>
              </w:numPr>
              <w:tabs>
                <w:tab w:val="left" w:pos="5"/>
                <w:tab w:val="left" w:pos="169"/>
                <w:tab w:val="left" w:pos="311"/>
              </w:tabs>
              <w:autoSpaceDE w:val="0"/>
              <w:autoSpaceDN w:val="0"/>
              <w:adjustRightInd w:val="0"/>
              <w:spacing w:after="0" w:line="240" w:lineRule="auto"/>
              <w:ind w:left="0" w:firstLine="0"/>
              <w:rPr>
                <w:rFonts w:ascii="Times New Roman" w:hAnsi="Times New Roman"/>
                <w:sz w:val="24"/>
                <w:szCs w:val="24"/>
              </w:rPr>
            </w:pPr>
            <w:r w:rsidRPr="00D44B80">
              <w:rPr>
                <w:rFonts w:ascii="Times New Roman" w:hAnsi="Times New Roman"/>
                <w:sz w:val="24"/>
                <w:szCs w:val="24"/>
              </w:rPr>
              <w:t>обоснуйте полученный результат</w:t>
            </w:r>
          </w:p>
          <w:p w14:paraId="2DD8D927" w14:textId="77777777" w:rsidR="00C0261B" w:rsidRPr="00D44B80" w:rsidRDefault="00C0261B" w:rsidP="00C0261B">
            <w:pPr>
              <w:tabs>
                <w:tab w:val="left" w:pos="169"/>
                <w:tab w:val="left" w:pos="311"/>
              </w:tabs>
              <w:spacing w:after="0" w:line="240" w:lineRule="auto"/>
              <w:rPr>
                <w:sz w:val="24"/>
                <w:szCs w:val="24"/>
              </w:rPr>
            </w:pPr>
            <w:r w:rsidRPr="00D44B80">
              <w:rPr>
                <w:sz w:val="24"/>
                <w:szCs w:val="24"/>
              </w:rPr>
              <w:t xml:space="preserve">5. Средняя прибыль предприятия, намеревающегося сделать инвестиции в расширение бизнеса, составляет 500 тыс. руб. Первоначальная стоимость участвующих в этом бизнесе производственных фондов — 2,3 млн. руб. Срок жизни бизнеса с точностью определить нельзя. </w:t>
            </w:r>
          </w:p>
          <w:p w14:paraId="730F7971" w14:textId="77777777" w:rsidR="00C0261B" w:rsidRPr="00D44B80" w:rsidRDefault="00C0261B" w:rsidP="00C0261B">
            <w:pPr>
              <w:pStyle w:val="ac"/>
              <w:numPr>
                <w:ilvl w:val="0"/>
                <w:numId w:val="30"/>
              </w:numPr>
              <w:tabs>
                <w:tab w:val="left" w:pos="169"/>
                <w:tab w:val="left" w:pos="311"/>
              </w:tabs>
              <w:spacing w:after="0" w:line="240" w:lineRule="auto"/>
              <w:ind w:left="0" w:firstLine="0"/>
              <w:rPr>
                <w:rFonts w:ascii="Times New Roman" w:hAnsi="Times New Roman"/>
                <w:sz w:val="24"/>
                <w:szCs w:val="24"/>
              </w:rPr>
            </w:pPr>
            <w:r w:rsidRPr="00D44B80">
              <w:rPr>
                <w:rFonts w:ascii="Times New Roman" w:hAnsi="Times New Roman"/>
                <w:sz w:val="24"/>
                <w:szCs w:val="24"/>
              </w:rPr>
              <w:t>определите ставку для дисконтирования денежных потоков рассматриваемого бизнеса.</w:t>
            </w:r>
          </w:p>
          <w:p w14:paraId="33B2E0CF" w14:textId="77777777" w:rsidR="00C0261B" w:rsidRPr="00D44B80" w:rsidRDefault="00C0261B" w:rsidP="00C0261B">
            <w:pPr>
              <w:pStyle w:val="ac"/>
              <w:numPr>
                <w:ilvl w:val="0"/>
                <w:numId w:val="30"/>
              </w:numPr>
              <w:tabs>
                <w:tab w:val="left" w:pos="169"/>
                <w:tab w:val="left" w:pos="311"/>
              </w:tabs>
              <w:spacing w:after="0" w:line="240" w:lineRule="auto"/>
              <w:ind w:left="0" w:firstLine="0"/>
              <w:rPr>
                <w:rFonts w:ascii="Times New Roman" w:hAnsi="Times New Roman"/>
                <w:sz w:val="24"/>
                <w:szCs w:val="24"/>
              </w:rPr>
            </w:pPr>
            <w:r w:rsidRPr="00D44B80">
              <w:rPr>
                <w:rFonts w:ascii="Times New Roman" w:hAnsi="Times New Roman"/>
                <w:sz w:val="24"/>
                <w:szCs w:val="24"/>
              </w:rPr>
              <w:t>обоснуйте ее выбор и расчет ставки дисконтирования</w:t>
            </w:r>
          </w:p>
          <w:p w14:paraId="7067294E" w14:textId="77777777" w:rsidR="00C0261B" w:rsidRPr="00D44B80" w:rsidRDefault="00C0261B" w:rsidP="00C0261B">
            <w:pPr>
              <w:spacing w:after="0" w:line="240" w:lineRule="auto"/>
              <w:rPr>
                <w:sz w:val="24"/>
                <w:szCs w:val="24"/>
              </w:rPr>
            </w:pPr>
            <w:r w:rsidRPr="00D44B80">
              <w:rPr>
                <w:sz w:val="24"/>
                <w:szCs w:val="24"/>
              </w:rPr>
              <w:t xml:space="preserve">6. Компания отягощена ипотечным кредитом в 1,2 млн руб. (13%, 15 лет), погашаемым равными ежегодными платежами. Ближайшие шесть лет данный объект недвижимости будет приносить 400 тыс. руб. ежегодного дохода, а затем в течении девяти лет 350 тыс. руб. По истечении 15 лет объект может быть продан за 1,1 млн руб. Доходность аналогичных объектов составляет 16%. </w:t>
            </w:r>
          </w:p>
          <w:p w14:paraId="40A899CF" w14:textId="77777777" w:rsidR="00C0261B" w:rsidRPr="00D44B80" w:rsidRDefault="00C0261B" w:rsidP="00C0261B">
            <w:pPr>
              <w:spacing w:after="0" w:line="240" w:lineRule="auto"/>
              <w:rPr>
                <w:sz w:val="24"/>
                <w:szCs w:val="24"/>
              </w:rPr>
            </w:pPr>
            <w:r w:rsidRPr="00D44B80">
              <w:rPr>
                <w:sz w:val="24"/>
                <w:szCs w:val="24"/>
              </w:rPr>
              <w:t>Определите текущую стоимость:</w:t>
            </w:r>
          </w:p>
          <w:p w14:paraId="1F21796F" w14:textId="77777777" w:rsidR="00C0261B" w:rsidRPr="00D44B80" w:rsidRDefault="00C0261B" w:rsidP="00C0261B">
            <w:pPr>
              <w:spacing w:after="0" w:line="240" w:lineRule="auto"/>
              <w:rPr>
                <w:sz w:val="24"/>
                <w:szCs w:val="24"/>
              </w:rPr>
            </w:pPr>
            <w:r w:rsidRPr="00D44B80">
              <w:rPr>
                <w:sz w:val="24"/>
                <w:szCs w:val="24"/>
              </w:rPr>
              <w:t xml:space="preserve">будущей перепродажи, </w:t>
            </w:r>
          </w:p>
          <w:p w14:paraId="623C6BFE" w14:textId="77777777" w:rsidR="00C0261B" w:rsidRPr="00D44B80" w:rsidRDefault="00C0261B" w:rsidP="00C0261B">
            <w:pPr>
              <w:spacing w:after="0" w:line="240" w:lineRule="auto"/>
              <w:rPr>
                <w:sz w:val="24"/>
                <w:szCs w:val="24"/>
              </w:rPr>
            </w:pPr>
            <w:r w:rsidRPr="00D44B80">
              <w:rPr>
                <w:sz w:val="24"/>
                <w:szCs w:val="24"/>
              </w:rPr>
              <w:lastRenderedPageBreak/>
              <w:t xml:space="preserve">доходов за ближайшие шесть лет, </w:t>
            </w:r>
          </w:p>
          <w:p w14:paraId="4307D2DA" w14:textId="77777777" w:rsidR="00C0261B" w:rsidRPr="00D44B80" w:rsidRDefault="00C0261B" w:rsidP="00C0261B">
            <w:pPr>
              <w:spacing w:after="0" w:line="240" w:lineRule="auto"/>
              <w:rPr>
                <w:sz w:val="24"/>
                <w:szCs w:val="24"/>
              </w:rPr>
            </w:pPr>
            <w:r w:rsidRPr="00D44B80">
              <w:rPr>
                <w:sz w:val="24"/>
                <w:szCs w:val="24"/>
              </w:rPr>
              <w:t xml:space="preserve">стоимость всех доходов, </w:t>
            </w:r>
          </w:p>
          <w:p w14:paraId="1E30DE66" w14:textId="77777777" w:rsidR="00C0261B" w:rsidRPr="00D44B80" w:rsidRDefault="00C0261B" w:rsidP="00C0261B">
            <w:pPr>
              <w:spacing w:after="0" w:line="240" w:lineRule="auto"/>
              <w:rPr>
                <w:sz w:val="24"/>
                <w:szCs w:val="24"/>
              </w:rPr>
            </w:pPr>
            <w:r w:rsidRPr="00D44B80">
              <w:rPr>
                <w:sz w:val="24"/>
                <w:szCs w:val="24"/>
              </w:rPr>
              <w:t>стоимость объекта.</w:t>
            </w:r>
          </w:p>
          <w:p w14:paraId="2180168F" w14:textId="53D0A36E" w:rsidR="00C0261B" w:rsidRPr="00D44B80" w:rsidRDefault="00C0261B" w:rsidP="00C0261B">
            <w:pPr>
              <w:spacing w:after="0" w:line="240" w:lineRule="auto"/>
              <w:rPr>
                <w:sz w:val="24"/>
                <w:szCs w:val="24"/>
              </w:rPr>
            </w:pPr>
            <w:r w:rsidRPr="00D44B80">
              <w:rPr>
                <w:sz w:val="24"/>
                <w:szCs w:val="24"/>
              </w:rPr>
              <w:t>Обоснуйте наиболее выгодный предпродажный период объекта</w:t>
            </w:r>
          </w:p>
        </w:tc>
      </w:tr>
      <w:tr w:rsidR="00C0261B" w:rsidRPr="00D44B80" w14:paraId="1ABA5ADB" w14:textId="77777777" w:rsidTr="00C0261B">
        <w:tc>
          <w:tcPr>
            <w:tcW w:w="2411" w:type="dxa"/>
            <w:vMerge/>
            <w:noWrap/>
          </w:tcPr>
          <w:p w14:paraId="01AC1CC6" w14:textId="77777777" w:rsidR="00C0261B" w:rsidRPr="00D44B80" w:rsidRDefault="00C0261B" w:rsidP="00C0261B">
            <w:pPr>
              <w:pStyle w:val="1"/>
              <w:spacing w:before="0" w:after="0" w:line="240" w:lineRule="auto"/>
              <w:outlineLvl w:val="0"/>
              <w:rPr>
                <w:rFonts w:ascii="Times New Roman" w:hAnsi="Times New Roman"/>
                <w:color w:val="auto"/>
                <w:sz w:val="24"/>
                <w:szCs w:val="24"/>
              </w:rPr>
            </w:pPr>
          </w:p>
        </w:tc>
        <w:tc>
          <w:tcPr>
            <w:tcW w:w="1843" w:type="dxa"/>
            <w:noWrap/>
          </w:tcPr>
          <w:p w14:paraId="42D894EC" w14:textId="77777777" w:rsidR="00C0261B" w:rsidRPr="00D44B80" w:rsidRDefault="00C0261B" w:rsidP="00C0261B">
            <w:pPr>
              <w:spacing w:after="0" w:line="240" w:lineRule="auto"/>
              <w:rPr>
                <w:sz w:val="24"/>
                <w:szCs w:val="24"/>
              </w:rPr>
            </w:pPr>
            <w:r w:rsidRPr="00D44B80">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836" w:type="dxa"/>
            <w:noWrap/>
          </w:tcPr>
          <w:p w14:paraId="09D5F609" w14:textId="747E7B3B" w:rsidR="00C0261B" w:rsidRPr="00D44B80" w:rsidRDefault="00C0261B" w:rsidP="00C0261B">
            <w:pPr>
              <w:spacing w:after="0" w:line="240" w:lineRule="auto"/>
              <w:rPr>
                <w:sz w:val="24"/>
                <w:szCs w:val="24"/>
              </w:rPr>
            </w:pPr>
            <w:r w:rsidRPr="00D44B80">
              <w:rPr>
                <w:b/>
                <w:sz w:val="24"/>
                <w:szCs w:val="24"/>
              </w:rPr>
              <w:t>Знать</w:t>
            </w:r>
            <w:r w:rsidRPr="00D44B80">
              <w:rPr>
                <w:sz w:val="24"/>
                <w:szCs w:val="24"/>
              </w:rPr>
              <w:t xml:space="preserve"> – природу экономических процессов и современные методы их анализа на основе полученных финансово-экономических показателей на макро-, мезо- и микроуровнях. </w:t>
            </w:r>
          </w:p>
          <w:p w14:paraId="704C68A5" w14:textId="77777777" w:rsidR="00C0261B" w:rsidRPr="00D44B80" w:rsidRDefault="00C0261B" w:rsidP="00C0261B">
            <w:pPr>
              <w:spacing w:after="0" w:line="240" w:lineRule="auto"/>
              <w:rPr>
                <w:sz w:val="24"/>
                <w:szCs w:val="24"/>
              </w:rPr>
            </w:pPr>
            <w:r w:rsidRPr="00D44B80">
              <w:rPr>
                <w:b/>
                <w:sz w:val="24"/>
                <w:szCs w:val="24"/>
              </w:rPr>
              <w:t>Уметь</w:t>
            </w:r>
            <w:r w:rsidRPr="00D44B80">
              <w:rPr>
                <w:sz w:val="24"/>
                <w:szCs w:val="24"/>
              </w:rPr>
              <w:t xml:space="preserve"> – анализировать и раскрывать природу экономических процессов на основе полученных финансово-экономических показателей на макро-, мезо- и микроуровнях.</w:t>
            </w:r>
          </w:p>
          <w:p w14:paraId="3E5776AE" w14:textId="77777777" w:rsidR="00C0261B" w:rsidRPr="00D44B80" w:rsidRDefault="00C0261B" w:rsidP="00C0261B">
            <w:pPr>
              <w:spacing w:after="0" w:line="240" w:lineRule="auto"/>
              <w:rPr>
                <w:sz w:val="24"/>
                <w:szCs w:val="24"/>
              </w:rPr>
            </w:pPr>
          </w:p>
        </w:tc>
        <w:tc>
          <w:tcPr>
            <w:tcW w:w="8645" w:type="dxa"/>
            <w:noWrap/>
          </w:tcPr>
          <w:p w14:paraId="3C70CB0D" w14:textId="78C0557C" w:rsidR="00C0261B" w:rsidRPr="00D44B80" w:rsidRDefault="00C0261B" w:rsidP="00C0261B">
            <w:pPr>
              <w:pStyle w:val="ac"/>
              <w:numPr>
                <w:ilvl w:val="0"/>
                <w:numId w:val="31"/>
              </w:numPr>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В конце каждого из последующих 4 лет фирма предполагает выплачивать дивиденды в следующем размере. Первый год - 20 рублей; второй год - 15 рублей; третий год - 25 рублей; четвёртый год - 30 рублей. Если ожидается, что в дальнейшем дивиденды будут расти на 6% в год, а </w:t>
            </w:r>
            <w:proofErr w:type="gramStart"/>
            <w:r w:rsidRPr="00D44B80">
              <w:rPr>
                <w:rFonts w:ascii="Times New Roman" w:hAnsi="Times New Roman"/>
                <w:sz w:val="24"/>
                <w:szCs w:val="24"/>
              </w:rPr>
              <w:t>требуемая  ставка</w:t>
            </w:r>
            <w:proofErr w:type="gramEnd"/>
            <w:r w:rsidRPr="00D44B80">
              <w:rPr>
                <w:rFonts w:ascii="Times New Roman" w:hAnsi="Times New Roman"/>
                <w:sz w:val="24"/>
                <w:szCs w:val="24"/>
              </w:rPr>
              <w:t xml:space="preserve"> дохода составляет 14%, то какую цену вы будете готовы заплатить за акцию данной фирмы.</w:t>
            </w:r>
          </w:p>
          <w:p w14:paraId="4E2A8365" w14:textId="77777777" w:rsidR="00C0261B" w:rsidRPr="00D44B80" w:rsidRDefault="00C0261B" w:rsidP="00C0261B">
            <w:pPr>
              <w:pStyle w:val="ac"/>
              <w:numPr>
                <w:ilvl w:val="0"/>
                <w:numId w:val="31"/>
              </w:numPr>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Одна акция компании-аналога стоит 2 у.е. Количество акций в обращении — 10 тыс. шт. Прибыль компании-аналога за минувший отчетный год — 10 тыс. у.е. Среднегодовая прибыль оцениваемой компании — 5 </w:t>
            </w:r>
            <w:proofErr w:type="spellStart"/>
            <w:r w:rsidRPr="00D44B80">
              <w:rPr>
                <w:rFonts w:ascii="Times New Roman" w:hAnsi="Times New Roman"/>
                <w:sz w:val="24"/>
                <w:szCs w:val="24"/>
              </w:rPr>
              <w:t>тыс</w:t>
            </w:r>
            <w:proofErr w:type="spellEnd"/>
            <w:r w:rsidRPr="00D44B80">
              <w:rPr>
                <w:rFonts w:ascii="Times New Roman" w:hAnsi="Times New Roman"/>
                <w:sz w:val="24"/>
                <w:szCs w:val="24"/>
              </w:rPr>
              <w:t>, у.е. Есть информация о том, что недавно на фондовом рынке 40% пакета акций компании-аналога было продано за 11,2 тыс. у.е. Определите стоимость оцениваемой компании методом рынка капитала и методом сделок. Сделайте заключение о премии за контроль</w:t>
            </w:r>
          </w:p>
          <w:p w14:paraId="4FFF9315" w14:textId="77777777" w:rsidR="00C0261B" w:rsidRPr="00D44B80" w:rsidRDefault="00C0261B" w:rsidP="00C0261B">
            <w:pPr>
              <w:pStyle w:val="ac"/>
              <w:numPr>
                <w:ilvl w:val="0"/>
                <w:numId w:val="31"/>
              </w:numPr>
              <w:tabs>
                <w:tab w:val="left" w:pos="282"/>
              </w:tabs>
              <w:spacing w:after="0" w:line="240" w:lineRule="auto"/>
              <w:ind w:left="0" w:firstLine="0"/>
              <w:rPr>
                <w:rFonts w:ascii="Times New Roman" w:hAnsi="Times New Roman"/>
                <w:sz w:val="24"/>
                <w:szCs w:val="24"/>
              </w:rPr>
            </w:pPr>
            <w:r w:rsidRPr="00D44B80">
              <w:rPr>
                <w:rFonts w:ascii="Times New Roman" w:hAnsi="Times New Roman"/>
                <w:sz w:val="24"/>
                <w:szCs w:val="24"/>
              </w:rPr>
              <w:t>Покажите, что для инвестора, привлекаемого в качестве соучредителя на 45% (</w:t>
            </w:r>
            <w:proofErr w:type="spellStart"/>
            <w:r w:rsidRPr="00D44B80">
              <w:rPr>
                <w:rFonts w:ascii="Times New Roman" w:hAnsi="Times New Roman"/>
                <w:sz w:val="24"/>
                <w:szCs w:val="24"/>
              </w:rPr>
              <w:t>dnaк</w:t>
            </w:r>
            <w:proofErr w:type="spellEnd"/>
            <w:r w:rsidRPr="00D44B80">
              <w:rPr>
                <w:rFonts w:ascii="Times New Roman" w:hAnsi="Times New Roman"/>
                <w:sz w:val="24"/>
                <w:szCs w:val="24"/>
              </w:rPr>
              <w:t>) уставного капитала в дочернюю компанию, которая учреждается для реализации инновационного проекта, его капиталовложение является эффективным, если известно, что:  данный инвестор обычно вкладывает средства на три года; денежные потоки по инновационному проекту предприятия ожидаются на уровне: стартовые инвестиции - 3 000 000 руб.; 1-й год - 50 000 руб.; 2-й год - 200 000 руб.; 3-й год - 2 000 000 руб.; 4-й год - 4 000 000 руб.; 5-й год - 3 500 000 руб.; приемлемая с учетом премии за риски осваиваемого бизнеса ставка дисконта составляет 0,3. Инвестор не рассчитывает на дивиденды от учреждаемой компании. Он планирует получить свой единственный доход на перепродаже приобретаемого пакета акций</w:t>
            </w:r>
          </w:p>
        </w:tc>
      </w:tr>
      <w:tr w:rsidR="00C0261B" w:rsidRPr="00D44B80" w14:paraId="22E9E91D" w14:textId="77777777" w:rsidTr="00C0261B">
        <w:tc>
          <w:tcPr>
            <w:tcW w:w="2411" w:type="dxa"/>
            <w:vMerge w:val="restart"/>
            <w:noWrap/>
          </w:tcPr>
          <w:p w14:paraId="7A3C4F4F" w14:textId="10ABAB75" w:rsidR="00C0261B" w:rsidRPr="00D44B80" w:rsidRDefault="00C0261B" w:rsidP="00C0261B">
            <w:pPr>
              <w:tabs>
                <w:tab w:val="left" w:pos="851"/>
              </w:tabs>
              <w:spacing w:after="0" w:line="240" w:lineRule="auto"/>
              <w:rPr>
                <w:sz w:val="24"/>
                <w:szCs w:val="24"/>
              </w:rPr>
            </w:pPr>
            <w:r w:rsidRPr="00D44B80">
              <w:rPr>
                <w:sz w:val="24"/>
                <w:szCs w:val="24"/>
              </w:rPr>
              <w:t xml:space="preserve">Способность оценивать показатели деятельности </w:t>
            </w:r>
            <w:r w:rsidRPr="00D44B80">
              <w:rPr>
                <w:sz w:val="24"/>
                <w:szCs w:val="24"/>
              </w:rPr>
              <w:lastRenderedPageBreak/>
              <w:t>экономических  субъектов (ПКН-4)</w:t>
            </w:r>
          </w:p>
        </w:tc>
        <w:tc>
          <w:tcPr>
            <w:tcW w:w="1843" w:type="dxa"/>
            <w:noWrap/>
          </w:tcPr>
          <w:p w14:paraId="76BB7C09" w14:textId="77777777" w:rsidR="00C0261B" w:rsidRPr="00D44B80" w:rsidRDefault="00C0261B" w:rsidP="00C0261B">
            <w:pPr>
              <w:spacing w:after="0" w:line="240" w:lineRule="auto"/>
              <w:rPr>
                <w:sz w:val="24"/>
                <w:szCs w:val="24"/>
              </w:rPr>
            </w:pPr>
            <w:r w:rsidRPr="00D44B80">
              <w:rPr>
                <w:sz w:val="24"/>
                <w:szCs w:val="24"/>
              </w:rPr>
              <w:lastRenderedPageBreak/>
              <w:t xml:space="preserve">1. Проводит анализ внешней и внутренней </w:t>
            </w:r>
            <w:r w:rsidRPr="00D44B80">
              <w:rPr>
                <w:sz w:val="24"/>
                <w:szCs w:val="24"/>
              </w:rPr>
              <w:lastRenderedPageBreak/>
              <w:t>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836" w:type="dxa"/>
            <w:noWrap/>
          </w:tcPr>
          <w:p w14:paraId="11926CAB" w14:textId="77777777" w:rsidR="00C0261B" w:rsidRPr="00D44B80" w:rsidRDefault="00C0261B" w:rsidP="00C0261B">
            <w:pPr>
              <w:spacing w:after="0" w:line="240" w:lineRule="auto"/>
              <w:rPr>
                <w:sz w:val="24"/>
                <w:szCs w:val="24"/>
              </w:rPr>
            </w:pPr>
            <w:r w:rsidRPr="00D44B80">
              <w:rPr>
                <w:b/>
                <w:sz w:val="24"/>
                <w:szCs w:val="24"/>
              </w:rPr>
              <w:lastRenderedPageBreak/>
              <w:t>Знать</w:t>
            </w:r>
            <w:r w:rsidRPr="00D44B80">
              <w:rPr>
                <w:sz w:val="24"/>
                <w:szCs w:val="24"/>
              </w:rPr>
              <w:t xml:space="preserve"> – современные источники информации и методы анализ внешней и внутренней </w:t>
            </w:r>
            <w:r w:rsidRPr="00D44B80">
              <w:rPr>
                <w:sz w:val="24"/>
                <w:szCs w:val="24"/>
              </w:rPr>
              <w:lastRenderedPageBreak/>
              <w:t>среды ведения бизнеса, выявления основных факторов экономического роста и стоимости бизнеса, оценки эффективность формирования и использования производственного потенциала и стоимости организаций (бизнеса)</w:t>
            </w:r>
          </w:p>
          <w:p w14:paraId="395F984A" w14:textId="77777777" w:rsidR="00C0261B" w:rsidRPr="00D44B80" w:rsidRDefault="00C0261B" w:rsidP="00C0261B">
            <w:pPr>
              <w:spacing w:after="0" w:line="240" w:lineRule="auto"/>
              <w:rPr>
                <w:sz w:val="24"/>
                <w:szCs w:val="24"/>
              </w:rPr>
            </w:pPr>
            <w:r w:rsidRPr="00D44B80">
              <w:rPr>
                <w:b/>
                <w:sz w:val="24"/>
                <w:szCs w:val="24"/>
              </w:rPr>
              <w:t>Уметь</w:t>
            </w:r>
            <w:r w:rsidRPr="00D44B80">
              <w:rPr>
                <w:sz w:val="24"/>
                <w:szCs w:val="24"/>
              </w:rPr>
              <w:t xml:space="preserve"> – использовать современные источники информации и применять методы анализа внешней и внутренней среды ведения бизнеса, выявления основных факторов экономического роста и стоимости бизнеса, оценки эффективность формирования и использования производственного потенциала и стоимости  организаций (бизнеса)</w:t>
            </w:r>
          </w:p>
        </w:tc>
        <w:tc>
          <w:tcPr>
            <w:tcW w:w="8645" w:type="dxa"/>
            <w:noWrap/>
          </w:tcPr>
          <w:p w14:paraId="23622341" w14:textId="77777777" w:rsidR="00C0261B" w:rsidRPr="00D44B80" w:rsidRDefault="00C0261B" w:rsidP="00C0261B">
            <w:pPr>
              <w:spacing w:after="0" w:line="240" w:lineRule="auto"/>
              <w:rPr>
                <w:sz w:val="24"/>
                <w:szCs w:val="24"/>
              </w:rPr>
            </w:pPr>
            <w:r w:rsidRPr="00D44B80">
              <w:rPr>
                <w:sz w:val="24"/>
                <w:szCs w:val="24"/>
              </w:rPr>
              <w:lastRenderedPageBreak/>
              <w:t xml:space="preserve">2. Рассчитайте средневзвешенную стоимость капитала при условии, что: </w:t>
            </w:r>
            <w:proofErr w:type="spellStart"/>
            <w:r w:rsidRPr="00D44B80">
              <w:rPr>
                <w:sz w:val="24"/>
                <w:szCs w:val="24"/>
              </w:rPr>
              <w:t>безрисковая</w:t>
            </w:r>
            <w:proofErr w:type="spellEnd"/>
            <w:r w:rsidRPr="00D44B80">
              <w:rPr>
                <w:sz w:val="24"/>
                <w:szCs w:val="24"/>
              </w:rPr>
              <w:t xml:space="preserve"> </w:t>
            </w:r>
            <w:proofErr w:type="gramStart"/>
            <w:r w:rsidRPr="00D44B80">
              <w:rPr>
                <w:sz w:val="24"/>
                <w:szCs w:val="24"/>
              </w:rPr>
              <w:t>ставка  дохода</w:t>
            </w:r>
            <w:proofErr w:type="gramEnd"/>
            <w:r w:rsidRPr="00D44B80">
              <w:rPr>
                <w:sz w:val="24"/>
                <w:szCs w:val="24"/>
              </w:rPr>
              <w:t xml:space="preserve"> 15 %; коэффициент бета 1,3; среднерыночная ставка дохода 21 %; обслуживание долга (процент за кредит) 18%; ставка налога 25 %; </w:t>
            </w:r>
            <w:r w:rsidRPr="00D44B80">
              <w:rPr>
                <w:sz w:val="24"/>
                <w:szCs w:val="24"/>
              </w:rPr>
              <w:lastRenderedPageBreak/>
              <w:t xml:space="preserve">величина собственного капитала компании 1000 </w:t>
            </w:r>
            <w:proofErr w:type="spellStart"/>
            <w:r w:rsidRPr="00D44B80">
              <w:rPr>
                <w:sz w:val="24"/>
                <w:szCs w:val="24"/>
              </w:rPr>
              <w:t>д.е</w:t>
            </w:r>
            <w:proofErr w:type="spellEnd"/>
            <w:r w:rsidRPr="00D44B80">
              <w:rPr>
                <w:sz w:val="24"/>
                <w:szCs w:val="24"/>
              </w:rPr>
              <w:t xml:space="preserve">., а величина заемного капитала 3000 </w:t>
            </w:r>
            <w:proofErr w:type="spellStart"/>
            <w:r w:rsidRPr="00D44B80">
              <w:rPr>
                <w:sz w:val="24"/>
                <w:szCs w:val="24"/>
              </w:rPr>
              <w:t>д.е</w:t>
            </w:r>
            <w:proofErr w:type="spellEnd"/>
            <w:r w:rsidRPr="00D44B80">
              <w:rPr>
                <w:sz w:val="24"/>
                <w:szCs w:val="24"/>
              </w:rPr>
              <w:t>.</w:t>
            </w:r>
          </w:p>
          <w:p w14:paraId="06EF3C53" w14:textId="77777777" w:rsidR="00C0261B" w:rsidRPr="00D44B80" w:rsidRDefault="00C0261B" w:rsidP="00C0261B">
            <w:pPr>
              <w:pStyle w:val="ac"/>
              <w:tabs>
                <w:tab w:val="left" w:pos="282"/>
              </w:tabs>
              <w:spacing w:after="0" w:line="240" w:lineRule="auto"/>
              <w:ind w:left="0"/>
              <w:rPr>
                <w:rFonts w:ascii="Times New Roman" w:hAnsi="Times New Roman"/>
                <w:sz w:val="24"/>
                <w:szCs w:val="24"/>
              </w:rPr>
            </w:pPr>
            <w:r w:rsidRPr="00D44B80">
              <w:rPr>
                <w:rFonts w:ascii="Times New Roman" w:hAnsi="Times New Roman"/>
                <w:sz w:val="24"/>
                <w:szCs w:val="24"/>
              </w:rPr>
              <w:t xml:space="preserve">3.Определите для оцениваемой компании </w:t>
            </w:r>
            <w:r w:rsidRPr="00D44B80">
              <w:rPr>
                <w:rFonts w:ascii="Times New Roman" w:hAnsi="Times New Roman"/>
                <w:noProof/>
                <w:position w:val="-10"/>
                <w:sz w:val="24"/>
                <w:szCs w:val="24"/>
                <w:lang w:eastAsia="ru-RU"/>
              </w:rPr>
              <w:object w:dxaOrig="240" w:dyaOrig="315" w14:anchorId="5803C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6pt;height:13.55pt;mso-width-percent:0;mso-height-percent:0;mso-width-percent:0;mso-height-percent:0" o:ole="">
                  <v:imagedata r:id="rId12" o:title=""/>
                </v:shape>
                <o:OLEObject Type="Embed" ProgID="Equation.3" ShapeID="_x0000_i1025" DrawAspect="Content" ObjectID="_1768309371" r:id="rId13"/>
              </w:object>
            </w:r>
            <w:r w:rsidRPr="00D44B80">
              <w:rPr>
                <w:rFonts w:ascii="Times New Roman" w:hAnsi="Times New Roman"/>
                <w:sz w:val="24"/>
                <w:szCs w:val="24"/>
              </w:rPr>
              <w:t xml:space="preserve">-коэффициент, необходимый для расчета нормы доходности на собственный капитал. Оцениваемая компания на 70% финансирует бизнес за счет заемных средств и платит налог на прибыль по ставке 20%. Отраслевой </w:t>
            </w:r>
            <w:r w:rsidRPr="00D44B80">
              <w:rPr>
                <w:rFonts w:ascii="Times New Roman" w:hAnsi="Times New Roman"/>
                <w:sz w:val="24"/>
                <w:szCs w:val="24"/>
              </w:rPr>
              <w:sym w:font="Symbol" w:char="F062"/>
            </w:r>
            <w:r w:rsidRPr="00D44B80">
              <w:rPr>
                <w:rFonts w:ascii="Times New Roman" w:hAnsi="Times New Roman"/>
                <w:sz w:val="24"/>
                <w:szCs w:val="24"/>
              </w:rPr>
              <w:t xml:space="preserve">-коэффициент равен 1,2, коэффициент </w:t>
            </w:r>
            <w:r w:rsidRPr="00D44B80">
              <w:rPr>
                <w:rFonts w:ascii="Times New Roman" w:hAnsi="Times New Roman"/>
                <w:sz w:val="24"/>
                <w:szCs w:val="24"/>
                <w:lang w:val="en-US"/>
              </w:rPr>
              <w:t>D</w:t>
            </w:r>
            <w:r w:rsidRPr="00D44B80">
              <w:rPr>
                <w:rFonts w:ascii="Times New Roman" w:hAnsi="Times New Roman"/>
                <w:sz w:val="24"/>
                <w:szCs w:val="24"/>
              </w:rPr>
              <w:t>/Е, отражающий отношение заемного капитала к собственному, по отрасли составляет 0,818. Налог на прибыль для компаний той же отрасли равен 30%. Налог на прибыль для оцениваемой компании — 20%.</w:t>
            </w:r>
          </w:p>
        </w:tc>
      </w:tr>
      <w:tr w:rsidR="00C0261B" w:rsidRPr="00D44B80" w14:paraId="390131AB" w14:textId="77777777" w:rsidTr="00C0261B">
        <w:tc>
          <w:tcPr>
            <w:tcW w:w="2411" w:type="dxa"/>
            <w:vMerge/>
            <w:noWrap/>
          </w:tcPr>
          <w:p w14:paraId="02A4D441" w14:textId="77777777" w:rsidR="00C0261B" w:rsidRPr="00D44B80" w:rsidRDefault="00C0261B" w:rsidP="00C0261B">
            <w:pPr>
              <w:tabs>
                <w:tab w:val="left" w:pos="851"/>
              </w:tabs>
              <w:spacing w:after="0" w:line="240" w:lineRule="auto"/>
              <w:rPr>
                <w:sz w:val="24"/>
                <w:szCs w:val="24"/>
              </w:rPr>
            </w:pPr>
          </w:p>
        </w:tc>
        <w:tc>
          <w:tcPr>
            <w:tcW w:w="1843" w:type="dxa"/>
            <w:noWrap/>
          </w:tcPr>
          <w:p w14:paraId="086F7E16" w14:textId="65B4AE39" w:rsidR="00C0261B" w:rsidRPr="00D44B80" w:rsidRDefault="00C0261B" w:rsidP="00C0261B">
            <w:pPr>
              <w:spacing w:after="0" w:line="240" w:lineRule="auto"/>
              <w:rPr>
                <w:sz w:val="24"/>
                <w:szCs w:val="24"/>
              </w:rPr>
            </w:pPr>
            <w:r w:rsidRPr="00D44B80">
              <w:rPr>
                <w:sz w:val="24"/>
                <w:szCs w:val="24"/>
              </w:rPr>
              <w:t xml:space="preserve">2. Рассчитывает и интерпретирует показатели </w:t>
            </w:r>
            <w:r w:rsidRPr="00D44B80">
              <w:rPr>
                <w:sz w:val="24"/>
                <w:szCs w:val="24"/>
              </w:rPr>
              <w:lastRenderedPageBreak/>
              <w:t>деятельности экономических субъектов</w:t>
            </w:r>
          </w:p>
        </w:tc>
        <w:tc>
          <w:tcPr>
            <w:tcW w:w="2836" w:type="dxa"/>
            <w:noWrap/>
          </w:tcPr>
          <w:p w14:paraId="5F8C9B85" w14:textId="77777777" w:rsidR="00C0261B" w:rsidRPr="00D44B80" w:rsidRDefault="00C0261B" w:rsidP="00C0261B">
            <w:pPr>
              <w:spacing w:after="0" w:line="240" w:lineRule="auto"/>
              <w:rPr>
                <w:sz w:val="24"/>
                <w:szCs w:val="24"/>
              </w:rPr>
            </w:pPr>
            <w:r w:rsidRPr="00D44B80">
              <w:rPr>
                <w:b/>
                <w:sz w:val="24"/>
                <w:szCs w:val="24"/>
              </w:rPr>
              <w:lastRenderedPageBreak/>
              <w:t>Знать</w:t>
            </w:r>
            <w:r w:rsidRPr="00D44B80">
              <w:rPr>
                <w:sz w:val="24"/>
                <w:szCs w:val="24"/>
              </w:rPr>
              <w:t xml:space="preserve"> –  методы расчета и способы интерпретации показателей </w:t>
            </w:r>
            <w:r w:rsidRPr="00D44B80">
              <w:rPr>
                <w:sz w:val="24"/>
                <w:szCs w:val="24"/>
              </w:rPr>
              <w:lastRenderedPageBreak/>
              <w:t xml:space="preserve">деятельности организации, ее бизнеса в целях оценки и управления стоимостью </w:t>
            </w:r>
          </w:p>
          <w:p w14:paraId="3844B583" w14:textId="30371CDA" w:rsidR="00C0261B" w:rsidRPr="00D44B80" w:rsidRDefault="00C0261B" w:rsidP="00C0261B">
            <w:pPr>
              <w:spacing w:after="0" w:line="240" w:lineRule="auto"/>
              <w:rPr>
                <w:b/>
                <w:sz w:val="24"/>
                <w:szCs w:val="24"/>
              </w:rPr>
            </w:pPr>
            <w:r w:rsidRPr="00D44B80">
              <w:rPr>
                <w:b/>
                <w:sz w:val="24"/>
                <w:szCs w:val="24"/>
              </w:rPr>
              <w:t>Уметь</w:t>
            </w:r>
            <w:r w:rsidRPr="00D44B80">
              <w:rPr>
                <w:sz w:val="24"/>
                <w:szCs w:val="24"/>
              </w:rPr>
              <w:t xml:space="preserve"> – рассчитывать и интерпретировать показатели деятельности организации, ее бизнеса в целях оценки и управления стоимостью</w:t>
            </w:r>
          </w:p>
        </w:tc>
        <w:tc>
          <w:tcPr>
            <w:tcW w:w="8645" w:type="dxa"/>
            <w:noWrap/>
          </w:tcPr>
          <w:p w14:paraId="4D5AA160" w14:textId="77777777" w:rsidR="00C0261B" w:rsidRPr="00D44B80" w:rsidRDefault="00C0261B" w:rsidP="00C0261B">
            <w:pPr>
              <w:spacing w:after="0" w:line="240" w:lineRule="auto"/>
              <w:rPr>
                <w:sz w:val="24"/>
                <w:szCs w:val="24"/>
              </w:rPr>
            </w:pPr>
            <w:r w:rsidRPr="00D44B80">
              <w:rPr>
                <w:sz w:val="24"/>
                <w:szCs w:val="24"/>
              </w:rPr>
              <w:lastRenderedPageBreak/>
              <w:t xml:space="preserve">1. В соответствии с бухгалтерским балансом компания имеет: основные средства — 2 500000 руб.; долгосрочные финансовые вложения — 8000; нематериальные активы — 20000; запасы сырья и материалов — 410000; дебиторская </w:t>
            </w:r>
            <w:r w:rsidRPr="00D44B80">
              <w:rPr>
                <w:sz w:val="24"/>
                <w:szCs w:val="24"/>
              </w:rPr>
              <w:lastRenderedPageBreak/>
              <w:t>задолженность — 800 000; денежные средства — 50 000; долгосрочная задолженность — 1 850 000 руб.</w:t>
            </w:r>
          </w:p>
          <w:p w14:paraId="28EDB2F9" w14:textId="77777777" w:rsidR="00C0261B" w:rsidRPr="00D44B80" w:rsidRDefault="00C0261B" w:rsidP="00C0261B">
            <w:pPr>
              <w:spacing w:after="0" w:line="240" w:lineRule="auto"/>
              <w:rPr>
                <w:sz w:val="24"/>
                <w:szCs w:val="24"/>
              </w:rPr>
            </w:pPr>
            <w:r w:rsidRPr="00D44B80">
              <w:rPr>
                <w:sz w:val="24"/>
                <w:szCs w:val="24"/>
              </w:rPr>
              <w:t xml:space="preserve">Согласно заключению оценщика, основные средства стоят на 15% </w:t>
            </w:r>
            <w:proofErr w:type="gramStart"/>
            <w:r w:rsidRPr="00D44B80">
              <w:rPr>
                <w:sz w:val="24"/>
                <w:szCs w:val="24"/>
              </w:rPr>
              <w:t>дороже,-</w:t>
            </w:r>
            <w:proofErr w:type="gramEnd"/>
            <w:r w:rsidRPr="00D44B80">
              <w:rPr>
                <w:sz w:val="24"/>
                <w:szCs w:val="24"/>
              </w:rPr>
              <w:t xml:space="preserve"> нематериальные активы стоят на 30% дешевле; долгосрочные финансовые вложения стоят на 50% дешевле; 25% запасов сырья и материалов устарело и может быть продано за 60% их балансовой стоимости; 40% дебиторской задолженности не будет собрано.</w:t>
            </w:r>
          </w:p>
          <w:p w14:paraId="41F7BECB" w14:textId="77777777" w:rsidR="00C0261B" w:rsidRPr="00D44B80" w:rsidRDefault="00C0261B" w:rsidP="00C0261B">
            <w:pPr>
              <w:spacing w:after="0" w:line="240" w:lineRule="auto"/>
              <w:rPr>
                <w:sz w:val="24"/>
                <w:szCs w:val="24"/>
              </w:rPr>
            </w:pPr>
            <w:r w:rsidRPr="00D44B80">
              <w:rPr>
                <w:sz w:val="24"/>
                <w:szCs w:val="24"/>
              </w:rPr>
              <w:t>В целом ликвидация предприятия и погашение ее задолженностей займут 11 месяцев, при этом запасы сырья и материалов будут ликвидированы через один месяц, нематериальные активы — через три месяца, оставшаяся после переоценки дебиторская задолженность будет получена через четыре месяца. Долгосрочная задолженность предприятия будет погашена через десять месяцев. Выходные пособия и затраты на ликвидацию (не дисконтируются) составят 300 000 руб. Ставка дисконтирования — 14% при ежемесячном начислении.</w:t>
            </w:r>
          </w:p>
          <w:p w14:paraId="585F3E66" w14:textId="77777777" w:rsidR="00C0261B" w:rsidRPr="00D44B80" w:rsidRDefault="00C0261B" w:rsidP="00C0261B">
            <w:pPr>
              <w:pStyle w:val="ac"/>
              <w:numPr>
                <w:ilvl w:val="0"/>
                <w:numId w:val="33"/>
              </w:numPr>
              <w:spacing w:after="0" w:line="240" w:lineRule="auto"/>
              <w:ind w:left="0" w:firstLine="0"/>
              <w:rPr>
                <w:rFonts w:ascii="Times New Roman" w:hAnsi="Times New Roman"/>
                <w:sz w:val="24"/>
                <w:szCs w:val="24"/>
              </w:rPr>
            </w:pPr>
            <w:r w:rsidRPr="00D44B80">
              <w:rPr>
                <w:rFonts w:ascii="Times New Roman" w:hAnsi="Times New Roman"/>
                <w:sz w:val="24"/>
                <w:szCs w:val="24"/>
              </w:rPr>
              <w:t>составьте график ликвидации активов компании</w:t>
            </w:r>
          </w:p>
          <w:p w14:paraId="58E9A1ED" w14:textId="77777777" w:rsidR="00C0261B" w:rsidRPr="00D44B80" w:rsidRDefault="00C0261B" w:rsidP="00C0261B">
            <w:pPr>
              <w:pStyle w:val="ac"/>
              <w:numPr>
                <w:ilvl w:val="0"/>
                <w:numId w:val="33"/>
              </w:numPr>
              <w:spacing w:after="0" w:line="240" w:lineRule="auto"/>
              <w:ind w:left="0" w:firstLine="0"/>
              <w:rPr>
                <w:rFonts w:ascii="Times New Roman" w:hAnsi="Times New Roman"/>
                <w:sz w:val="24"/>
                <w:szCs w:val="24"/>
              </w:rPr>
            </w:pPr>
            <w:r w:rsidRPr="00D44B80">
              <w:rPr>
                <w:rFonts w:ascii="Times New Roman" w:hAnsi="Times New Roman"/>
                <w:sz w:val="24"/>
                <w:szCs w:val="24"/>
              </w:rPr>
              <w:t>определите ликвидационную стоимость компании</w:t>
            </w:r>
          </w:p>
          <w:p w14:paraId="15F5D6E5" w14:textId="77777777" w:rsidR="00C0261B" w:rsidRPr="00D44B80" w:rsidRDefault="00C0261B" w:rsidP="00C0261B">
            <w:pPr>
              <w:pStyle w:val="ac"/>
              <w:numPr>
                <w:ilvl w:val="0"/>
                <w:numId w:val="33"/>
              </w:numPr>
              <w:spacing w:after="0" w:line="240" w:lineRule="auto"/>
              <w:ind w:left="0" w:firstLine="0"/>
              <w:rPr>
                <w:rFonts w:ascii="Times New Roman" w:hAnsi="Times New Roman"/>
                <w:sz w:val="24"/>
                <w:szCs w:val="24"/>
              </w:rPr>
            </w:pPr>
            <w:r w:rsidRPr="00D44B80">
              <w:rPr>
                <w:rFonts w:ascii="Times New Roman" w:hAnsi="Times New Roman"/>
                <w:sz w:val="24"/>
                <w:szCs w:val="24"/>
              </w:rPr>
              <w:t>предложите мероприятия по увеличению ликвидационной стоимости кампании</w:t>
            </w:r>
          </w:p>
          <w:p w14:paraId="1341C1D9" w14:textId="77777777" w:rsidR="00C0261B" w:rsidRPr="00D44B80" w:rsidRDefault="00C0261B" w:rsidP="00C0261B">
            <w:pPr>
              <w:pStyle w:val="afb"/>
              <w:tabs>
                <w:tab w:val="clear" w:pos="740"/>
                <w:tab w:val="left" w:pos="851"/>
              </w:tabs>
              <w:spacing w:line="240" w:lineRule="auto"/>
              <w:ind w:firstLine="0"/>
              <w:rPr>
                <w:rFonts w:ascii="Times New Roman" w:hAnsi="Times New Roman" w:cs="Times New Roman"/>
                <w:color w:val="auto"/>
                <w:sz w:val="24"/>
                <w:szCs w:val="24"/>
              </w:rPr>
            </w:pPr>
            <w:r w:rsidRPr="00D44B80">
              <w:rPr>
                <w:rFonts w:ascii="Times New Roman" w:hAnsi="Times New Roman" w:cs="Times New Roman"/>
                <w:color w:val="auto"/>
                <w:sz w:val="24"/>
                <w:szCs w:val="24"/>
              </w:rPr>
              <w:t xml:space="preserve">2. Компания на дату оценки имела активы стоимостью 70 млн. </w:t>
            </w:r>
            <w:proofErr w:type="gramStart"/>
            <w:r w:rsidRPr="00D44B80">
              <w:rPr>
                <w:rFonts w:ascii="Times New Roman" w:hAnsi="Times New Roman" w:cs="Times New Roman"/>
                <w:color w:val="auto"/>
                <w:sz w:val="24"/>
                <w:szCs w:val="24"/>
              </w:rPr>
              <w:t>руб..</w:t>
            </w:r>
            <w:proofErr w:type="gramEnd"/>
            <w:r w:rsidRPr="00D44B80">
              <w:rPr>
                <w:rFonts w:ascii="Times New Roman" w:hAnsi="Times New Roman" w:cs="Times New Roman"/>
                <w:color w:val="auto"/>
                <w:sz w:val="24"/>
                <w:szCs w:val="24"/>
              </w:rPr>
              <w:t xml:space="preserve"> На следующий день после оценки привлекла кредит на сумму 10 млн. руб. На 8 млн. руб. из привлеченных средств было куплено оборудование. </w:t>
            </w:r>
          </w:p>
          <w:p w14:paraId="3EF430CE" w14:textId="5CB64D37" w:rsidR="00C0261B" w:rsidRPr="00D44B80" w:rsidRDefault="00C0261B" w:rsidP="00C0261B">
            <w:pPr>
              <w:spacing w:after="0" w:line="240" w:lineRule="auto"/>
              <w:rPr>
                <w:sz w:val="24"/>
                <w:szCs w:val="24"/>
              </w:rPr>
            </w:pPr>
            <w:r w:rsidRPr="00D44B80">
              <w:rPr>
                <w:sz w:val="24"/>
                <w:szCs w:val="24"/>
              </w:rPr>
              <w:t>Необходимо рассчитать, как изменилась стоимость компании при условии, что кредит взят под 16% годовых с погашением основной суммы кредита через 2 года. Норма доходности на собственный капитал компании — 30%.</w:t>
            </w:r>
          </w:p>
        </w:tc>
      </w:tr>
      <w:tr w:rsidR="00C0261B" w:rsidRPr="00D44B80" w14:paraId="7654CB57" w14:textId="77777777" w:rsidTr="00C0261B">
        <w:tc>
          <w:tcPr>
            <w:tcW w:w="2411" w:type="dxa"/>
            <w:vMerge w:val="restart"/>
            <w:noWrap/>
          </w:tcPr>
          <w:p w14:paraId="65F37184" w14:textId="3DC86CA4" w:rsidR="00C0261B" w:rsidRPr="00D44B80" w:rsidRDefault="00C0261B" w:rsidP="00C0261B">
            <w:pPr>
              <w:spacing w:after="0" w:line="240" w:lineRule="auto"/>
              <w:rPr>
                <w:sz w:val="24"/>
                <w:szCs w:val="24"/>
              </w:rPr>
            </w:pPr>
            <w:r w:rsidRPr="00D44B80">
              <w:rPr>
                <w:sz w:val="24"/>
                <w:szCs w:val="24"/>
              </w:rPr>
              <w:lastRenderedPageBreak/>
              <w:t xml:space="preserve">Способность исследовать современное состояние и выявлять тенденции развития корпоративных и общественных </w:t>
            </w:r>
            <w:r w:rsidRPr="00D44B80">
              <w:rPr>
                <w:sz w:val="24"/>
                <w:szCs w:val="24"/>
              </w:rPr>
              <w:lastRenderedPageBreak/>
              <w:t>финансов путем анализа финансово-экономической информации с использованием современных методов и информационных технологий (ПКП-1)</w:t>
            </w:r>
          </w:p>
        </w:tc>
        <w:tc>
          <w:tcPr>
            <w:tcW w:w="1843" w:type="dxa"/>
            <w:noWrap/>
          </w:tcPr>
          <w:p w14:paraId="4756BA08" w14:textId="77777777" w:rsidR="00C0261B" w:rsidRPr="00D44B80" w:rsidRDefault="00C0261B" w:rsidP="00C0261B">
            <w:pPr>
              <w:spacing w:after="0" w:line="240" w:lineRule="auto"/>
              <w:rPr>
                <w:sz w:val="24"/>
                <w:szCs w:val="24"/>
              </w:rPr>
            </w:pPr>
            <w:r w:rsidRPr="00D44B80">
              <w:rPr>
                <w:sz w:val="24"/>
                <w:szCs w:val="24"/>
              </w:rPr>
              <w:lastRenderedPageBreak/>
              <w:t xml:space="preserve">1. </w:t>
            </w:r>
            <w:r w:rsidRPr="00D44B80">
              <w:rPr>
                <w:rStyle w:val="FontStyle12"/>
                <w:sz w:val="24"/>
                <w:szCs w:val="24"/>
              </w:rPr>
              <w:t>Систематизирует, структурирует и анализирует финансово</w:t>
            </w:r>
            <w:r w:rsidRPr="00D44B80">
              <w:rPr>
                <w:sz w:val="24"/>
                <w:szCs w:val="24"/>
              </w:rPr>
              <w:t xml:space="preserve">-экономическую информацию, </w:t>
            </w:r>
            <w:r w:rsidRPr="00D44B80">
              <w:rPr>
                <w:sz w:val="24"/>
                <w:szCs w:val="24"/>
              </w:rPr>
              <w:lastRenderedPageBreak/>
              <w:t xml:space="preserve">характеризующую современное состояние и тенденции развития корпоративных и общественных финансов, финансовых рынков </w:t>
            </w:r>
          </w:p>
        </w:tc>
        <w:tc>
          <w:tcPr>
            <w:tcW w:w="2836" w:type="dxa"/>
            <w:noWrap/>
          </w:tcPr>
          <w:p w14:paraId="652BA004" w14:textId="77777777" w:rsidR="00C0261B" w:rsidRPr="00D44B80" w:rsidRDefault="00C0261B" w:rsidP="00C0261B">
            <w:pPr>
              <w:spacing w:after="0" w:line="240" w:lineRule="auto"/>
              <w:rPr>
                <w:sz w:val="24"/>
                <w:szCs w:val="24"/>
              </w:rPr>
            </w:pPr>
            <w:r w:rsidRPr="00D44B80">
              <w:rPr>
                <w:b/>
                <w:sz w:val="24"/>
                <w:szCs w:val="24"/>
              </w:rPr>
              <w:lastRenderedPageBreak/>
              <w:t>Знать</w:t>
            </w:r>
            <w:r w:rsidRPr="00D44B80">
              <w:rPr>
                <w:sz w:val="24"/>
                <w:szCs w:val="24"/>
              </w:rPr>
              <w:t xml:space="preserve"> – методы систематизации, структуризации и анализа финансово-экономической информации, характеризующей современное состояние и </w:t>
            </w:r>
            <w:r w:rsidRPr="00D44B80">
              <w:rPr>
                <w:sz w:val="24"/>
                <w:szCs w:val="24"/>
              </w:rPr>
              <w:lastRenderedPageBreak/>
              <w:t>тенденции развития корпоративных и общественных финансов, финансовых рынков для определения стоимости и выработки решений по ее росту</w:t>
            </w:r>
          </w:p>
          <w:p w14:paraId="55A6B4DC" w14:textId="77777777" w:rsidR="00C0261B" w:rsidRPr="00D44B80" w:rsidRDefault="00C0261B" w:rsidP="00C0261B">
            <w:pPr>
              <w:spacing w:after="0" w:line="240" w:lineRule="auto"/>
              <w:rPr>
                <w:sz w:val="24"/>
                <w:szCs w:val="24"/>
              </w:rPr>
            </w:pPr>
            <w:r w:rsidRPr="00D44B80">
              <w:rPr>
                <w:b/>
                <w:sz w:val="24"/>
                <w:szCs w:val="24"/>
              </w:rPr>
              <w:t>Уметь</w:t>
            </w:r>
            <w:r w:rsidRPr="00D44B80">
              <w:rPr>
                <w:sz w:val="24"/>
                <w:szCs w:val="24"/>
              </w:rPr>
              <w:t xml:space="preserve"> –  систематизировать, структурировать и анализировать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 для определения стоимости и выработки решений по ее росту</w:t>
            </w:r>
          </w:p>
        </w:tc>
        <w:tc>
          <w:tcPr>
            <w:tcW w:w="8645" w:type="dxa"/>
            <w:noWrap/>
          </w:tcPr>
          <w:p w14:paraId="77753BFA" w14:textId="77777777" w:rsidR="00C0261B" w:rsidRPr="00D44B80" w:rsidRDefault="00C0261B" w:rsidP="00C0261B">
            <w:pPr>
              <w:pStyle w:val="ac"/>
              <w:tabs>
                <w:tab w:val="left" w:pos="282"/>
              </w:tabs>
              <w:spacing w:after="0" w:line="240" w:lineRule="auto"/>
              <w:ind w:left="0"/>
              <w:rPr>
                <w:rFonts w:ascii="Times New Roman" w:hAnsi="Times New Roman"/>
                <w:sz w:val="24"/>
                <w:szCs w:val="24"/>
              </w:rPr>
            </w:pPr>
            <w:r w:rsidRPr="00D44B80">
              <w:rPr>
                <w:rFonts w:ascii="Times New Roman" w:hAnsi="Times New Roman"/>
                <w:sz w:val="24"/>
                <w:szCs w:val="24"/>
              </w:rPr>
              <w:lastRenderedPageBreak/>
              <w:t>1. Дайте характеристику методов систематизации и анализа информации о финансово-экономическом состоянии компании для оценки ее рыночной стоимости и принятия решения о ее увеличении.</w:t>
            </w:r>
          </w:p>
          <w:p w14:paraId="55DE0EFA" w14:textId="7E733652" w:rsidR="00C0261B" w:rsidRPr="00D44B80" w:rsidRDefault="00C0261B" w:rsidP="00C0261B">
            <w:pPr>
              <w:pStyle w:val="ac"/>
              <w:numPr>
                <w:ilvl w:val="0"/>
                <w:numId w:val="32"/>
              </w:numPr>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Дайте характеристику подходов, </w:t>
            </w:r>
            <w:proofErr w:type="gramStart"/>
            <w:r w:rsidRPr="00D44B80">
              <w:rPr>
                <w:rFonts w:ascii="Times New Roman" w:hAnsi="Times New Roman"/>
                <w:sz w:val="24"/>
                <w:szCs w:val="24"/>
              </w:rPr>
              <w:t>методов  и</w:t>
            </w:r>
            <w:proofErr w:type="gramEnd"/>
            <w:r w:rsidRPr="00D44B80">
              <w:rPr>
                <w:rFonts w:ascii="Times New Roman" w:hAnsi="Times New Roman"/>
                <w:sz w:val="24"/>
                <w:szCs w:val="24"/>
              </w:rPr>
              <w:t xml:space="preserve"> этапов критического анализа проблемных ситуаций в управлении стоимостью корпорации </w:t>
            </w:r>
            <w:r w:rsidRPr="00D44B80">
              <w:rPr>
                <w:rFonts w:ascii="Times New Roman" w:hAnsi="Times New Roman"/>
                <w:sz w:val="24"/>
                <w:szCs w:val="24"/>
                <w:shd w:val="clear" w:color="auto" w:fill="FFFFFF"/>
              </w:rPr>
              <w:t>Постройте «дерево» проблем на основе финансовой отчетности организации, взятой из информационной базы указанной в п. 9 данной программы</w:t>
            </w:r>
          </w:p>
          <w:p w14:paraId="42F1811C" w14:textId="77777777" w:rsidR="00C0261B" w:rsidRPr="00D44B80" w:rsidRDefault="00C0261B" w:rsidP="00C0261B">
            <w:pPr>
              <w:pStyle w:val="ac"/>
              <w:numPr>
                <w:ilvl w:val="0"/>
                <w:numId w:val="32"/>
              </w:numPr>
              <w:tabs>
                <w:tab w:val="left" w:pos="572"/>
              </w:tabs>
              <w:spacing w:after="0" w:line="240" w:lineRule="auto"/>
              <w:ind w:left="0" w:firstLine="0"/>
              <w:rPr>
                <w:rFonts w:ascii="Times New Roman" w:hAnsi="Times New Roman"/>
                <w:sz w:val="24"/>
                <w:szCs w:val="24"/>
              </w:rPr>
            </w:pPr>
            <w:r w:rsidRPr="00D44B80">
              <w:rPr>
                <w:rFonts w:ascii="Times New Roman" w:hAnsi="Times New Roman"/>
                <w:sz w:val="24"/>
                <w:szCs w:val="24"/>
              </w:rPr>
              <w:lastRenderedPageBreak/>
              <w:t xml:space="preserve">Сопоставимый объект был придан за 1 000 000 руб. и от оцениваемого объекта он имеет пять основных отличий: </w:t>
            </w:r>
          </w:p>
          <w:p w14:paraId="45F2E56A" w14:textId="77777777" w:rsidR="00C0261B" w:rsidRPr="00D44B80" w:rsidRDefault="00C0261B" w:rsidP="00C0261B">
            <w:pPr>
              <w:tabs>
                <w:tab w:val="left" w:pos="572"/>
              </w:tabs>
              <w:spacing w:after="0" w:line="240" w:lineRule="auto"/>
              <w:rPr>
                <w:sz w:val="24"/>
                <w:szCs w:val="24"/>
              </w:rPr>
            </w:pPr>
            <w:r w:rsidRPr="00D44B80">
              <w:rPr>
                <w:sz w:val="24"/>
                <w:szCs w:val="24"/>
              </w:rPr>
              <w:t xml:space="preserve">1) уступает оцениваемому на 5%; </w:t>
            </w:r>
          </w:p>
          <w:p w14:paraId="1257EFF9" w14:textId="77777777" w:rsidR="00C0261B" w:rsidRPr="00D44B80" w:rsidRDefault="00C0261B" w:rsidP="00C0261B">
            <w:pPr>
              <w:tabs>
                <w:tab w:val="left" w:pos="572"/>
              </w:tabs>
              <w:spacing w:after="0" w:line="240" w:lineRule="auto"/>
              <w:rPr>
                <w:sz w:val="24"/>
                <w:szCs w:val="24"/>
              </w:rPr>
            </w:pPr>
            <w:r w:rsidRPr="00D44B80">
              <w:rPr>
                <w:sz w:val="24"/>
                <w:szCs w:val="24"/>
              </w:rPr>
              <w:t xml:space="preserve">2) лучше оцениваемого на 7%; </w:t>
            </w:r>
          </w:p>
          <w:p w14:paraId="529DDC7A" w14:textId="77777777" w:rsidR="00C0261B" w:rsidRPr="00D44B80" w:rsidRDefault="00C0261B" w:rsidP="00C0261B">
            <w:pPr>
              <w:tabs>
                <w:tab w:val="left" w:pos="572"/>
              </w:tabs>
              <w:spacing w:after="0" w:line="240" w:lineRule="auto"/>
              <w:rPr>
                <w:sz w:val="24"/>
                <w:szCs w:val="24"/>
              </w:rPr>
            </w:pPr>
            <w:r w:rsidRPr="00D44B80">
              <w:rPr>
                <w:sz w:val="24"/>
                <w:szCs w:val="24"/>
              </w:rPr>
              <w:t xml:space="preserve">3) лучше оцениваемого на 4%; </w:t>
            </w:r>
          </w:p>
          <w:p w14:paraId="0D2016EE" w14:textId="77777777" w:rsidR="00C0261B" w:rsidRPr="00D44B80" w:rsidRDefault="00C0261B" w:rsidP="00C0261B">
            <w:pPr>
              <w:tabs>
                <w:tab w:val="left" w:pos="572"/>
              </w:tabs>
              <w:spacing w:after="0" w:line="240" w:lineRule="auto"/>
              <w:rPr>
                <w:sz w:val="24"/>
                <w:szCs w:val="24"/>
              </w:rPr>
            </w:pPr>
            <w:r w:rsidRPr="00D44B80">
              <w:rPr>
                <w:sz w:val="24"/>
                <w:szCs w:val="24"/>
              </w:rPr>
              <w:t xml:space="preserve">4) лучше оцениваемого на 2%; </w:t>
            </w:r>
          </w:p>
          <w:p w14:paraId="231C5D70" w14:textId="77777777" w:rsidR="00C0261B" w:rsidRPr="00D44B80" w:rsidRDefault="00C0261B" w:rsidP="00C0261B">
            <w:pPr>
              <w:tabs>
                <w:tab w:val="left" w:pos="572"/>
              </w:tabs>
              <w:spacing w:after="0" w:line="240" w:lineRule="auto"/>
              <w:rPr>
                <w:sz w:val="24"/>
                <w:szCs w:val="24"/>
              </w:rPr>
            </w:pPr>
            <w:r w:rsidRPr="00D44B80">
              <w:rPr>
                <w:sz w:val="24"/>
                <w:szCs w:val="24"/>
              </w:rPr>
              <w:t xml:space="preserve">5) уступает оцениваемому на 10%. Оценить объект, </w:t>
            </w:r>
            <w:proofErr w:type="gramStart"/>
            <w:r w:rsidRPr="00D44B80">
              <w:rPr>
                <w:sz w:val="24"/>
                <w:szCs w:val="24"/>
              </w:rPr>
              <w:t>считая</w:t>
            </w:r>
            <w:proofErr w:type="gramEnd"/>
            <w:r w:rsidRPr="00D44B80">
              <w:rPr>
                <w:sz w:val="24"/>
                <w:szCs w:val="24"/>
              </w:rPr>
              <w:t xml:space="preserve"> что: </w:t>
            </w:r>
          </w:p>
          <w:p w14:paraId="12395547" w14:textId="77777777" w:rsidR="00C0261B" w:rsidRPr="00D44B80" w:rsidRDefault="00C0261B" w:rsidP="00C0261B">
            <w:pPr>
              <w:tabs>
                <w:tab w:val="left" w:pos="572"/>
              </w:tabs>
              <w:spacing w:after="0" w:line="240" w:lineRule="auto"/>
              <w:rPr>
                <w:sz w:val="24"/>
                <w:szCs w:val="24"/>
              </w:rPr>
            </w:pPr>
            <w:r w:rsidRPr="00D44B80">
              <w:rPr>
                <w:sz w:val="24"/>
                <w:szCs w:val="24"/>
              </w:rPr>
              <w:t xml:space="preserve">а) отличия не имеют взаимного влияния; </w:t>
            </w:r>
          </w:p>
          <w:p w14:paraId="3C893220" w14:textId="77777777" w:rsidR="00C0261B" w:rsidRPr="00D44B80" w:rsidRDefault="00C0261B" w:rsidP="00C0261B">
            <w:pPr>
              <w:pStyle w:val="ac"/>
              <w:spacing w:after="0" w:line="240" w:lineRule="auto"/>
              <w:ind w:left="0"/>
              <w:rPr>
                <w:rFonts w:ascii="Times New Roman" w:hAnsi="Times New Roman"/>
                <w:sz w:val="24"/>
                <w:szCs w:val="24"/>
              </w:rPr>
            </w:pPr>
            <w:r w:rsidRPr="00D44B80">
              <w:rPr>
                <w:rFonts w:ascii="Times New Roman" w:hAnsi="Times New Roman"/>
                <w:sz w:val="24"/>
                <w:szCs w:val="24"/>
              </w:rPr>
              <w:t>6) отличия оказывают взаимное влияние.</w:t>
            </w:r>
          </w:p>
        </w:tc>
      </w:tr>
      <w:tr w:rsidR="00C0261B" w:rsidRPr="00D44B80" w14:paraId="5D0BE3ED" w14:textId="77777777" w:rsidTr="00C0261B">
        <w:tc>
          <w:tcPr>
            <w:tcW w:w="2411" w:type="dxa"/>
            <w:vMerge/>
            <w:noWrap/>
          </w:tcPr>
          <w:p w14:paraId="47B0310D" w14:textId="77777777" w:rsidR="00C0261B" w:rsidRPr="00D44B80" w:rsidRDefault="00C0261B" w:rsidP="00C0261B">
            <w:pPr>
              <w:spacing w:after="0" w:line="240" w:lineRule="auto"/>
              <w:rPr>
                <w:sz w:val="24"/>
                <w:szCs w:val="24"/>
              </w:rPr>
            </w:pPr>
          </w:p>
        </w:tc>
        <w:tc>
          <w:tcPr>
            <w:tcW w:w="1843" w:type="dxa"/>
            <w:noWrap/>
          </w:tcPr>
          <w:p w14:paraId="4D569CB5" w14:textId="72CB27BC" w:rsidR="00C0261B" w:rsidRPr="00D44B80" w:rsidRDefault="00C0261B" w:rsidP="00C0261B">
            <w:pPr>
              <w:spacing w:after="0" w:line="240" w:lineRule="auto"/>
              <w:rPr>
                <w:sz w:val="24"/>
                <w:szCs w:val="24"/>
              </w:rPr>
            </w:pPr>
            <w:r w:rsidRPr="00D44B80">
              <w:rPr>
                <w:sz w:val="24"/>
                <w:szCs w:val="24"/>
              </w:rPr>
              <w:t>2.</w:t>
            </w:r>
            <w:r w:rsidRPr="00D44B80">
              <w:rPr>
                <w:rStyle w:val="FontStyle12"/>
                <w:sz w:val="24"/>
                <w:szCs w:val="24"/>
              </w:rPr>
              <w:t xml:space="preserve"> </w:t>
            </w:r>
            <w:r w:rsidRPr="00D44B80">
              <w:rPr>
                <w:sz w:val="24"/>
                <w:szCs w:val="24"/>
              </w:rPr>
              <w:t>Применяет профессиональные знания, современные методы и информационные технологии для прогнозирован</w:t>
            </w:r>
            <w:r w:rsidRPr="00D44B80">
              <w:rPr>
                <w:sz w:val="24"/>
                <w:szCs w:val="24"/>
              </w:rPr>
              <w:lastRenderedPageBreak/>
              <w:t>ия развития корпоративных и общественных финансов</w:t>
            </w:r>
          </w:p>
        </w:tc>
        <w:tc>
          <w:tcPr>
            <w:tcW w:w="2836" w:type="dxa"/>
            <w:noWrap/>
          </w:tcPr>
          <w:p w14:paraId="76C0407E" w14:textId="77777777" w:rsidR="00C0261B" w:rsidRPr="00D44B80" w:rsidRDefault="00C0261B" w:rsidP="00C0261B">
            <w:pPr>
              <w:spacing w:after="0" w:line="240" w:lineRule="auto"/>
              <w:rPr>
                <w:sz w:val="24"/>
                <w:szCs w:val="24"/>
              </w:rPr>
            </w:pPr>
            <w:r w:rsidRPr="00D44B80">
              <w:rPr>
                <w:b/>
                <w:sz w:val="24"/>
                <w:szCs w:val="24"/>
              </w:rPr>
              <w:lastRenderedPageBreak/>
              <w:t>Знать</w:t>
            </w:r>
            <w:r w:rsidRPr="00D44B80">
              <w:rPr>
                <w:sz w:val="24"/>
                <w:szCs w:val="24"/>
              </w:rPr>
              <w:t xml:space="preserve"> – подходы и методы анализа, оценки и управления стоимостью организаций (бизнеса), теорию и практику их эффективного применения на основе современных </w:t>
            </w:r>
            <w:r w:rsidRPr="00D44B80">
              <w:rPr>
                <w:sz w:val="24"/>
                <w:szCs w:val="24"/>
              </w:rPr>
              <w:lastRenderedPageBreak/>
              <w:t>информационных технологии для прогнозирования развития корпоративных и общественных финансов</w:t>
            </w:r>
          </w:p>
          <w:p w14:paraId="0EC6B58E" w14:textId="487722E0" w:rsidR="00C0261B" w:rsidRPr="00D44B80" w:rsidRDefault="00C0261B" w:rsidP="00C0261B">
            <w:pPr>
              <w:spacing w:after="0" w:line="240" w:lineRule="auto"/>
              <w:rPr>
                <w:b/>
                <w:sz w:val="24"/>
                <w:szCs w:val="24"/>
              </w:rPr>
            </w:pPr>
            <w:r w:rsidRPr="00D44B80">
              <w:rPr>
                <w:b/>
                <w:sz w:val="24"/>
                <w:szCs w:val="24"/>
              </w:rPr>
              <w:t>Уметь</w:t>
            </w:r>
            <w:r w:rsidRPr="00D44B80">
              <w:rPr>
                <w:sz w:val="24"/>
                <w:szCs w:val="24"/>
              </w:rPr>
              <w:t xml:space="preserve"> – применять знания подходов и методов оценки и управления стоимостью организаций (бизнеса), современные методы и информационные технологии для прогнозирования развития корпоративных и общественных финансов</w:t>
            </w:r>
          </w:p>
        </w:tc>
        <w:tc>
          <w:tcPr>
            <w:tcW w:w="8645" w:type="dxa"/>
            <w:noWrap/>
          </w:tcPr>
          <w:p w14:paraId="1D81C405" w14:textId="77777777" w:rsidR="00C0261B" w:rsidRPr="00D44B80" w:rsidRDefault="00C0261B" w:rsidP="00C0261B">
            <w:pPr>
              <w:spacing w:after="0" w:line="240" w:lineRule="auto"/>
              <w:rPr>
                <w:iCs/>
                <w:sz w:val="24"/>
                <w:szCs w:val="24"/>
              </w:rPr>
            </w:pPr>
            <w:r w:rsidRPr="00D44B80">
              <w:rPr>
                <w:iCs/>
                <w:sz w:val="24"/>
                <w:szCs w:val="24"/>
              </w:rPr>
              <w:lastRenderedPageBreak/>
              <w:t xml:space="preserve">1. Рассчитайте итоговую стоимость предприятия на основе данных табл. </w:t>
            </w:r>
          </w:p>
          <w:p w14:paraId="1649A2B9" w14:textId="77777777" w:rsidR="00C0261B" w:rsidRPr="00D44B80" w:rsidRDefault="00C0261B" w:rsidP="00C0261B">
            <w:pPr>
              <w:spacing w:after="0" w:line="240" w:lineRule="auto"/>
              <w:jc w:val="right"/>
              <w:rPr>
                <w:i/>
                <w:iCs/>
                <w:sz w:val="24"/>
                <w:szCs w:val="24"/>
              </w:rPr>
            </w:pPr>
            <w:r w:rsidRPr="00D44B80">
              <w:rPr>
                <w:i/>
                <w:iCs/>
                <w:sz w:val="24"/>
                <w:szCs w:val="24"/>
              </w:rPr>
              <w:t xml:space="preserve">Таблица </w:t>
            </w:r>
          </w:p>
          <w:p w14:paraId="21F461CF" w14:textId="424C45E1" w:rsidR="00C0261B" w:rsidRDefault="00C0261B" w:rsidP="00C0261B">
            <w:pPr>
              <w:spacing w:after="0" w:line="240" w:lineRule="auto"/>
              <w:jc w:val="center"/>
              <w:rPr>
                <w:sz w:val="24"/>
                <w:szCs w:val="24"/>
              </w:rPr>
            </w:pPr>
            <w:r w:rsidRPr="00D44B80">
              <w:rPr>
                <w:sz w:val="24"/>
                <w:szCs w:val="24"/>
              </w:rPr>
              <w:t>Показатели стоимости и критерии сопоставления применения подходов к оценке</w:t>
            </w:r>
          </w:p>
          <w:tbl>
            <w:tblPr>
              <w:tblW w:w="4824" w:type="pct"/>
              <w:tblBorders>
                <w:top w:val="single" w:sz="6" w:space="0" w:color="DDDDDD"/>
                <w:left w:val="single" w:sz="6" w:space="0" w:color="DDDDDD"/>
                <w:bottom w:val="single" w:sz="6" w:space="0" w:color="DDDDDD"/>
                <w:right w:val="single" w:sz="6" w:space="0" w:color="DDDDDD"/>
              </w:tblBorders>
              <w:tblLayout w:type="fixed"/>
              <w:tblLook w:val="04A0" w:firstRow="1" w:lastRow="0" w:firstColumn="1" w:lastColumn="0" w:noHBand="0" w:noVBand="1"/>
            </w:tblPr>
            <w:tblGrid>
              <w:gridCol w:w="4058"/>
              <w:gridCol w:w="1499"/>
              <w:gridCol w:w="1474"/>
              <w:gridCol w:w="1092"/>
            </w:tblGrid>
            <w:tr w:rsidR="008A3A58" w:rsidRPr="00EB79A1" w14:paraId="2602EA29" w14:textId="77777777" w:rsidTr="00AC5C93">
              <w:trPr>
                <w:trHeight w:val="557"/>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B4256F" w14:textId="77777777" w:rsidR="008A3A58" w:rsidRPr="00EB79A1" w:rsidRDefault="008A3A58" w:rsidP="008A3A58">
                  <w:pPr>
                    <w:spacing w:after="0" w:line="240" w:lineRule="auto"/>
                    <w:rPr>
                      <w:sz w:val="22"/>
                      <w:szCs w:val="22"/>
                    </w:rPr>
                  </w:pPr>
                  <w:r w:rsidRPr="00EB79A1">
                    <w:rPr>
                      <w:sz w:val="22"/>
                      <w:szCs w:val="22"/>
                    </w:rPr>
                    <w:t>Показатель и критерии</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0CE60B" w14:textId="77777777" w:rsidR="008A3A58" w:rsidRPr="00EB79A1" w:rsidRDefault="008A3A58" w:rsidP="008A3A58">
                  <w:pPr>
                    <w:spacing w:after="0" w:line="240" w:lineRule="auto"/>
                    <w:jc w:val="center"/>
                    <w:rPr>
                      <w:sz w:val="22"/>
                      <w:szCs w:val="22"/>
                    </w:rPr>
                  </w:pPr>
                  <w:r w:rsidRPr="00EB79A1">
                    <w:rPr>
                      <w:sz w:val="22"/>
                      <w:szCs w:val="22"/>
                    </w:rPr>
                    <w:t>Доходный подход</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7E22238" w14:textId="77777777" w:rsidR="008A3A58" w:rsidRPr="00EB79A1" w:rsidRDefault="008A3A58" w:rsidP="008A3A58">
                  <w:pPr>
                    <w:spacing w:after="0" w:line="240" w:lineRule="auto"/>
                    <w:jc w:val="center"/>
                    <w:rPr>
                      <w:sz w:val="22"/>
                      <w:szCs w:val="22"/>
                    </w:rPr>
                  </w:pPr>
                  <w:r w:rsidRPr="00EB79A1">
                    <w:rPr>
                      <w:sz w:val="22"/>
                      <w:szCs w:val="22"/>
                    </w:rPr>
                    <w:t>Сравнительный подход</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947793C" w14:textId="77777777" w:rsidR="008A3A58" w:rsidRPr="00EB79A1" w:rsidRDefault="008A3A58" w:rsidP="008A3A58">
                  <w:pPr>
                    <w:spacing w:after="0" w:line="240" w:lineRule="auto"/>
                    <w:jc w:val="center"/>
                    <w:rPr>
                      <w:sz w:val="22"/>
                      <w:szCs w:val="22"/>
                    </w:rPr>
                  </w:pPr>
                  <w:r w:rsidRPr="00EB79A1">
                    <w:rPr>
                      <w:sz w:val="22"/>
                      <w:szCs w:val="22"/>
                    </w:rPr>
                    <w:t>Затратный подход</w:t>
                  </w:r>
                </w:p>
              </w:tc>
            </w:tr>
            <w:tr w:rsidR="008A3A58" w:rsidRPr="00EB79A1" w14:paraId="0368150C" w14:textId="77777777" w:rsidTr="00AC5C93">
              <w:trPr>
                <w:trHeight w:val="264"/>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DDE7EE" w14:textId="77777777" w:rsidR="008A3A58" w:rsidRPr="00EB79A1" w:rsidRDefault="008A3A58" w:rsidP="008A3A58">
                  <w:pPr>
                    <w:spacing w:after="0" w:line="240" w:lineRule="auto"/>
                    <w:rPr>
                      <w:sz w:val="22"/>
                      <w:szCs w:val="22"/>
                    </w:rPr>
                  </w:pPr>
                  <w:r w:rsidRPr="00EB79A1">
                    <w:rPr>
                      <w:sz w:val="22"/>
                      <w:szCs w:val="22"/>
                    </w:rPr>
                    <w:t>Величина стоимости, млн. руб.</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41788C6" w14:textId="77777777" w:rsidR="008A3A58" w:rsidRPr="00EB79A1" w:rsidRDefault="008A3A58" w:rsidP="008A3A58">
                  <w:pPr>
                    <w:spacing w:after="0" w:line="240" w:lineRule="auto"/>
                    <w:jc w:val="center"/>
                    <w:rPr>
                      <w:sz w:val="22"/>
                      <w:szCs w:val="22"/>
                    </w:rPr>
                  </w:pPr>
                  <w:r w:rsidRPr="00EB79A1">
                    <w:rPr>
                      <w:sz w:val="22"/>
                      <w:szCs w:val="22"/>
                    </w:rPr>
                    <w:t>975 488</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5E702AD" w14:textId="77777777" w:rsidR="008A3A58" w:rsidRPr="00EB79A1" w:rsidRDefault="008A3A58" w:rsidP="008A3A58">
                  <w:pPr>
                    <w:spacing w:after="0" w:line="240" w:lineRule="auto"/>
                    <w:jc w:val="center"/>
                    <w:rPr>
                      <w:sz w:val="22"/>
                      <w:szCs w:val="22"/>
                    </w:rPr>
                  </w:pPr>
                  <w:r w:rsidRPr="00EB79A1">
                    <w:rPr>
                      <w:sz w:val="22"/>
                      <w:szCs w:val="22"/>
                    </w:rPr>
                    <w:t>618 351</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5E6C28" w14:textId="77777777" w:rsidR="008A3A58" w:rsidRPr="00EB79A1" w:rsidRDefault="008A3A58" w:rsidP="008A3A58">
                  <w:pPr>
                    <w:spacing w:after="0" w:line="240" w:lineRule="auto"/>
                    <w:jc w:val="center"/>
                    <w:rPr>
                      <w:sz w:val="22"/>
                      <w:szCs w:val="22"/>
                    </w:rPr>
                  </w:pPr>
                  <w:r w:rsidRPr="00EB79A1">
                    <w:rPr>
                      <w:sz w:val="22"/>
                      <w:szCs w:val="22"/>
                    </w:rPr>
                    <w:t>199 622</w:t>
                  </w:r>
                </w:p>
              </w:tc>
            </w:tr>
            <w:tr w:rsidR="008A3A58" w:rsidRPr="00EB79A1" w14:paraId="76D6EF1C" w14:textId="77777777" w:rsidTr="00AC5C93">
              <w:trPr>
                <w:trHeight w:val="728"/>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AFC3105" w14:textId="77777777" w:rsidR="008A3A58" w:rsidRPr="00EB79A1" w:rsidRDefault="008A3A58" w:rsidP="008A3A58">
                  <w:pPr>
                    <w:spacing w:after="0" w:line="240" w:lineRule="auto"/>
                    <w:rPr>
                      <w:sz w:val="22"/>
                      <w:szCs w:val="22"/>
                    </w:rPr>
                  </w:pPr>
                  <w:r w:rsidRPr="00EB79A1">
                    <w:rPr>
                      <w:sz w:val="22"/>
                      <w:szCs w:val="22"/>
                    </w:rPr>
                    <w:t>Достоверность и достаточность информации, на основе которой проводились анализ и расчеты, баллы</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7F1677B" w14:textId="77777777" w:rsidR="008A3A58" w:rsidRPr="00EB79A1" w:rsidRDefault="008A3A58" w:rsidP="008A3A58">
                  <w:pPr>
                    <w:spacing w:after="0" w:line="240" w:lineRule="auto"/>
                    <w:jc w:val="center"/>
                    <w:rPr>
                      <w:sz w:val="22"/>
                      <w:szCs w:val="22"/>
                    </w:rPr>
                  </w:pPr>
                  <w:r w:rsidRPr="00EB79A1">
                    <w:rPr>
                      <w:sz w:val="22"/>
                      <w:szCs w:val="22"/>
                    </w:rPr>
                    <w:t>4</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31BAB49" w14:textId="77777777" w:rsidR="008A3A58" w:rsidRPr="00EB79A1" w:rsidRDefault="008A3A58" w:rsidP="008A3A58">
                  <w:pPr>
                    <w:spacing w:after="0" w:line="240" w:lineRule="auto"/>
                    <w:jc w:val="center"/>
                    <w:rPr>
                      <w:sz w:val="22"/>
                      <w:szCs w:val="22"/>
                    </w:rPr>
                  </w:pPr>
                  <w:r w:rsidRPr="00EB79A1">
                    <w:rPr>
                      <w:sz w:val="22"/>
                      <w:szCs w:val="22"/>
                    </w:rPr>
                    <w:t>3</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786BB94" w14:textId="77777777" w:rsidR="008A3A58" w:rsidRPr="00EB79A1" w:rsidRDefault="008A3A58" w:rsidP="008A3A58">
                  <w:pPr>
                    <w:spacing w:after="0" w:line="240" w:lineRule="auto"/>
                    <w:jc w:val="center"/>
                    <w:rPr>
                      <w:sz w:val="22"/>
                      <w:szCs w:val="22"/>
                    </w:rPr>
                  </w:pPr>
                  <w:r w:rsidRPr="00EB79A1">
                    <w:rPr>
                      <w:sz w:val="22"/>
                      <w:szCs w:val="22"/>
                    </w:rPr>
                    <w:t>4</w:t>
                  </w:r>
                </w:p>
              </w:tc>
            </w:tr>
            <w:tr w:rsidR="008A3A58" w:rsidRPr="00EB79A1" w14:paraId="76789442" w14:textId="77777777" w:rsidTr="00AC5C93">
              <w:trPr>
                <w:trHeight w:val="728"/>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E9FF6EA" w14:textId="77777777" w:rsidR="008A3A58" w:rsidRPr="00EB79A1" w:rsidRDefault="008A3A58" w:rsidP="008A3A58">
                  <w:pPr>
                    <w:spacing w:after="0" w:line="240" w:lineRule="auto"/>
                    <w:rPr>
                      <w:sz w:val="22"/>
                      <w:szCs w:val="22"/>
                    </w:rPr>
                  </w:pPr>
                  <w:r w:rsidRPr="00EB79A1">
                    <w:rPr>
                      <w:sz w:val="22"/>
                      <w:szCs w:val="22"/>
                    </w:rPr>
                    <w:lastRenderedPageBreak/>
                    <w:t>Способность подхода учитывать структуру ценообразующих факторов, специфичных для объекта, баллы</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9D03EA8" w14:textId="77777777" w:rsidR="008A3A58" w:rsidRPr="00EB79A1" w:rsidRDefault="008A3A58" w:rsidP="008A3A58">
                  <w:pPr>
                    <w:spacing w:after="0" w:line="240" w:lineRule="auto"/>
                    <w:jc w:val="center"/>
                    <w:rPr>
                      <w:sz w:val="22"/>
                      <w:szCs w:val="22"/>
                    </w:rPr>
                  </w:pPr>
                  <w:r w:rsidRPr="00EB79A1">
                    <w:rPr>
                      <w:sz w:val="22"/>
                      <w:szCs w:val="22"/>
                    </w:rPr>
                    <w:t>5</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009017" w14:textId="77777777" w:rsidR="008A3A58" w:rsidRPr="00EB79A1" w:rsidRDefault="008A3A58" w:rsidP="008A3A58">
                  <w:pPr>
                    <w:spacing w:after="0" w:line="240" w:lineRule="auto"/>
                    <w:jc w:val="center"/>
                    <w:rPr>
                      <w:sz w:val="22"/>
                      <w:szCs w:val="22"/>
                    </w:rPr>
                  </w:pPr>
                  <w:r w:rsidRPr="00EB79A1">
                    <w:rPr>
                      <w:sz w:val="22"/>
                      <w:szCs w:val="22"/>
                    </w:rPr>
                    <w:t>3</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A4B320" w14:textId="77777777" w:rsidR="008A3A58" w:rsidRPr="00EB79A1" w:rsidRDefault="008A3A58" w:rsidP="008A3A58">
                  <w:pPr>
                    <w:spacing w:after="0" w:line="240" w:lineRule="auto"/>
                    <w:jc w:val="center"/>
                    <w:rPr>
                      <w:sz w:val="22"/>
                      <w:szCs w:val="22"/>
                    </w:rPr>
                  </w:pPr>
                  <w:r w:rsidRPr="00EB79A1">
                    <w:rPr>
                      <w:sz w:val="22"/>
                      <w:szCs w:val="22"/>
                    </w:rPr>
                    <w:t>2</w:t>
                  </w:r>
                </w:p>
              </w:tc>
            </w:tr>
            <w:tr w:rsidR="008A3A58" w:rsidRPr="00EB79A1" w14:paraId="43E2E8AC" w14:textId="77777777" w:rsidTr="00AC5C93">
              <w:trPr>
                <w:trHeight w:val="728"/>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ADCACAE" w14:textId="77777777" w:rsidR="008A3A58" w:rsidRPr="00EB79A1" w:rsidRDefault="008A3A58" w:rsidP="008A3A58">
                  <w:pPr>
                    <w:spacing w:after="0" w:line="240" w:lineRule="auto"/>
                    <w:rPr>
                      <w:sz w:val="22"/>
                      <w:szCs w:val="22"/>
                    </w:rPr>
                  </w:pPr>
                  <w:r w:rsidRPr="00EB79A1">
                    <w:rPr>
                      <w:sz w:val="22"/>
                      <w:szCs w:val="22"/>
                    </w:rPr>
                    <w:t>Способность подхода отразить мотивацию, действительные намерения типичного покупателя/ продавца, баллы</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ED936B3" w14:textId="77777777" w:rsidR="008A3A58" w:rsidRPr="00EB79A1" w:rsidRDefault="008A3A58" w:rsidP="008A3A58">
                  <w:pPr>
                    <w:spacing w:after="0" w:line="240" w:lineRule="auto"/>
                    <w:jc w:val="center"/>
                    <w:rPr>
                      <w:sz w:val="22"/>
                      <w:szCs w:val="22"/>
                    </w:rPr>
                  </w:pPr>
                  <w:r w:rsidRPr="00EB79A1">
                    <w:rPr>
                      <w:sz w:val="22"/>
                      <w:szCs w:val="22"/>
                    </w:rPr>
                    <w:t>4</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E14404C" w14:textId="77777777" w:rsidR="008A3A58" w:rsidRPr="00EB79A1" w:rsidRDefault="008A3A58" w:rsidP="008A3A58">
                  <w:pPr>
                    <w:spacing w:after="0" w:line="240" w:lineRule="auto"/>
                    <w:jc w:val="center"/>
                    <w:rPr>
                      <w:sz w:val="22"/>
                      <w:szCs w:val="22"/>
                    </w:rPr>
                  </w:pPr>
                  <w:r w:rsidRPr="00EB79A1">
                    <w:rPr>
                      <w:sz w:val="22"/>
                      <w:szCs w:val="22"/>
                    </w:rPr>
                    <w:t>5</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F3AA8E" w14:textId="77777777" w:rsidR="008A3A58" w:rsidRPr="00EB79A1" w:rsidRDefault="008A3A58" w:rsidP="008A3A58">
                  <w:pPr>
                    <w:spacing w:after="0" w:line="240" w:lineRule="auto"/>
                    <w:jc w:val="center"/>
                    <w:rPr>
                      <w:sz w:val="22"/>
                      <w:szCs w:val="22"/>
                    </w:rPr>
                  </w:pPr>
                  <w:r w:rsidRPr="00EB79A1">
                    <w:rPr>
                      <w:sz w:val="22"/>
                      <w:szCs w:val="22"/>
                    </w:rPr>
                    <w:t>2</w:t>
                  </w:r>
                </w:p>
              </w:tc>
            </w:tr>
            <w:tr w:rsidR="008A3A58" w:rsidRPr="00EB79A1" w14:paraId="50BF4241" w14:textId="77777777" w:rsidTr="00AC5C93">
              <w:trPr>
                <w:trHeight w:val="729"/>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04D537" w14:textId="77777777" w:rsidR="008A3A58" w:rsidRPr="00EB79A1" w:rsidRDefault="008A3A58" w:rsidP="008A3A58">
                  <w:pPr>
                    <w:spacing w:after="0" w:line="240" w:lineRule="auto"/>
                    <w:rPr>
                      <w:sz w:val="22"/>
                      <w:szCs w:val="22"/>
                    </w:rPr>
                  </w:pPr>
                  <w:r w:rsidRPr="00EB79A1">
                    <w:rPr>
                      <w:sz w:val="22"/>
                      <w:szCs w:val="22"/>
                    </w:rPr>
                    <w:t>Соответствие подхода цели и задачи оценки, виду рассчитываемой стоимости, баллы</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748ACE" w14:textId="77777777" w:rsidR="008A3A58" w:rsidRPr="00EB79A1" w:rsidRDefault="008A3A58" w:rsidP="008A3A58">
                  <w:pPr>
                    <w:spacing w:after="0" w:line="240" w:lineRule="auto"/>
                    <w:jc w:val="center"/>
                    <w:rPr>
                      <w:sz w:val="22"/>
                      <w:szCs w:val="22"/>
                    </w:rPr>
                  </w:pPr>
                  <w:r w:rsidRPr="00EB79A1">
                    <w:rPr>
                      <w:sz w:val="22"/>
                      <w:szCs w:val="22"/>
                    </w:rPr>
                    <w:t>5</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FDC2FF" w14:textId="77777777" w:rsidR="008A3A58" w:rsidRPr="00EB79A1" w:rsidRDefault="008A3A58" w:rsidP="008A3A58">
                  <w:pPr>
                    <w:spacing w:after="0" w:line="240" w:lineRule="auto"/>
                    <w:jc w:val="center"/>
                    <w:rPr>
                      <w:sz w:val="22"/>
                      <w:szCs w:val="22"/>
                    </w:rPr>
                  </w:pPr>
                  <w:r w:rsidRPr="00EB79A1">
                    <w:rPr>
                      <w:sz w:val="22"/>
                      <w:szCs w:val="22"/>
                    </w:rPr>
                    <w:t>3</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22E9964" w14:textId="77777777" w:rsidR="008A3A58" w:rsidRPr="00EB79A1" w:rsidRDefault="008A3A58" w:rsidP="008A3A58">
                  <w:pPr>
                    <w:spacing w:after="0" w:line="240" w:lineRule="auto"/>
                    <w:jc w:val="center"/>
                    <w:rPr>
                      <w:sz w:val="22"/>
                      <w:szCs w:val="22"/>
                    </w:rPr>
                  </w:pPr>
                  <w:r w:rsidRPr="00EB79A1">
                    <w:rPr>
                      <w:sz w:val="22"/>
                      <w:szCs w:val="22"/>
                    </w:rPr>
                    <w:t>1</w:t>
                  </w:r>
                </w:p>
              </w:tc>
            </w:tr>
          </w:tbl>
          <w:p w14:paraId="782FCE57" w14:textId="77777777" w:rsidR="00C0261B" w:rsidRPr="00D44B80" w:rsidRDefault="00C0261B" w:rsidP="00C0261B">
            <w:pPr>
              <w:pStyle w:val="ac"/>
              <w:tabs>
                <w:tab w:val="left" w:pos="282"/>
              </w:tabs>
              <w:spacing w:after="0" w:line="240" w:lineRule="auto"/>
              <w:ind w:left="0"/>
              <w:rPr>
                <w:rFonts w:ascii="Times New Roman" w:hAnsi="Times New Roman"/>
                <w:sz w:val="24"/>
                <w:szCs w:val="24"/>
              </w:rPr>
            </w:pPr>
          </w:p>
        </w:tc>
      </w:tr>
      <w:tr w:rsidR="00C0261B" w:rsidRPr="00D44B80" w14:paraId="7777CE20" w14:textId="77777777" w:rsidTr="00C0261B">
        <w:tc>
          <w:tcPr>
            <w:tcW w:w="2411" w:type="dxa"/>
            <w:vMerge w:val="restart"/>
            <w:noWrap/>
          </w:tcPr>
          <w:p w14:paraId="2E5CD932" w14:textId="182B4757" w:rsidR="00C0261B" w:rsidRPr="00D44B80" w:rsidRDefault="00C0261B" w:rsidP="00C0261B">
            <w:pPr>
              <w:spacing w:after="0" w:line="240" w:lineRule="auto"/>
              <w:rPr>
                <w:sz w:val="24"/>
                <w:szCs w:val="24"/>
              </w:rPr>
            </w:pPr>
            <w:r w:rsidRPr="00D44B80">
              <w:rPr>
                <w:sz w:val="24"/>
                <w:szCs w:val="24"/>
              </w:rPr>
              <w:lastRenderedPageBreak/>
              <w:t>Способность разрабатывать обоснованные финансовые и инвестиционные решения, направленные на рост стоимости организации (ПКП-2)</w:t>
            </w:r>
          </w:p>
        </w:tc>
        <w:tc>
          <w:tcPr>
            <w:tcW w:w="1843" w:type="dxa"/>
            <w:noWrap/>
          </w:tcPr>
          <w:p w14:paraId="3B05207E" w14:textId="77777777" w:rsidR="00C0261B" w:rsidRPr="00D44B80" w:rsidRDefault="00C0261B" w:rsidP="00C0261B">
            <w:pPr>
              <w:spacing w:after="0" w:line="240" w:lineRule="auto"/>
              <w:rPr>
                <w:sz w:val="24"/>
                <w:szCs w:val="24"/>
              </w:rPr>
            </w:pPr>
            <w:r w:rsidRPr="00D44B80">
              <w:rPr>
                <w:sz w:val="24"/>
                <w:szCs w:val="24"/>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2836" w:type="dxa"/>
            <w:noWrap/>
          </w:tcPr>
          <w:p w14:paraId="4EBC46A2" w14:textId="77777777" w:rsidR="00C0261B" w:rsidRPr="00D44B80" w:rsidRDefault="00C0261B" w:rsidP="00C0261B">
            <w:pPr>
              <w:spacing w:after="0" w:line="240" w:lineRule="auto"/>
              <w:rPr>
                <w:sz w:val="24"/>
                <w:szCs w:val="24"/>
              </w:rPr>
            </w:pPr>
            <w:r w:rsidRPr="00D44B80">
              <w:rPr>
                <w:b/>
                <w:sz w:val="24"/>
                <w:szCs w:val="24"/>
              </w:rPr>
              <w:t xml:space="preserve">Знать </w:t>
            </w:r>
            <w:r w:rsidRPr="00D44B80">
              <w:rPr>
                <w:sz w:val="24"/>
                <w:szCs w:val="24"/>
              </w:rPr>
              <w:t>– современные методы и методики обоснования финансовых и инвестиционных решений, направленных на рост стоимости организации (бизнеса)</w:t>
            </w:r>
          </w:p>
          <w:p w14:paraId="27EE8BEC" w14:textId="77777777" w:rsidR="00C0261B" w:rsidRPr="00D44B80" w:rsidRDefault="00C0261B" w:rsidP="00C0261B">
            <w:pPr>
              <w:spacing w:after="0" w:line="240" w:lineRule="auto"/>
              <w:rPr>
                <w:sz w:val="24"/>
                <w:szCs w:val="24"/>
              </w:rPr>
            </w:pPr>
            <w:r w:rsidRPr="00D44B80">
              <w:rPr>
                <w:b/>
                <w:sz w:val="24"/>
                <w:szCs w:val="24"/>
              </w:rPr>
              <w:t>Уметь</w:t>
            </w:r>
            <w:r w:rsidRPr="00D44B80">
              <w:rPr>
                <w:sz w:val="24"/>
                <w:szCs w:val="24"/>
              </w:rPr>
              <w:t xml:space="preserve"> – эффективно применять современные методы и методики для обоснования финансовых и инвестиционных </w:t>
            </w:r>
            <w:r w:rsidRPr="00D44B80">
              <w:rPr>
                <w:sz w:val="24"/>
                <w:szCs w:val="24"/>
              </w:rPr>
              <w:lastRenderedPageBreak/>
              <w:t>решений, направленных на рост стоимости организации (бизнеса)</w:t>
            </w:r>
          </w:p>
        </w:tc>
        <w:tc>
          <w:tcPr>
            <w:tcW w:w="8645" w:type="dxa"/>
            <w:noWrap/>
          </w:tcPr>
          <w:p w14:paraId="057A92C3" w14:textId="77777777" w:rsidR="00C0261B" w:rsidRPr="00D44B80" w:rsidRDefault="00C0261B" w:rsidP="00C0261B">
            <w:pPr>
              <w:pStyle w:val="ac"/>
              <w:numPr>
                <w:ilvl w:val="1"/>
                <w:numId w:val="34"/>
              </w:numPr>
              <w:tabs>
                <w:tab w:val="left" w:pos="540"/>
              </w:tabs>
              <w:spacing w:after="0" w:line="240" w:lineRule="auto"/>
              <w:ind w:left="0" w:firstLine="0"/>
              <w:rPr>
                <w:rFonts w:ascii="Times New Roman" w:hAnsi="Times New Roman"/>
                <w:sz w:val="24"/>
                <w:szCs w:val="24"/>
              </w:rPr>
            </w:pPr>
            <w:r w:rsidRPr="00D44B80">
              <w:rPr>
                <w:rFonts w:ascii="Times New Roman" w:eastAsia="Times New Roman" w:hAnsi="Times New Roman"/>
                <w:bCs/>
                <w:sz w:val="24"/>
                <w:szCs w:val="24"/>
                <w:lang w:eastAsia="ru-RU"/>
              </w:rPr>
              <w:lastRenderedPageBreak/>
              <w:t xml:space="preserve">Раскройте содержание методов </w:t>
            </w:r>
            <w:r w:rsidRPr="00D44B80">
              <w:rPr>
                <w:rFonts w:ascii="Times New Roman" w:hAnsi="Times New Roman"/>
                <w:sz w:val="24"/>
                <w:szCs w:val="24"/>
              </w:rPr>
              <w:t>ре</w:t>
            </w:r>
            <w:r w:rsidRPr="00D44B80">
              <w:rPr>
                <w:rFonts w:ascii="Times New Roman" w:hAnsi="Times New Roman"/>
                <w:spacing w:val="-1"/>
                <w:sz w:val="24"/>
                <w:szCs w:val="24"/>
              </w:rPr>
              <w:t>с</w:t>
            </w:r>
            <w:r w:rsidRPr="00D44B80">
              <w:rPr>
                <w:rFonts w:ascii="Times New Roman" w:hAnsi="Times New Roman"/>
                <w:sz w:val="24"/>
                <w:szCs w:val="24"/>
              </w:rPr>
              <w:t>т</w:t>
            </w:r>
            <w:r w:rsidRPr="00D44B80">
              <w:rPr>
                <w:rFonts w:ascii="Times New Roman" w:hAnsi="Times New Roman"/>
                <w:spacing w:val="3"/>
                <w:sz w:val="24"/>
                <w:szCs w:val="24"/>
              </w:rPr>
              <w:t>р</w:t>
            </w:r>
            <w:r w:rsidRPr="00D44B80">
              <w:rPr>
                <w:rFonts w:ascii="Times New Roman" w:hAnsi="Times New Roman"/>
                <w:spacing w:val="-4"/>
                <w:sz w:val="24"/>
                <w:szCs w:val="24"/>
              </w:rPr>
              <w:t>у</w:t>
            </w:r>
            <w:r w:rsidRPr="00D44B80">
              <w:rPr>
                <w:rFonts w:ascii="Times New Roman" w:hAnsi="Times New Roman"/>
                <w:spacing w:val="-1"/>
                <w:sz w:val="24"/>
                <w:szCs w:val="24"/>
              </w:rPr>
              <w:t>к</w:t>
            </w:r>
            <w:r w:rsidRPr="00D44B80">
              <w:rPr>
                <w:rFonts w:ascii="Times New Roman" w:hAnsi="Times New Roman"/>
                <w:spacing w:val="4"/>
                <w:sz w:val="24"/>
                <w:szCs w:val="24"/>
              </w:rPr>
              <w:t>т</w:t>
            </w:r>
            <w:r w:rsidRPr="00D44B80">
              <w:rPr>
                <w:rFonts w:ascii="Times New Roman" w:hAnsi="Times New Roman"/>
                <w:spacing w:val="-4"/>
                <w:sz w:val="24"/>
                <w:szCs w:val="24"/>
              </w:rPr>
              <w:t>у</w:t>
            </w:r>
            <w:r w:rsidRPr="00D44B80">
              <w:rPr>
                <w:rFonts w:ascii="Times New Roman" w:hAnsi="Times New Roman"/>
                <w:sz w:val="24"/>
                <w:szCs w:val="24"/>
              </w:rPr>
              <w:t>ри</w:t>
            </w:r>
            <w:r w:rsidRPr="00D44B80">
              <w:rPr>
                <w:rFonts w:ascii="Times New Roman" w:hAnsi="Times New Roman"/>
                <w:spacing w:val="1"/>
                <w:sz w:val="24"/>
                <w:szCs w:val="24"/>
              </w:rPr>
              <w:t>з</w:t>
            </w:r>
            <w:r w:rsidRPr="00D44B80">
              <w:rPr>
                <w:rFonts w:ascii="Times New Roman" w:hAnsi="Times New Roman"/>
                <w:sz w:val="24"/>
                <w:szCs w:val="24"/>
              </w:rPr>
              <w:t>ац</w:t>
            </w:r>
            <w:r w:rsidRPr="00D44B80">
              <w:rPr>
                <w:rFonts w:ascii="Times New Roman" w:hAnsi="Times New Roman"/>
                <w:spacing w:val="-1"/>
                <w:sz w:val="24"/>
                <w:szCs w:val="24"/>
              </w:rPr>
              <w:t>ии</w:t>
            </w:r>
            <w:r w:rsidRPr="00D44B80">
              <w:rPr>
                <w:rFonts w:ascii="Times New Roman" w:hAnsi="Times New Roman"/>
                <w:sz w:val="24"/>
                <w:szCs w:val="24"/>
              </w:rPr>
              <w:t xml:space="preserve"> а</w:t>
            </w:r>
            <w:r w:rsidRPr="00D44B80">
              <w:rPr>
                <w:rFonts w:ascii="Times New Roman" w:hAnsi="Times New Roman"/>
                <w:spacing w:val="-1"/>
                <w:sz w:val="24"/>
                <w:szCs w:val="24"/>
              </w:rPr>
              <w:t>кт</w:t>
            </w:r>
            <w:r w:rsidRPr="00D44B80">
              <w:rPr>
                <w:rFonts w:ascii="Times New Roman" w:hAnsi="Times New Roman"/>
                <w:sz w:val="24"/>
                <w:szCs w:val="24"/>
              </w:rPr>
              <w:t>и</w:t>
            </w:r>
            <w:r w:rsidRPr="00D44B80">
              <w:rPr>
                <w:rFonts w:ascii="Times New Roman" w:hAnsi="Times New Roman"/>
                <w:spacing w:val="1"/>
                <w:sz w:val="24"/>
                <w:szCs w:val="24"/>
              </w:rPr>
              <w:t>в</w:t>
            </w:r>
            <w:r w:rsidRPr="00D44B80">
              <w:rPr>
                <w:rFonts w:ascii="Times New Roman" w:hAnsi="Times New Roman"/>
                <w:sz w:val="24"/>
                <w:szCs w:val="24"/>
              </w:rPr>
              <w:t xml:space="preserve">ов и </w:t>
            </w:r>
            <w:r w:rsidRPr="00D44B80">
              <w:rPr>
                <w:rFonts w:ascii="Times New Roman" w:hAnsi="Times New Roman"/>
                <w:spacing w:val="1"/>
                <w:sz w:val="24"/>
                <w:szCs w:val="24"/>
              </w:rPr>
              <w:t>о</w:t>
            </w:r>
            <w:r w:rsidRPr="00D44B80">
              <w:rPr>
                <w:rFonts w:ascii="Times New Roman" w:hAnsi="Times New Roman"/>
                <w:sz w:val="24"/>
                <w:szCs w:val="24"/>
              </w:rPr>
              <w:t>бязател</w:t>
            </w:r>
            <w:r w:rsidRPr="00D44B80">
              <w:rPr>
                <w:rFonts w:ascii="Times New Roman" w:hAnsi="Times New Roman"/>
                <w:spacing w:val="-1"/>
                <w:sz w:val="24"/>
                <w:szCs w:val="24"/>
              </w:rPr>
              <w:t>ь</w:t>
            </w:r>
            <w:r w:rsidRPr="00D44B80">
              <w:rPr>
                <w:rFonts w:ascii="Times New Roman" w:hAnsi="Times New Roman"/>
                <w:sz w:val="24"/>
                <w:szCs w:val="24"/>
              </w:rPr>
              <w:t>ств, фо</w:t>
            </w:r>
            <w:r w:rsidRPr="00D44B80">
              <w:rPr>
                <w:rFonts w:ascii="Times New Roman" w:hAnsi="Times New Roman"/>
                <w:spacing w:val="-1"/>
                <w:sz w:val="24"/>
                <w:szCs w:val="24"/>
              </w:rPr>
              <w:t>рми</w:t>
            </w:r>
            <w:r w:rsidRPr="00D44B80">
              <w:rPr>
                <w:rFonts w:ascii="Times New Roman" w:hAnsi="Times New Roman"/>
                <w:spacing w:val="4"/>
                <w:sz w:val="24"/>
                <w:szCs w:val="24"/>
              </w:rPr>
              <w:t>р</w:t>
            </w:r>
            <w:r w:rsidRPr="00D44B80">
              <w:rPr>
                <w:rFonts w:ascii="Times New Roman" w:hAnsi="Times New Roman"/>
                <w:spacing w:val="-4"/>
                <w:sz w:val="24"/>
                <w:szCs w:val="24"/>
              </w:rPr>
              <w:t>у</w:t>
            </w:r>
            <w:r w:rsidRPr="00D44B80">
              <w:rPr>
                <w:rFonts w:ascii="Times New Roman" w:hAnsi="Times New Roman"/>
                <w:spacing w:val="1"/>
                <w:sz w:val="24"/>
                <w:szCs w:val="24"/>
              </w:rPr>
              <w:t>ю</w:t>
            </w:r>
            <w:r w:rsidRPr="00D44B80">
              <w:rPr>
                <w:rFonts w:ascii="Times New Roman" w:hAnsi="Times New Roman"/>
                <w:sz w:val="24"/>
                <w:szCs w:val="24"/>
              </w:rPr>
              <w:t>щих</w:t>
            </w:r>
            <w:r w:rsidRPr="00D44B80">
              <w:rPr>
                <w:rFonts w:ascii="Times New Roman" w:hAnsi="Times New Roman"/>
                <w:spacing w:val="1"/>
                <w:sz w:val="24"/>
                <w:szCs w:val="24"/>
              </w:rPr>
              <w:t xml:space="preserve"> </w:t>
            </w:r>
            <w:r w:rsidRPr="00D44B80">
              <w:rPr>
                <w:rFonts w:ascii="Times New Roman" w:hAnsi="Times New Roman"/>
                <w:spacing w:val="-1"/>
                <w:sz w:val="24"/>
                <w:szCs w:val="24"/>
              </w:rPr>
              <w:t>к</w:t>
            </w:r>
            <w:r w:rsidRPr="00D44B80">
              <w:rPr>
                <w:rFonts w:ascii="Times New Roman" w:hAnsi="Times New Roman"/>
                <w:sz w:val="24"/>
                <w:szCs w:val="24"/>
              </w:rPr>
              <w:t>о</w:t>
            </w:r>
            <w:r w:rsidRPr="00D44B80">
              <w:rPr>
                <w:rFonts w:ascii="Times New Roman" w:hAnsi="Times New Roman"/>
                <w:spacing w:val="-1"/>
                <w:sz w:val="24"/>
                <w:szCs w:val="24"/>
              </w:rPr>
              <w:t>м</w:t>
            </w:r>
            <w:r w:rsidRPr="00D44B80">
              <w:rPr>
                <w:rFonts w:ascii="Times New Roman" w:hAnsi="Times New Roman"/>
                <w:sz w:val="24"/>
                <w:szCs w:val="24"/>
              </w:rPr>
              <w:t>п</w:t>
            </w:r>
            <w:r w:rsidRPr="00D44B80">
              <w:rPr>
                <w:rFonts w:ascii="Times New Roman" w:hAnsi="Times New Roman"/>
                <w:spacing w:val="2"/>
                <w:sz w:val="24"/>
                <w:szCs w:val="24"/>
              </w:rPr>
              <w:t>а</w:t>
            </w:r>
            <w:r w:rsidRPr="00D44B80">
              <w:rPr>
                <w:rFonts w:ascii="Times New Roman" w:hAnsi="Times New Roman"/>
                <w:sz w:val="24"/>
                <w:szCs w:val="24"/>
              </w:rPr>
              <w:t>нию бизнес-еди</w:t>
            </w:r>
            <w:r w:rsidRPr="00D44B80">
              <w:rPr>
                <w:rFonts w:ascii="Times New Roman" w:hAnsi="Times New Roman"/>
                <w:spacing w:val="-1"/>
                <w:sz w:val="24"/>
                <w:szCs w:val="24"/>
              </w:rPr>
              <w:t>н</w:t>
            </w:r>
            <w:r w:rsidRPr="00D44B80">
              <w:rPr>
                <w:rFonts w:ascii="Times New Roman" w:hAnsi="Times New Roman"/>
                <w:spacing w:val="2"/>
                <w:sz w:val="24"/>
                <w:szCs w:val="24"/>
              </w:rPr>
              <w:t>и</w:t>
            </w:r>
            <w:r w:rsidRPr="00D44B80">
              <w:rPr>
                <w:rFonts w:ascii="Times New Roman" w:hAnsi="Times New Roman"/>
                <w:sz w:val="24"/>
                <w:szCs w:val="24"/>
              </w:rPr>
              <w:t>ц и покажите их влияние на изменение рыночной стоимости.</w:t>
            </w:r>
          </w:p>
          <w:p w14:paraId="4A5CF4E4" w14:textId="77777777" w:rsidR="00C0261B" w:rsidRPr="00D44B80" w:rsidRDefault="00C0261B" w:rsidP="00C0261B">
            <w:pPr>
              <w:pStyle w:val="ac"/>
              <w:numPr>
                <w:ilvl w:val="0"/>
                <w:numId w:val="35"/>
              </w:numPr>
              <w:tabs>
                <w:tab w:val="left" w:pos="0"/>
                <w:tab w:val="left" w:pos="574"/>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Какой из двух предложенных ниже вариантов финансового оздоровления и повышения стоимости предприятия более предпочтителен с точки зрения ликвидации угрозы банкротства? Коэффициент текущей ликвидности предприятия равен 0,7. Краткосрочная задолженность фирмы составляет 500 000 руб. и не меняется со временем в обоих вариантах. </w:t>
            </w:r>
          </w:p>
          <w:p w14:paraId="6B2BB58D" w14:textId="77777777" w:rsidR="00C0261B" w:rsidRPr="00D44B80" w:rsidRDefault="00C0261B" w:rsidP="00C0261B">
            <w:pPr>
              <w:pStyle w:val="ac"/>
              <w:tabs>
                <w:tab w:val="left" w:pos="0"/>
                <w:tab w:val="left" w:pos="574"/>
              </w:tabs>
              <w:spacing w:after="0" w:line="240" w:lineRule="auto"/>
              <w:ind w:left="0"/>
              <w:rPr>
                <w:rFonts w:ascii="Times New Roman" w:hAnsi="Times New Roman"/>
                <w:sz w:val="24"/>
                <w:szCs w:val="24"/>
              </w:rPr>
            </w:pPr>
            <w:r w:rsidRPr="00D44B80">
              <w:rPr>
                <w:rFonts w:ascii="Times New Roman" w:hAnsi="Times New Roman"/>
                <w:sz w:val="24"/>
                <w:szCs w:val="24"/>
              </w:rPr>
              <w:t xml:space="preserve">Вариант 1. Продажа недвижимости и оборудования с вероятной выручкой от этого на сумму в 600 000 руб. </w:t>
            </w:r>
          </w:p>
          <w:p w14:paraId="06E0E38D" w14:textId="77777777" w:rsidR="00C0261B" w:rsidRPr="00D44B80" w:rsidRDefault="00C0261B" w:rsidP="00C0261B">
            <w:pPr>
              <w:pStyle w:val="ac"/>
              <w:tabs>
                <w:tab w:val="left" w:pos="0"/>
                <w:tab w:val="left" w:pos="574"/>
              </w:tabs>
              <w:spacing w:after="0" w:line="240" w:lineRule="auto"/>
              <w:ind w:left="0"/>
              <w:rPr>
                <w:rFonts w:ascii="Times New Roman" w:hAnsi="Times New Roman"/>
                <w:sz w:val="24"/>
                <w:szCs w:val="24"/>
              </w:rPr>
            </w:pPr>
            <w:r w:rsidRPr="00D44B80">
              <w:rPr>
                <w:rFonts w:ascii="Times New Roman" w:hAnsi="Times New Roman"/>
                <w:sz w:val="24"/>
                <w:szCs w:val="24"/>
              </w:rPr>
              <w:t xml:space="preserve">Вариант 2. В течение того же времени освоение новой имеющей спрос продукции и получение от продаж чистой прибыли в 400 000 руб. При этом необходимые для освоения указанной продукции инвестиции равны 200 000 руб. </w:t>
            </w:r>
            <w:r w:rsidRPr="00D44B80">
              <w:rPr>
                <w:rFonts w:ascii="Times New Roman" w:hAnsi="Times New Roman"/>
                <w:sz w:val="24"/>
                <w:szCs w:val="24"/>
              </w:rPr>
              <w:lastRenderedPageBreak/>
              <w:t xml:space="preserve">и финансируются из выручки от продажи избыточных для выпуска данной продукции недвижимости и оборудования. </w:t>
            </w:r>
          </w:p>
          <w:p w14:paraId="7C865F7A" w14:textId="77777777" w:rsidR="00C0261B" w:rsidRPr="00D44B80" w:rsidRDefault="00C0261B" w:rsidP="00C0261B">
            <w:pPr>
              <w:pStyle w:val="ac"/>
              <w:numPr>
                <w:ilvl w:val="0"/>
                <w:numId w:val="35"/>
              </w:numPr>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 Обоснуйте решение о приобретении агрохолдингом «Альфа», который специализируется на выращивании зерновых культур, компанию «Омега», являющейся производителем азотных удобрений и поставщиком компании «Альфа». Цена за 1 кг азотных удобрений составляет 10 у.е. Компания «Омега» реализует на рынке в среднем 920 тыс. кг азотных удобрений в год, из которых реализует агрохолдингу «Альфа» 650 тыс. кг в год. Среднегодовой операционный денежный поток производителя азотных удобрений — 2258 тыс. у.е. Рентабельность производства азотных удобрений — 27%. Доходность к погашению наиболее ликвидного выпуска государственных облигаций — 6%. Реальная </w:t>
            </w:r>
            <w:proofErr w:type="spellStart"/>
            <w:r w:rsidRPr="00D44B80">
              <w:rPr>
                <w:rFonts w:ascii="Times New Roman" w:hAnsi="Times New Roman"/>
                <w:sz w:val="24"/>
                <w:szCs w:val="24"/>
              </w:rPr>
              <w:t>безрисковая</w:t>
            </w:r>
            <w:proofErr w:type="spellEnd"/>
            <w:r w:rsidRPr="00D44B80">
              <w:rPr>
                <w:rFonts w:ascii="Times New Roman" w:hAnsi="Times New Roman"/>
                <w:sz w:val="24"/>
                <w:szCs w:val="24"/>
              </w:rPr>
              <w:t xml:space="preserve"> ставка — 3,5%. Долгосрочная кредитная ставка — 6,5%. Средняя кредитная ставка по текущим кредитам агрохолдинга — 15%. Поставщик и агрохолдинг — международные компании.</w:t>
            </w:r>
          </w:p>
          <w:p w14:paraId="5F32035E" w14:textId="696A2717" w:rsidR="00C0261B" w:rsidRDefault="00C0261B" w:rsidP="00C0261B">
            <w:pPr>
              <w:spacing w:after="0" w:line="240" w:lineRule="auto"/>
              <w:rPr>
                <w:sz w:val="24"/>
                <w:szCs w:val="24"/>
              </w:rPr>
            </w:pPr>
            <w:r w:rsidRPr="00D44B80">
              <w:rPr>
                <w:sz w:val="24"/>
                <w:szCs w:val="24"/>
              </w:rPr>
              <w:t xml:space="preserve">Данные об отраслевом </w:t>
            </w:r>
            <w:r w:rsidRPr="00D44B80">
              <w:rPr>
                <w:i/>
                <w:sz w:val="24"/>
                <w:szCs w:val="24"/>
              </w:rPr>
              <w:sym w:font="Symbol" w:char="F062"/>
            </w:r>
            <w:r w:rsidRPr="00D44B80">
              <w:rPr>
                <w:sz w:val="24"/>
                <w:szCs w:val="24"/>
              </w:rPr>
              <w:t xml:space="preserve">-коэффициенте для отрасли </w:t>
            </w:r>
            <w:r w:rsidRPr="00D44B80">
              <w:rPr>
                <w:sz w:val="24"/>
                <w:szCs w:val="24"/>
                <w:lang w:val="en-US"/>
              </w:rPr>
              <w:t>Fertilizers</w:t>
            </w:r>
            <w:r w:rsidRPr="00D44B80">
              <w:rPr>
                <w:sz w:val="24"/>
                <w:szCs w:val="24"/>
              </w:rPr>
              <w:t xml:space="preserve"> (производство азотных удобрений) представлены в таблице.</w:t>
            </w:r>
          </w:p>
          <w:p w14:paraId="286A982A" w14:textId="2D325EF5" w:rsidR="008A3A58" w:rsidRDefault="008A3A58" w:rsidP="00C0261B">
            <w:pPr>
              <w:spacing w:after="0" w:line="240" w:lineRule="auto"/>
              <w:rPr>
                <w:sz w:val="24"/>
                <w:szCs w:val="24"/>
              </w:rPr>
            </w:pPr>
            <w:r w:rsidRPr="00EB79A1">
              <w:rPr>
                <w:noProof/>
                <w:sz w:val="22"/>
                <w:szCs w:val="22"/>
              </w:rPr>
              <w:drawing>
                <wp:inline distT="0" distB="0" distL="0" distR="0" wp14:anchorId="7F16A4B3" wp14:editId="5DB43EA8">
                  <wp:extent cx="4647304" cy="2617378"/>
                  <wp:effectExtent l="0" t="0" r="127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6147" cy="2673047"/>
                          </a:xfrm>
                          <a:prstGeom prst="rect">
                            <a:avLst/>
                          </a:prstGeom>
                          <a:noFill/>
                          <a:ln>
                            <a:noFill/>
                          </a:ln>
                        </pic:spPr>
                      </pic:pic>
                    </a:graphicData>
                  </a:graphic>
                </wp:inline>
              </w:drawing>
            </w:r>
          </w:p>
          <w:p w14:paraId="00719594" w14:textId="4A447A08" w:rsidR="008A3A58" w:rsidRPr="00D44B80" w:rsidRDefault="008A3A58" w:rsidP="00C0261B">
            <w:pPr>
              <w:spacing w:after="0" w:line="240" w:lineRule="auto"/>
              <w:rPr>
                <w:sz w:val="24"/>
                <w:szCs w:val="24"/>
              </w:rPr>
            </w:pPr>
            <w:r w:rsidRPr="00EB79A1">
              <w:rPr>
                <w:noProof/>
                <w:sz w:val="22"/>
                <w:szCs w:val="22"/>
              </w:rPr>
              <w:lastRenderedPageBreak/>
              <w:drawing>
                <wp:inline distT="0" distB="0" distL="0" distR="0" wp14:anchorId="400A6830" wp14:editId="6A4BC6C3">
                  <wp:extent cx="3257550" cy="1825625"/>
                  <wp:effectExtent l="0" t="0" r="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62042" cy="1828142"/>
                          </a:xfrm>
                          <a:prstGeom prst="rect">
                            <a:avLst/>
                          </a:prstGeom>
                          <a:noFill/>
                          <a:ln>
                            <a:noFill/>
                          </a:ln>
                        </pic:spPr>
                      </pic:pic>
                    </a:graphicData>
                  </a:graphic>
                </wp:inline>
              </w:drawing>
            </w:r>
          </w:p>
          <w:p w14:paraId="1CB80E2F" w14:textId="1AAAD6BB" w:rsidR="00C0261B" w:rsidRPr="00D44B80" w:rsidRDefault="00C0261B" w:rsidP="00C0261B">
            <w:pPr>
              <w:pStyle w:val="ac"/>
              <w:numPr>
                <w:ilvl w:val="0"/>
                <w:numId w:val="35"/>
              </w:numPr>
              <w:shd w:val="clear" w:color="auto" w:fill="FFFFFF"/>
              <w:spacing w:after="0" w:line="240" w:lineRule="auto"/>
              <w:ind w:left="0" w:firstLine="0"/>
              <w:jc w:val="both"/>
              <w:rPr>
                <w:rFonts w:ascii="Times New Roman" w:hAnsi="Times New Roman"/>
                <w:b/>
                <w:sz w:val="24"/>
                <w:szCs w:val="24"/>
              </w:rPr>
            </w:pPr>
            <w:r w:rsidRPr="00D44B80">
              <w:rPr>
                <w:rFonts w:ascii="Times New Roman" w:hAnsi="Times New Roman"/>
                <w:sz w:val="24"/>
                <w:szCs w:val="24"/>
              </w:rPr>
              <w:t>Предполагаемое использование результатов – принятие управленческих решений. Вид определяемой стоимости – рыночная. Дата оценки – 1 января 2022г.</w:t>
            </w:r>
          </w:p>
          <w:p w14:paraId="5C04DD2A" w14:textId="77777777" w:rsidR="00C0261B" w:rsidRPr="00D44B80" w:rsidRDefault="00C0261B" w:rsidP="00C0261B">
            <w:pPr>
              <w:shd w:val="clear" w:color="auto" w:fill="FFFFFF"/>
              <w:spacing w:after="0" w:line="240" w:lineRule="auto"/>
              <w:jc w:val="both"/>
              <w:rPr>
                <w:b/>
                <w:sz w:val="24"/>
                <w:szCs w:val="24"/>
              </w:rPr>
            </w:pPr>
            <w:r w:rsidRPr="00D44B80">
              <w:rPr>
                <w:sz w:val="24"/>
                <w:szCs w:val="24"/>
              </w:rPr>
              <w:t>ФГУП «Инновационная компания «Баян» занимается производством народных музыкальных инструментов с использованием современных технологий и материалов.</w:t>
            </w:r>
          </w:p>
          <w:p w14:paraId="41A58806" w14:textId="1C1E2C4F" w:rsidR="00C0261B" w:rsidRDefault="00C0261B" w:rsidP="00C0261B">
            <w:pPr>
              <w:shd w:val="clear" w:color="auto" w:fill="FFFFFF"/>
              <w:spacing w:after="0" w:line="240" w:lineRule="auto"/>
              <w:jc w:val="both"/>
              <w:rPr>
                <w:sz w:val="24"/>
                <w:szCs w:val="24"/>
              </w:rPr>
            </w:pPr>
            <w:r w:rsidRPr="00D44B80">
              <w:rPr>
                <w:sz w:val="24"/>
                <w:szCs w:val="24"/>
              </w:rPr>
              <w:t>Нормализованная чистая прибыль компании за последний отчетный год составляет 90 125 тыс. руб. Коэффициент капитализации 20%. Средний доход на собственный капитал по отрасли составляет 15%. Выписка из баланса компании на 31.12.2021г. и результат определения рыночной стоимости активов компании представлены в таблице ниже:</w:t>
            </w:r>
          </w:p>
          <w:p w14:paraId="4C968C2B" w14:textId="71D10589" w:rsidR="008A3A58" w:rsidRPr="00D44B80" w:rsidRDefault="008A3A58" w:rsidP="00C0261B">
            <w:pPr>
              <w:shd w:val="clear" w:color="auto" w:fill="FFFFFF"/>
              <w:spacing w:after="0" w:line="240" w:lineRule="auto"/>
              <w:jc w:val="both"/>
              <w:rPr>
                <w:b/>
                <w:sz w:val="24"/>
                <w:szCs w:val="24"/>
              </w:rPr>
            </w:pPr>
            <w:r w:rsidRPr="00EB79A1">
              <w:rPr>
                <w:b/>
                <w:noProof/>
                <w:sz w:val="22"/>
                <w:szCs w:val="22"/>
              </w:rPr>
              <w:drawing>
                <wp:inline distT="0" distB="0" distL="0" distR="0" wp14:anchorId="7ACE4EEE" wp14:editId="6FD481FF">
                  <wp:extent cx="4150451" cy="2074459"/>
                  <wp:effectExtent l="0" t="0" r="254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40316" cy="2119375"/>
                          </a:xfrm>
                          <a:prstGeom prst="rect">
                            <a:avLst/>
                          </a:prstGeom>
                          <a:noFill/>
                          <a:ln>
                            <a:noFill/>
                          </a:ln>
                        </pic:spPr>
                      </pic:pic>
                    </a:graphicData>
                  </a:graphic>
                </wp:inline>
              </w:drawing>
            </w:r>
          </w:p>
          <w:p w14:paraId="2FD291AC" w14:textId="77777777" w:rsidR="00C0261B" w:rsidRPr="00D44B80" w:rsidRDefault="00C0261B" w:rsidP="00C0261B">
            <w:pPr>
              <w:pStyle w:val="ac"/>
              <w:numPr>
                <w:ilvl w:val="0"/>
                <w:numId w:val="36"/>
              </w:numPr>
              <w:shd w:val="clear" w:color="auto" w:fill="FFFFFF"/>
              <w:spacing w:after="0" w:line="240" w:lineRule="auto"/>
              <w:ind w:left="0" w:firstLine="0"/>
              <w:jc w:val="both"/>
              <w:rPr>
                <w:rFonts w:ascii="Times New Roman" w:hAnsi="Times New Roman"/>
                <w:sz w:val="24"/>
                <w:szCs w:val="24"/>
              </w:rPr>
            </w:pPr>
            <w:r w:rsidRPr="00D44B80">
              <w:rPr>
                <w:rFonts w:ascii="Times New Roman" w:hAnsi="Times New Roman"/>
                <w:sz w:val="24"/>
                <w:szCs w:val="24"/>
              </w:rPr>
              <w:lastRenderedPageBreak/>
              <w:t>определите рыночную стоимость денежных средств и обязательств;</w:t>
            </w:r>
          </w:p>
          <w:p w14:paraId="3C2B503F" w14:textId="77777777" w:rsidR="00C0261B" w:rsidRPr="00D44B80" w:rsidRDefault="00C0261B" w:rsidP="00C0261B">
            <w:pPr>
              <w:pStyle w:val="ac"/>
              <w:numPr>
                <w:ilvl w:val="0"/>
                <w:numId w:val="36"/>
              </w:numPr>
              <w:shd w:val="clear" w:color="auto" w:fill="FFFFFF"/>
              <w:spacing w:after="0" w:line="240" w:lineRule="auto"/>
              <w:ind w:left="0" w:firstLine="0"/>
              <w:jc w:val="both"/>
              <w:rPr>
                <w:rFonts w:ascii="Times New Roman" w:hAnsi="Times New Roman"/>
                <w:sz w:val="24"/>
                <w:szCs w:val="24"/>
              </w:rPr>
            </w:pPr>
            <w:r w:rsidRPr="00D44B80">
              <w:rPr>
                <w:rFonts w:ascii="Times New Roman" w:hAnsi="Times New Roman"/>
                <w:sz w:val="24"/>
                <w:szCs w:val="24"/>
              </w:rPr>
              <w:t>определите базу для определения требуемой (ожидаемой) прибыли;</w:t>
            </w:r>
          </w:p>
          <w:p w14:paraId="64B255C7" w14:textId="77777777" w:rsidR="00C0261B" w:rsidRPr="00D44B80" w:rsidRDefault="00C0261B" w:rsidP="00C0261B">
            <w:pPr>
              <w:pStyle w:val="ac"/>
              <w:numPr>
                <w:ilvl w:val="0"/>
                <w:numId w:val="36"/>
              </w:numPr>
              <w:shd w:val="clear" w:color="auto" w:fill="FFFFFF"/>
              <w:spacing w:after="0" w:line="240" w:lineRule="auto"/>
              <w:ind w:left="0" w:firstLine="0"/>
              <w:jc w:val="both"/>
              <w:rPr>
                <w:rFonts w:ascii="Times New Roman" w:hAnsi="Times New Roman"/>
                <w:sz w:val="24"/>
                <w:szCs w:val="24"/>
              </w:rPr>
            </w:pPr>
            <w:r w:rsidRPr="00D44B80">
              <w:rPr>
                <w:rFonts w:ascii="Times New Roman" w:hAnsi="Times New Roman"/>
                <w:sz w:val="24"/>
                <w:szCs w:val="24"/>
              </w:rPr>
              <w:t>рассчитайте стоимость гудвилла;</w:t>
            </w:r>
          </w:p>
          <w:p w14:paraId="2891ABC8" w14:textId="77777777" w:rsidR="00C0261B" w:rsidRPr="00D44B80" w:rsidRDefault="00C0261B" w:rsidP="00C0261B">
            <w:pPr>
              <w:pStyle w:val="ac"/>
              <w:numPr>
                <w:ilvl w:val="0"/>
                <w:numId w:val="36"/>
              </w:numPr>
              <w:shd w:val="clear" w:color="auto" w:fill="FFFFFF"/>
              <w:spacing w:after="0" w:line="240" w:lineRule="auto"/>
              <w:ind w:left="0" w:firstLine="0"/>
              <w:jc w:val="both"/>
              <w:rPr>
                <w:rFonts w:ascii="Times New Roman" w:hAnsi="Times New Roman"/>
                <w:sz w:val="24"/>
                <w:szCs w:val="24"/>
              </w:rPr>
            </w:pPr>
            <w:r w:rsidRPr="00D44B80">
              <w:rPr>
                <w:rFonts w:ascii="Times New Roman" w:hAnsi="Times New Roman"/>
                <w:sz w:val="24"/>
                <w:szCs w:val="24"/>
              </w:rPr>
              <w:t>обоснуйте решение о целесообразности инвестирования в предприятие.</w:t>
            </w:r>
          </w:p>
        </w:tc>
      </w:tr>
      <w:tr w:rsidR="00C0261B" w:rsidRPr="00D44B80" w14:paraId="25487CE7" w14:textId="77777777" w:rsidTr="00C0261B">
        <w:tc>
          <w:tcPr>
            <w:tcW w:w="2411" w:type="dxa"/>
            <w:vMerge/>
            <w:noWrap/>
          </w:tcPr>
          <w:p w14:paraId="4A2BA3DA" w14:textId="77777777" w:rsidR="00C0261B" w:rsidRPr="00D44B80" w:rsidRDefault="00C0261B" w:rsidP="00C0261B">
            <w:pPr>
              <w:spacing w:after="0" w:line="240" w:lineRule="auto"/>
              <w:rPr>
                <w:sz w:val="24"/>
                <w:szCs w:val="24"/>
              </w:rPr>
            </w:pPr>
          </w:p>
        </w:tc>
        <w:tc>
          <w:tcPr>
            <w:tcW w:w="1843" w:type="dxa"/>
            <w:noWrap/>
          </w:tcPr>
          <w:p w14:paraId="0739B059" w14:textId="77777777" w:rsidR="00C0261B" w:rsidRPr="00D44B80" w:rsidRDefault="00C0261B" w:rsidP="00C0261B">
            <w:pPr>
              <w:spacing w:after="0" w:line="240" w:lineRule="auto"/>
              <w:rPr>
                <w:sz w:val="24"/>
                <w:szCs w:val="24"/>
              </w:rPr>
            </w:pPr>
            <w:r w:rsidRPr="00D44B80">
              <w:rPr>
                <w:sz w:val="24"/>
                <w:szCs w:val="24"/>
              </w:rPr>
              <w:t>2. Предлагает финансовые и инвестиционные решения, направленные на рост стоимости организации</w:t>
            </w:r>
          </w:p>
        </w:tc>
        <w:tc>
          <w:tcPr>
            <w:tcW w:w="2836" w:type="dxa"/>
            <w:noWrap/>
          </w:tcPr>
          <w:p w14:paraId="4B2F0B1E" w14:textId="77777777" w:rsidR="00C0261B" w:rsidRPr="00D44B80" w:rsidRDefault="00C0261B" w:rsidP="00C0261B">
            <w:pPr>
              <w:spacing w:after="0" w:line="240" w:lineRule="auto"/>
              <w:rPr>
                <w:sz w:val="24"/>
                <w:szCs w:val="24"/>
              </w:rPr>
            </w:pPr>
            <w:r w:rsidRPr="00D44B80">
              <w:rPr>
                <w:b/>
                <w:sz w:val="24"/>
                <w:szCs w:val="24"/>
              </w:rPr>
              <w:t>Знать</w:t>
            </w:r>
            <w:r w:rsidRPr="00D44B80">
              <w:rPr>
                <w:sz w:val="24"/>
                <w:szCs w:val="24"/>
              </w:rPr>
              <w:t xml:space="preserve"> – методы обоснования и способы представления финансовых и инвестиционных решений, направленных на рост стоимости организации (бизнеса)</w:t>
            </w:r>
          </w:p>
          <w:p w14:paraId="66CA4DFF" w14:textId="77777777" w:rsidR="00C0261B" w:rsidRPr="00D44B80" w:rsidRDefault="00C0261B" w:rsidP="00C0261B">
            <w:pPr>
              <w:spacing w:after="0" w:line="240" w:lineRule="auto"/>
              <w:rPr>
                <w:sz w:val="24"/>
                <w:szCs w:val="24"/>
              </w:rPr>
            </w:pPr>
            <w:r w:rsidRPr="00D44B80">
              <w:rPr>
                <w:b/>
                <w:sz w:val="24"/>
                <w:szCs w:val="24"/>
              </w:rPr>
              <w:t>Уметь</w:t>
            </w:r>
            <w:r w:rsidRPr="00D44B80">
              <w:rPr>
                <w:sz w:val="24"/>
                <w:szCs w:val="24"/>
              </w:rPr>
              <w:t xml:space="preserve"> – выбирать  и эффективно использовать методы обоснования и способы представления финансовых и инвестиционных решений, направленных на рост стоимости организации (бизнеса)</w:t>
            </w:r>
          </w:p>
        </w:tc>
        <w:tc>
          <w:tcPr>
            <w:tcW w:w="8645" w:type="dxa"/>
            <w:noWrap/>
          </w:tcPr>
          <w:p w14:paraId="7A1F1024" w14:textId="77777777" w:rsidR="00C0261B" w:rsidRPr="00D44B80" w:rsidRDefault="00C0261B" w:rsidP="00C0261B">
            <w:pPr>
              <w:pStyle w:val="ac"/>
              <w:numPr>
                <w:ilvl w:val="0"/>
                <w:numId w:val="37"/>
              </w:numPr>
              <w:tabs>
                <w:tab w:val="left" w:pos="540"/>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Какие </w:t>
            </w:r>
            <w:proofErr w:type="gramStart"/>
            <w:r w:rsidRPr="00D44B80">
              <w:rPr>
                <w:rFonts w:ascii="Times New Roman" w:hAnsi="Times New Roman"/>
                <w:sz w:val="24"/>
                <w:szCs w:val="24"/>
              </w:rPr>
              <w:t>действия  нужно</w:t>
            </w:r>
            <w:proofErr w:type="gramEnd"/>
            <w:r w:rsidRPr="00D44B80">
              <w:rPr>
                <w:rFonts w:ascii="Times New Roman" w:hAnsi="Times New Roman"/>
                <w:sz w:val="24"/>
                <w:szCs w:val="24"/>
              </w:rPr>
              <w:t xml:space="preserve"> предпринять руководству компании, если ее </w:t>
            </w:r>
            <w:r w:rsidRPr="00D44B80">
              <w:rPr>
                <w:rFonts w:ascii="Times New Roman" w:eastAsia="Times New Roman" w:hAnsi="Times New Roman"/>
                <w:bCs/>
                <w:sz w:val="24"/>
                <w:szCs w:val="24"/>
                <w:lang w:eastAsia="ru-RU"/>
              </w:rPr>
              <w:t xml:space="preserve">текущая рыночная стоимость меньше балансовой стоимости </w:t>
            </w:r>
          </w:p>
          <w:p w14:paraId="14BB337C" w14:textId="77777777" w:rsidR="00C0261B" w:rsidRPr="00D44B80" w:rsidRDefault="00C0261B" w:rsidP="00C0261B">
            <w:pPr>
              <w:pStyle w:val="ac"/>
              <w:numPr>
                <w:ilvl w:val="0"/>
                <w:numId w:val="37"/>
              </w:numPr>
              <w:tabs>
                <w:tab w:val="left" w:pos="540"/>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Рассчитайте вероятное повышение рыночной стоимости предприятия, которое может произойти в результате реализации плана реструктуризации, способного уже через год повысить годовые прибыли фирмы  до 1 000 000 руб., если также известно, что чистые материальные активы  предприятия согласно оценке их рыночной стоимости составляют 2 500 000 руб.; коэффициент съема прибыли с чистых материальных активов в отрасли равен 0,35; рекомендуемый коэффициент капитализации, учитывающий риски осваиваемого в проекте бизнеса, равен 0,25.  </w:t>
            </w:r>
          </w:p>
          <w:p w14:paraId="6CB2E001" w14:textId="77777777" w:rsidR="00C0261B" w:rsidRPr="00D44B80" w:rsidRDefault="00C0261B" w:rsidP="00C0261B">
            <w:pPr>
              <w:pStyle w:val="ac"/>
              <w:numPr>
                <w:ilvl w:val="0"/>
                <w:numId w:val="37"/>
              </w:numPr>
              <w:tabs>
                <w:tab w:val="left" w:pos="540"/>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Оценить, какой будет рыночная стоимость компании через 2 года, если она реализует проект реконструкции, позволяющий рассчитывать на то, что чистая прибыль предприятия к этому времени повысится до 400 000 руб. В отрасли, к которой принадлежит компания, наблюдается стабилизировавшийся коэффициент «Цена/Прибыль» (Ц/П), равный 5,5. </w:t>
            </w:r>
          </w:p>
        </w:tc>
      </w:tr>
      <w:tr w:rsidR="00C0261B" w:rsidRPr="00D44B80" w14:paraId="57A87D6E" w14:textId="77777777" w:rsidTr="00C0261B">
        <w:tc>
          <w:tcPr>
            <w:tcW w:w="2411" w:type="dxa"/>
            <w:vMerge/>
            <w:noWrap/>
          </w:tcPr>
          <w:p w14:paraId="68EC6B2E" w14:textId="77777777" w:rsidR="00C0261B" w:rsidRPr="00D44B80" w:rsidRDefault="00C0261B" w:rsidP="00C0261B">
            <w:pPr>
              <w:spacing w:after="0" w:line="240" w:lineRule="auto"/>
              <w:rPr>
                <w:sz w:val="24"/>
                <w:szCs w:val="24"/>
              </w:rPr>
            </w:pPr>
          </w:p>
        </w:tc>
        <w:tc>
          <w:tcPr>
            <w:tcW w:w="1843" w:type="dxa"/>
            <w:noWrap/>
          </w:tcPr>
          <w:p w14:paraId="50D8A591" w14:textId="77777777" w:rsidR="00C0261B" w:rsidRPr="00D44B80" w:rsidRDefault="00C0261B" w:rsidP="00C0261B">
            <w:pPr>
              <w:tabs>
                <w:tab w:val="left" w:pos="290"/>
              </w:tabs>
              <w:spacing w:after="0" w:line="240" w:lineRule="auto"/>
              <w:rPr>
                <w:sz w:val="24"/>
                <w:szCs w:val="24"/>
              </w:rPr>
            </w:pPr>
            <w:r w:rsidRPr="00D44B80">
              <w:rPr>
                <w:sz w:val="24"/>
                <w:szCs w:val="24"/>
              </w:rPr>
              <w:t>3. Использует современные информационные технологии для разработки и обоснования финансовых и инвестиционных решений</w:t>
            </w:r>
          </w:p>
        </w:tc>
        <w:tc>
          <w:tcPr>
            <w:tcW w:w="2836" w:type="dxa"/>
            <w:noWrap/>
          </w:tcPr>
          <w:p w14:paraId="22548E0F" w14:textId="77777777" w:rsidR="00C0261B" w:rsidRPr="00D44B80" w:rsidRDefault="00C0261B" w:rsidP="00C0261B">
            <w:pPr>
              <w:spacing w:after="0" w:line="240" w:lineRule="auto"/>
              <w:rPr>
                <w:sz w:val="24"/>
                <w:szCs w:val="24"/>
              </w:rPr>
            </w:pPr>
            <w:r w:rsidRPr="00D44B80">
              <w:rPr>
                <w:b/>
                <w:sz w:val="24"/>
                <w:szCs w:val="24"/>
              </w:rPr>
              <w:t>Знать</w:t>
            </w:r>
            <w:r w:rsidRPr="00D44B80">
              <w:rPr>
                <w:sz w:val="24"/>
                <w:szCs w:val="24"/>
              </w:rPr>
              <w:t xml:space="preserve"> – современные информационные технологии для разработки и обоснования финансовых и инвестиционных решений</w:t>
            </w:r>
          </w:p>
          <w:p w14:paraId="20DA9BE2" w14:textId="77777777" w:rsidR="00C0261B" w:rsidRPr="00D44B80" w:rsidRDefault="00C0261B" w:rsidP="00C0261B">
            <w:pPr>
              <w:spacing w:after="0" w:line="240" w:lineRule="auto"/>
              <w:rPr>
                <w:sz w:val="24"/>
                <w:szCs w:val="24"/>
              </w:rPr>
            </w:pPr>
            <w:r w:rsidRPr="00D44B80">
              <w:rPr>
                <w:b/>
                <w:sz w:val="24"/>
                <w:szCs w:val="24"/>
              </w:rPr>
              <w:t>Уметь</w:t>
            </w:r>
            <w:r w:rsidRPr="00D44B80">
              <w:rPr>
                <w:sz w:val="24"/>
                <w:szCs w:val="24"/>
              </w:rPr>
              <w:t xml:space="preserve"> – эффективно использовать </w:t>
            </w:r>
            <w:r w:rsidRPr="00D44B80">
              <w:rPr>
                <w:sz w:val="24"/>
                <w:szCs w:val="24"/>
              </w:rPr>
              <w:lastRenderedPageBreak/>
              <w:t>современные информационные технологии для разработки и обоснования финансовых и инвестиционных решений, направленных на рост стоимости организации (бизнеса)</w:t>
            </w:r>
          </w:p>
        </w:tc>
        <w:tc>
          <w:tcPr>
            <w:tcW w:w="8645" w:type="dxa"/>
            <w:noWrap/>
          </w:tcPr>
          <w:p w14:paraId="7D9AFD0C" w14:textId="77777777" w:rsidR="00C0261B" w:rsidRPr="00D44B80" w:rsidRDefault="00C0261B" w:rsidP="00C0261B">
            <w:pPr>
              <w:tabs>
                <w:tab w:val="left" w:pos="540"/>
              </w:tabs>
              <w:spacing w:after="0" w:line="240" w:lineRule="auto"/>
              <w:contextualSpacing/>
              <w:rPr>
                <w:sz w:val="24"/>
                <w:szCs w:val="24"/>
              </w:rPr>
            </w:pPr>
            <w:r w:rsidRPr="00D44B80">
              <w:rPr>
                <w:sz w:val="24"/>
                <w:szCs w:val="24"/>
              </w:rPr>
              <w:lastRenderedPageBreak/>
              <w:t xml:space="preserve">1. Раскройте содержание и области применения в управлении стоимостью </w:t>
            </w:r>
            <w:proofErr w:type="gramStart"/>
            <w:r w:rsidRPr="00D44B80">
              <w:rPr>
                <w:sz w:val="24"/>
                <w:szCs w:val="24"/>
              </w:rPr>
              <w:t>корпорации  программных</w:t>
            </w:r>
            <w:proofErr w:type="gramEnd"/>
            <w:r w:rsidRPr="00D44B80">
              <w:rPr>
                <w:sz w:val="24"/>
                <w:szCs w:val="24"/>
              </w:rPr>
              <w:t xml:space="preserve"> средств </w:t>
            </w:r>
            <w:proofErr w:type="spellStart"/>
            <w:r w:rsidRPr="00D44B80">
              <w:rPr>
                <w:i/>
                <w:sz w:val="24"/>
                <w:szCs w:val="24"/>
              </w:rPr>
              <w:t>Big</w:t>
            </w:r>
            <w:proofErr w:type="spellEnd"/>
            <w:r w:rsidRPr="00D44B80">
              <w:rPr>
                <w:i/>
                <w:sz w:val="24"/>
                <w:szCs w:val="24"/>
              </w:rPr>
              <w:t xml:space="preserve"> </w:t>
            </w:r>
            <w:proofErr w:type="spellStart"/>
            <w:r w:rsidRPr="00D44B80">
              <w:rPr>
                <w:i/>
                <w:sz w:val="24"/>
                <w:szCs w:val="24"/>
              </w:rPr>
              <w:t>Data</w:t>
            </w:r>
            <w:proofErr w:type="spellEnd"/>
            <w:r w:rsidRPr="00D44B80">
              <w:rPr>
                <w:i/>
                <w:sz w:val="24"/>
                <w:szCs w:val="24"/>
              </w:rPr>
              <w:t>,</w:t>
            </w:r>
            <w:r w:rsidRPr="00D44B80">
              <w:rPr>
                <w:sz w:val="24"/>
                <w:szCs w:val="24"/>
              </w:rPr>
              <w:t xml:space="preserve"> платформ и технологий </w:t>
            </w:r>
            <w:proofErr w:type="spellStart"/>
            <w:r w:rsidRPr="00D44B80">
              <w:rPr>
                <w:i/>
                <w:sz w:val="24"/>
                <w:szCs w:val="24"/>
              </w:rPr>
              <w:t>Agile</w:t>
            </w:r>
            <w:proofErr w:type="spellEnd"/>
            <w:r w:rsidRPr="00D44B80">
              <w:rPr>
                <w:i/>
                <w:sz w:val="24"/>
                <w:szCs w:val="24"/>
              </w:rPr>
              <w:t xml:space="preserve">, </w:t>
            </w:r>
            <w:proofErr w:type="spellStart"/>
            <w:r w:rsidRPr="00D44B80">
              <w:rPr>
                <w:i/>
                <w:sz w:val="24"/>
                <w:szCs w:val="24"/>
              </w:rPr>
              <w:t>holacracy</w:t>
            </w:r>
            <w:proofErr w:type="spellEnd"/>
            <w:r w:rsidRPr="00D44B80">
              <w:rPr>
                <w:i/>
                <w:sz w:val="24"/>
                <w:szCs w:val="24"/>
              </w:rPr>
              <w:t>, </w:t>
            </w:r>
            <w:proofErr w:type="spellStart"/>
            <w:r w:rsidRPr="00D44B80">
              <w:rPr>
                <w:i/>
                <w:sz w:val="24"/>
                <w:szCs w:val="24"/>
              </w:rPr>
              <w:t>Scrum</w:t>
            </w:r>
            <w:proofErr w:type="spellEnd"/>
            <w:r w:rsidRPr="00D44B80">
              <w:rPr>
                <w:i/>
                <w:sz w:val="24"/>
                <w:szCs w:val="24"/>
              </w:rPr>
              <w:t xml:space="preserve">, </w:t>
            </w:r>
            <w:proofErr w:type="spellStart"/>
            <w:r w:rsidRPr="00D44B80">
              <w:rPr>
                <w:i/>
                <w:sz w:val="24"/>
                <w:szCs w:val="24"/>
              </w:rPr>
              <w:t>Extreme</w:t>
            </w:r>
            <w:proofErr w:type="spellEnd"/>
            <w:r w:rsidRPr="00D44B80">
              <w:rPr>
                <w:i/>
                <w:sz w:val="24"/>
                <w:szCs w:val="24"/>
              </w:rPr>
              <w:t xml:space="preserve"> </w:t>
            </w:r>
            <w:proofErr w:type="spellStart"/>
            <w:r w:rsidRPr="00D44B80">
              <w:rPr>
                <w:i/>
                <w:sz w:val="24"/>
                <w:szCs w:val="24"/>
              </w:rPr>
              <w:t>programming</w:t>
            </w:r>
            <w:proofErr w:type="spellEnd"/>
          </w:p>
          <w:p w14:paraId="3DEAAE4B" w14:textId="77777777" w:rsidR="00C0261B" w:rsidRPr="00D44B80" w:rsidRDefault="00C0261B" w:rsidP="00C0261B">
            <w:pPr>
              <w:pStyle w:val="ac"/>
              <w:tabs>
                <w:tab w:val="left" w:pos="282"/>
              </w:tabs>
              <w:spacing w:after="0" w:line="240" w:lineRule="auto"/>
              <w:ind w:left="0"/>
              <w:rPr>
                <w:rFonts w:ascii="Times New Roman" w:hAnsi="Times New Roman"/>
                <w:sz w:val="24"/>
                <w:szCs w:val="24"/>
              </w:rPr>
            </w:pPr>
            <w:r w:rsidRPr="00D44B80">
              <w:rPr>
                <w:rFonts w:ascii="Times New Roman" w:hAnsi="Times New Roman"/>
                <w:sz w:val="24"/>
                <w:szCs w:val="24"/>
              </w:rPr>
              <w:t>2. По</w:t>
            </w:r>
            <w:r w:rsidRPr="00D44B80">
              <w:rPr>
                <w:rFonts w:ascii="Times New Roman" w:hAnsi="Times New Roman"/>
                <w:spacing w:val="-1"/>
                <w:sz w:val="24"/>
                <w:szCs w:val="24"/>
              </w:rPr>
              <w:t>с</w:t>
            </w:r>
            <w:r w:rsidRPr="00D44B80">
              <w:rPr>
                <w:rFonts w:ascii="Times New Roman" w:hAnsi="Times New Roman"/>
                <w:sz w:val="24"/>
                <w:szCs w:val="24"/>
              </w:rPr>
              <w:t>тр</w:t>
            </w:r>
            <w:r w:rsidRPr="00D44B80">
              <w:rPr>
                <w:rFonts w:ascii="Times New Roman" w:hAnsi="Times New Roman"/>
                <w:spacing w:val="-1"/>
                <w:sz w:val="24"/>
                <w:szCs w:val="24"/>
              </w:rPr>
              <w:t>о</w:t>
            </w:r>
            <w:r w:rsidRPr="00D44B80">
              <w:rPr>
                <w:rFonts w:ascii="Times New Roman" w:hAnsi="Times New Roman"/>
                <w:spacing w:val="1"/>
                <w:sz w:val="24"/>
                <w:szCs w:val="24"/>
              </w:rPr>
              <w:t>й</w:t>
            </w:r>
            <w:r w:rsidRPr="00D44B80">
              <w:rPr>
                <w:rFonts w:ascii="Times New Roman" w:hAnsi="Times New Roman"/>
                <w:sz w:val="24"/>
                <w:szCs w:val="24"/>
              </w:rPr>
              <w:t>те</w:t>
            </w:r>
            <w:r w:rsidRPr="00D44B80">
              <w:rPr>
                <w:rFonts w:ascii="Times New Roman" w:hAnsi="Times New Roman"/>
                <w:spacing w:val="66"/>
                <w:sz w:val="24"/>
                <w:szCs w:val="24"/>
              </w:rPr>
              <w:t xml:space="preserve"> </w:t>
            </w:r>
            <w:r w:rsidRPr="00D44B80">
              <w:rPr>
                <w:rFonts w:ascii="Times New Roman" w:hAnsi="Times New Roman"/>
                <w:sz w:val="24"/>
                <w:szCs w:val="24"/>
              </w:rPr>
              <w:t>B</w:t>
            </w:r>
            <w:r w:rsidRPr="00D44B80">
              <w:rPr>
                <w:rFonts w:ascii="Times New Roman" w:hAnsi="Times New Roman"/>
                <w:spacing w:val="1"/>
                <w:sz w:val="24"/>
                <w:szCs w:val="24"/>
              </w:rPr>
              <w:t>S</w:t>
            </w:r>
            <w:r w:rsidRPr="00D44B80">
              <w:rPr>
                <w:rFonts w:ascii="Times New Roman" w:hAnsi="Times New Roman"/>
                <w:sz w:val="24"/>
                <w:szCs w:val="24"/>
              </w:rPr>
              <w:t>C</w:t>
            </w:r>
            <w:r w:rsidRPr="00D44B80">
              <w:rPr>
                <w:rFonts w:ascii="Times New Roman" w:hAnsi="Times New Roman"/>
                <w:spacing w:val="67"/>
                <w:sz w:val="24"/>
                <w:szCs w:val="24"/>
              </w:rPr>
              <w:t xml:space="preserve"> </w:t>
            </w:r>
            <w:r w:rsidRPr="00D44B80">
              <w:rPr>
                <w:rFonts w:ascii="Times New Roman" w:hAnsi="Times New Roman"/>
                <w:sz w:val="24"/>
                <w:szCs w:val="24"/>
              </w:rPr>
              <w:t>в</w:t>
            </w:r>
            <w:r w:rsidRPr="00D44B80">
              <w:rPr>
                <w:rFonts w:ascii="Times New Roman" w:hAnsi="Times New Roman"/>
                <w:spacing w:val="69"/>
                <w:sz w:val="24"/>
                <w:szCs w:val="24"/>
              </w:rPr>
              <w:t xml:space="preserve"> </w:t>
            </w:r>
            <w:r w:rsidRPr="00D44B80">
              <w:rPr>
                <w:rFonts w:ascii="Times New Roman" w:hAnsi="Times New Roman"/>
                <w:sz w:val="24"/>
                <w:szCs w:val="24"/>
              </w:rPr>
              <w:t>р</w:t>
            </w:r>
            <w:r w:rsidRPr="00D44B80">
              <w:rPr>
                <w:rFonts w:ascii="Times New Roman" w:hAnsi="Times New Roman"/>
                <w:spacing w:val="1"/>
                <w:sz w:val="24"/>
                <w:szCs w:val="24"/>
              </w:rPr>
              <w:t>аз</w:t>
            </w:r>
            <w:r w:rsidRPr="00D44B80">
              <w:rPr>
                <w:rFonts w:ascii="Times New Roman" w:hAnsi="Times New Roman"/>
                <w:sz w:val="24"/>
                <w:szCs w:val="24"/>
              </w:rPr>
              <w:t>резе</w:t>
            </w:r>
            <w:r w:rsidRPr="00D44B80">
              <w:rPr>
                <w:rFonts w:ascii="Times New Roman" w:hAnsi="Times New Roman"/>
                <w:spacing w:val="68"/>
                <w:sz w:val="24"/>
                <w:szCs w:val="24"/>
              </w:rPr>
              <w:t xml:space="preserve"> </w:t>
            </w:r>
            <w:r w:rsidRPr="00D44B80">
              <w:rPr>
                <w:rFonts w:ascii="Times New Roman" w:hAnsi="Times New Roman"/>
                <w:spacing w:val="-4"/>
                <w:sz w:val="24"/>
                <w:szCs w:val="24"/>
              </w:rPr>
              <w:t>у</w:t>
            </w:r>
            <w:r w:rsidRPr="00D44B80">
              <w:rPr>
                <w:rFonts w:ascii="Times New Roman" w:hAnsi="Times New Roman"/>
                <w:sz w:val="24"/>
                <w:szCs w:val="24"/>
              </w:rPr>
              <w:t>казанных</w:t>
            </w:r>
            <w:r w:rsidRPr="00D44B80">
              <w:rPr>
                <w:rFonts w:ascii="Times New Roman" w:hAnsi="Times New Roman"/>
                <w:spacing w:val="66"/>
                <w:sz w:val="24"/>
                <w:szCs w:val="24"/>
              </w:rPr>
              <w:t xml:space="preserve"> </w:t>
            </w:r>
            <w:r w:rsidRPr="00D44B80">
              <w:rPr>
                <w:rFonts w:ascii="Times New Roman" w:hAnsi="Times New Roman"/>
                <w:sz w:val="24"/>
                <w:szCs w:val="24"/>
              </w:rPr>
              <w:t>в программе дисциплины блоков</w:t>
            </w:r>
            <w:r w:rsidRPr="00D44B80">
              <w:rPr>
                <w:rFonts w:ascii="Times New Roman" w:hAnsi="Times New Roman"/>
                <w:spacing w:val="66"/>
                <w:sz w:val="24"/>
                <w:szCs w:val="24"/>
              </w:rPr>
              <w:t xml:space="preserve"> </w:t>
            </w:r>
            <w:r w:rsidRPr="00D44B80">
              <w:rPr>
                <w:rFonts w:ascii="Times New Roman" w:hAnsi="Times New Roman"/>
                <w:spacing w:val="2"/>
                <w:sz w:val="24"/>
                <w:szCs w:val="24"/>
              </w:rPr>
              <w:t>д</w:t>
            </w:r>
            <w:r w:rsidRPr="00D44B80">
              <w:rPr>
                <w:rFonts w:ascii="Times New Roman" w:hAnsi="Times New Roman"/>
                <w:sz w:val="24"/>
                <w:szCs w:val="24"/>
              </w:rPr>
              <w:t>ля</w:t>
            </w:r>
            <w:r w:rsidRPr="00D44B80">
              <w:rPr>
                <w:rFonts w:ascii="Times New Roman" w:hAnsi="Times New Roman"/>
                <w:spacing w:val="66"/>
                <w:sz w:val="24"/>
                <w:szCs w:val="24"/>
              </w:rPr>
              <w:t xml:space="preserve"> </w:t>
            </w:r>
            <w:r w:rsidRPr="00D44B80">
              <w:rPr>
                <w:rFonts w:ascii="Times New Roman" w:hAnsi="Times New Roman"/>
                <w:spacing w:val="1"/>
                <w:sz w:val="24"/>
                <w:szCs w:val="24"/>
              </w:rPr>
              <w:t>к</w:t>
            </w:r>
            <w:r w:rsidRPr="00D44B80">
              <w:rPr>
                <w:rFonts w:ascii="Times New Roman" w:hAnsi="Times New Roman"/>
                <w:sz w:val="24"/>
                <w:szCs w:val="24"/>
              </w:rPr>
              <w:t>ом</w:t>
            </w:r>
            <w:r w:rsidRPr="00D44B80">
              <w:rPr>
                <w:rFonts w:ascii="Times New Roman" w:hAnsi="Times New Roman"/>
                <w:spacing w:val="-1"/>
                <w:sz w:val="24"/>
                <w:szCs w:val="24"/>
              </w:rPr>
              <w:t>п</w:t>
            </w:r>
            <w:r w:rsidRPr="00D44B80">
              <w:rPr>
                <w:rFonts w:ascii="Times New Roman" w:hAnsi="Times New Roman"/>
                <w:sz w:val="24"/>
                <w:szCs w:val="24"/>
              </w:rPr>
              <w:t>а</w:t>
            </w:r>
            <w:r w:rsidRPr="00D44B80">
              <w:rPr>
                <w:rFonts w:ascii="Times New Roman" w:hAnsi="Times New Roman"/>
                <w:spacing w:val="-1"/>
                <w:sz w:val="24"/>
                <w:szCs w:val="24"/>
              </w:rPr>
              <w:t>н</w:t>
            </w:r>
            <w:r w:rsidRPr="00D44B80">
              <w:rPr>
                <w:rFonts w:ascii="Times New Roman" w:hAnsi="Times New Roman"/>
                <w:sz w:val="24"/>
                <w:szCs w:val="24"/>
              </w:rPr>
              <w:t>ии</w:t>
            </w:r>
            <w:r w:rsidRPr="00D44B80">
              <w:rPr>
                <w:rFonts w:ascii="Times New Roman" w:hAnsi="Times New Roman"/>
                <w:spacing w:val="76"/>
                <w:sz w:val="24"/>
                <w:szCs w:val="24"/>
              </w:rPr>
              <w:t xml:space="preserve"> «</w:t>
            </w:r>
            <w:r w:rsidRPr="00D44B80">
              <w:rPr>
                <w:rFonts w:ascii="Times New Roman" w:hAnsi="Times New Roman"/>
                <w:i/>
                <w:spacing w:val="2"/>
                <w:sz w:val="24"/>
                <w:szCs w:val="24"/>
              </w:rPr>
              <w:t>I</w:t>
            </w:r>
            <w:r w:rsidRPr="00D44B80">
              <w:rPr>
                <w:rFonts w:ascii="Times New Roman" w:hAnsi="Times New Roman"/>
                <w:i/>
                <w:sz w:val="24"/>
                <w:szCs w:val="24"/>
              </w:rPr>
              <w:t>KE</w:t>
            </w:r>
            <w:r w:rsidRPr="00D44B80">
              <w:rPr>
                <w:rFonts w:ascii="Times New Roman" w:hAnsi="Times New Roman"/>
                <w:i/>
                <w:spacing w:val="-1"/>
                <w:sz w:val="24"/>
                <w:szCs w:val="24"/>
              </w:rPr>
              <w:t>A</w:t>
            </w:r>
            <w:r w:rsidRPr="00D44B80">
              <w:rPr>
                <w:rFonts w:ascii="Times New Roman" w:hAnsi="Times New Roman"/>
                <w:spacing w:val="-1"/>
                <w:sz w:val="24"/>
                <w:szCs w:val="24"/>
              </w:rPr>
              <w:t>»</w:t>
            </w:r>
            <w:r w:rsidRPr="00D44B80">
              <w:rPr>
                <w:rFonts w:ascii="Times New Roman" w:hAnsi="Times New Roman"/>
                <w:spacing w:val="66"/>
                <w:sz w:val="24"/>
                <w:szCs w:val="24"/>
              </w:rPr>
              <w:t xml:space="preserve"> </w:t>
            </w:r>
            <w:r w:rsidRPr="00D44B80">
              <w:rPr>
                <w:rFonts w:ascii="Times New Roman" w:hAnsi="Times New Roman"/>
                <w:sz w:val="24"/>
                <w:szCs w:val="24"/>
              </w:rPr>
              <w:t>и</w:t>
            </w:r>
            <w:r w:rsidRPr="00D44B80">
              <w:rPr>
                <w:rFonts w:ascii="Times New Roman" w:hAnsi="Times New Roman"/>
                <w:spacing w:val="70"/>
                <w:sz w:val="24"/>
                <w:szCs w:val="24"/>
              </w:rPr>
              <w:t xml:space="preserve"> </w:t>
            </w:r>
            <w:r w:rsidRPr="00D44B80">
              <w:rPr>
                <w:rFonts w:ascii="Times New Roman" w:hAnsi="Times New Roman"/>
                <w:sz w:val="24"/>
                <w:szCs w:val="24"/>
              </w:rPr>
              <w:t>от</w:t>
            </w:r>
            <w:r w:rsidRPr="00D44B80">
              <w:rPr>
                <w:rFonts w:ascii="Times New Roman" w:hAnsi="Times New Roman"/>
                <w:spacing w:val="-1"/>
                <w:sz w:val="24"/>
                <w:szCs w:val="24"/>
              </w:rPr>
              <w:t>д</w:t>
            </w:r>
            <w:r w:rsidRPr="00D44B80">
              <w:rPr>
                <w:rFonts w:ascii="Times New Roman" w:hAnsi="Times New Roman"/>
                <w:sz w:val="24"/>
                <w:szCs w:val="24"/>
              </w:rPr>
              <w:t>е</w:t>
            </w:r>
            <w:r w:rsidRPr="00D44B80">
              <w:rPr>
                <w:rFonts w:ascii="Times New Roman" w:hAnsi="Times New Roman"/>
                <w:spacing w:val="1"/>
                <w:sz w:val="24"/>
                <w:szCs w:val="24"/>
              </w:rPr>
              <w:t>л</w:t>
            </w:r>
            <w:r w:rsidRPr="00D44B80">
              <w:rPr>
                <w:rFonts w:ascii="Times New Roman" w:hAnsi="Times New Roman"/>
                <w:sz w:val="24"/>
                <w:szCs w:val="24"/>
              </w:rPr>
              <w:t>ьно</w:t>
            </w:r>
            <w:r w:rsidRPr="00D44B80">
              <w:rPr>
                <w:rFonts w:ascii="Times New Roman" w:hAnsi="Times New Roman"/>
                <w:spacing w:val="-1"/>
                <w:sz w:val="24"/>
                <w:szCs w:val="24"/>
              </w:rPr>
              <w:t>г</w:t>
            </w:r>
            <w:r w:rsidRPr="00D44B80">
              <w:rPr>
                <w:rFonts w:ascii="Times New Roman" w:hAnsi="Times New Roman"/>
                <w:sz w:val="24"/>
                <w:szCs w:val="24"/>
              </w:rPr>
              <w:t>о по</w:t>
            </w:r>
            <w:r w:rsidRPr="00D44B80">
              <w:rPr>
                <w:rFonts w:ascii="Times New Roman" w:hAnsi="Times New Roman"/>
                <w:spacing w:val="-1"/>
                <w:sz w:val="24"/>
                <w:szCs w:val="24"/>
              </w:rPr>
              <w:t>д</w:t>
            </w:r>
            <w:r w:rsidRPr="00D44B80">
              <w:rPr>
                <w:rFonts w:ascii="Times New Roman" w:hAnsi="Times New Roman"/>
                <w:sz w:val="24"/>
                <w:szCs w:val="24"/>
              </w:rPr>
              <w:t>разде</w:t>
            </w:r>
            <w:r w:rsidRPr="00D44B80">
              <w:rPr>
                <w:rFonts w:ascii="Times New Roman" w:hAnsi="Times New Roman"/>
                <w:spacing w:val="-1"/>
                <w:sz w:val="24"/>
                <w:szCs w:val="24"/>
              </w:rPr>
              <w:t>л</w:t>
            </w:r>
            <w:r w:rsidRPr="00D44B80">
              <w:rPr>
                <w:rFonts w:ascii="Times New Roman" w:hAnsi="Times New Roman"/>
                <w:sz w:val="24"/>
                <w:szCs w:val="24"/>
              </w:rPr>
              <w:t>ения,</w:t>
            </w:r>
            <w:r w:rsidRPr="00D44B80">
              <w:rPr>
                <w:rFonts w:ascii="Times New Roman" w:hAnsi="Times New Roman"/>
                <w:spacing w:val="71"/>
                <w:sz w:val="24"/>
                <w:szCs w:val="24"/>
              </w:rPr>
              <w:t xml:space="preserve"> </w:t>
            </w:r>
            <w:r w:rsidRPr="00D44B80">
              <w:rPr>
                <w:rFonts w:ascii="Times New Roman" w:hAnsi="Times New Roman"/>
                <w:sz w:val="24"/>
                <w:szCs w:val="24"/>
              </w:rPr>
              <w:t>дей</w:t>
            </w:r>
            <w:r w:rsidRPr="00D44B80">
              <w:rPr>
                <w:rFonts w:ascii="Times New Roman" w:hAnsi="Times New Roman"/>
                <w:spacing w:val="1"/>
                <w:sz w:val="24"/>
                <w:szCs w:val="24"/>
              </w:rPr>
              <w:t>с</w:t>
            </w:r>
            <w:r w:rsidRPr="00D44B80">
              <w:rPr>
                <w:rFonts w:ascii="Times New Roman" w:hAnsi="Times New Roman"/>
                <w:sz w:val="24"/>
                <w:szCs w:val="24"/>
              </w:rPr>
              <w:t>т</w:t>
            </w:r>
            <w:r w:rsidRPr="00D44B80">
              <w:rPr>
                <w:rFonts w:ascii="Times New Roman" w:hAnsi="Times New Roman"/>
                <w:spacing w:val="4"/>
                <w:sz w:val="24"/>
                <w:szCs w:val="24"/>
              </w:rPr>
              <w:t>в</w:t>
            </w:r>
            <w:r w:rsidRPr="00D44B80">
              <w:rPr>
                <w:rFonts w:ascii="Times New Roman" w:hAnsi="Times New Roman"/>
                <w:spacing w:val="-4"/>
                <w:sz w:val="24"/>
                <w:szCs w:val="24"/>
              </w:rPr>
              <w:t>у</w:t>
            </w:r>
            <w:r w:rsidRPr="00D44B80">
              <w:rPr>
                <w:rFonts w:ascii="Times New Roman" w:hAnsi="Times New Roman"/>
                <w:spacing w:val="-1"/>
                <w:sz w:val="24"/>
                <w:szCs w:val="24"/>
              </w:rPr>
              <w:t>ющ</w:t>
            </w:r>
            <w:r w:rsidRPr="00D44B80">
              <w:rPr>
                <w:rFonts w:ascii="Times New Roman" w:hAnsi="Times New Roman"/>
                <w:spacing w:val="2"/>
                <w:sz w:val="24"/>
                <w:szCs w:val="24"/>
              </w:rPr>
              <w:t>е</w:t>
            </w:r>
            <w:r w:rsidRPr="00D44B80">
              <w:rPr>
                <w:rFonts w:ascii="Times New Roman" w:hAnsi="Times New Roman"/>
                <w:sz w:val="24"/>
                <w:szCs w:val="24"/>
              </w:rPr>
              <w:t>го</w:t>
            </w:r>
            <w:r w:rsidRPr="00D44B80">
              <w:rPr>
                <w:rFonts w:ascii="Times New Roman" w:hAnsi="Times New Roman"/>
                <w:spacing w:val="70"/>
                <w:sz w:val="24"/>
                <w:szCs w:val="24"/>
              </w:rPr>
              <w:t xml:space="preserve"> </w:t>
            </w:r>
            <w:r w:rsidRPr="00D44B80">
              <w:rPr>
                <w:rFonts w:ascii="Times New Roman" w:hAnsi="Times New Roman"/>
                <w:sz w:val="24"/>
                <w:szCs w:val="24"/>
              </w:rPr>
              <w:t>на</w:t>
            </w:r>
            <w:r w:rsidRPr="00D44B80">
              <w:rPr>
                <w:rFonts w:ascii="Times New Roman" w:hAnsi="Times New Roman"/>
                <w:spacing w:val="71"/>
                <w:sz w:val="24"/>
                <w:szCs w:val="24"/>
              </w:rPr>
              <w:t xml:space="preserve"> </w:t>
            </w:r>
            <w:r w:rsidRPr="00D44B80">
              <w:rPr>
                <w:rFonts w:ascii="Times New Roman" w:hAnsi="Times New Roman"/>
                <w:sz w:val="24"/>
                <w:szCs w:val="24"/>
              </w:rPr>
              <w:t>росс</w:t>
            </w:r>
            <w:r w:rsidRPr="00D44B80">
              <w:rPr>
                <w:rFonts w:ascii="Times New Roman" w:hAnsi="Times New Roman"/>
                <w:spacing w:val="-1"/>
                <w:sz w:val="24"/>
                <w:szCs w:val="24"/>
              </w:rPr>
              <w:t>и</w:t>
            </w:r>
            <w:r w:rsidRPr="00D44B80">
              <w:rPr>
                <w:rFonts w:ascii="Times New Roman" w:hAnsi="Times New Roman"/>
                <w:spacing w:val="2"/>
                <w:sz w:val="24"/>
                <w:szCs w:val="24"/>
              </w:rPr>
              <w:t>й</w:t>
            </w:r>
            <w:r w:rsidRPr="00D44B80">
              <w:rPr>
                <w:rFonts w:ascii="Times New Roman" w:hAnsi="Times New Roman"/>
                <w:sz w:val="24"/>
                <w:szCs w:val="24"/>
              </w:rPr>
              <w:t>с</w:t>
            </w:r>
            <w:r w:rsidRPr="00D44B80">
              <w:rPr>
                <w:rFonts w:ascii="Times New Roman" w:hAnsi="Times New Roman"/>
                <w:spacing w:val="-1"/>
                <w:sz w:val="24"/>
                <w:szCs w:val="24"/>
              </w:rPr>
              <w:t>к</w:t>
            </w:r>
            <w:r w:rsidRPr="00D44B80">
              <w:rPr>
                <w:rFonts w:ascii="Times New Roman" w:hAnsi="Times New Roman"/>
                <w:sz w:val="24"/>
                <w:szCs w:val="24"/>
              </w:rPr>
              <w:t>о</w:t>
            </w:r>
            <w:r w:rsidRPr="00D44B80">
              <w:rPr>
                <w:rFonts w:ascii="Times New Roman" w:hAnsi="Times New Roman"/>
                <w:spacing w:val="-1"/>
                <w:sz w:val="24"/>
                <w:szCs w:val="24"/>
              </w:rPr>
              <w:t>м</w:t>
            </w:r>
            <w:r w:rsidRPr="00D44B80">
              <w:rPr>
                <w:rFonts w:ascii="Times New Roman" w:hAnsi="Times New Roman"/>
                <w:spacing w:val="73"/>
                <w:sz w:val="24"/>
                <w:szCs w:val="24"/>
              </w:rPr>
              <w:t xml:space="preserve"> </w:t>
            </w:r>
            <w:r w:rsidRPr="00D44B80">
              <w:rPr>
                <w:rFonts w:ascii="Times New Roman" w:hAnsi="Times New Roman"/>
                <w:sz w:val="24"/>
                <w:szCs w:val="24"/>
              </w:rPr>
              <w:t>рынк</w:t>
            </w:r>
            <w:r w:rsidRPr="00D44B80">
              <w:rPr>
                <w:rFonts w:ascii="Times New Roman" w:hAnsi="Times New Roman"/>
                <w:spacing w:val="-1"/>
                <w:sz w:val="24"/>
                <w:szCs w:val="24"/>
              </w:rPr>
              <w:t>е</w:t>
            </w:r>
            <w:r w:rsidRPr="00D44B80">
              <w:rPr>
                <w:rFonts w:ascii="Times New Roman" w:hAnsi="Times New Roman"/>
                <w:sz w:val="24"/>
                <w:szCs w:val="24"/>
              </w:rPr>
              <w:t>,</w:t>
            </w:r>
            <w:r w:rsidRPr="00D44B80">
              <w:rPr>
                <w:rFonts w:ascii="Times New Roman" w:hAnsi="Times New Roman"/>
                <w:spacing w:val="70"/>
                <w:sz w:val="24"/>
                <w:szCs w:val="24"/>
              </w:rPr>
              <w:t xml:space="preserve"> </w:t>
            </w:r>
            <w:r w:rsidRPr="00D44B80">
              <w:rPr>
                <w:rFonts w:ascii="Times New Roman" w:hAnsi="Times New Roman"/>
                <w:sz w:val="24"/>
                <w:szCs w:val="24"/>
              </w:rPr>
              <w:t>на</w:t>
            </w:r>
            <w:r w:rsidRPr="00D44B80">
              <w:rPr>
                <w:rFonts w:ascii="Times New Roman" w:hAnsi="Times New Roman"/>
                <w:spacing w:val="71"/>
                <w:sz w:val="24"/>
                <w:szCs w:val="24"/>
              </w:rPr>
              <w:t xml:space="preserve"> </w:t>
            </w:r>
            <w:r w:rsidRPr="00D44B80">
              <w:rPr>
                <w:rFonts w:ascii="Times New Roman" w:hAnsi="Times New Roman"/>
                <w:sz w:val="24"/>
                <w:szCs w:val="24"/>
              </w:rPr>
              <w:t>ры</w:t>
            </w:r>
            <w:r w:rsidRPr="00D44B80">
              <w:rPr>
                <w:rFonts w:ascii="Times New Roman" w:hAnsi="Times New Roman"/>
                <w:spacing w:val="2"/>
                <w:sz w:val="24"/>
                <w:szCs w:val="24"/>
              </w:rPr>
              <w:t>н</w:t>
            </w:r>
            <w:r w:rsidRPr="00D44B80">
              <w:rPr>
                <w:rFonts w:ascii="Times New Roman" w:hAnsi="Times New Roman"/>
                <w:sz w:val="24"/>
                <w:szCs w:val="24"/>
              </w:rPr>
              <w:t>ке</w:t>
            </w:r>
            <w:r w:rsidRPr="00D44B80">
              <w:rPr>
                <w:rFonts w:ascii="Times New Roman" w:hAnsi="Times New Roman"/>
                <w:spacing w:val="70"/>
                <w:sz w:val="24"/>
                <w:szCs w:val="24"/>
              </w:rPr>
              <w:t xml:space="preserve"> </w:t>
            </w:r>
            <w:r w:rsidRPr="00D44B80">
              <w:rPr>
                <w:rFonts w:ascii="Times New Roman" w:hAnsi="Times New Roman"/>
                <w:sz w:val="24"/>
                <w:szCs w:val="24"/>
              </w:rPr>
              <w:t>СШ</w:t>
            </w:r>
            <w:r w:rsidRPr="00D44B80">
              <w:rPr>
                <w:rFonts w:ascii="Times New Roman" w:hAnsi="Times New Roman"/>
                <w:spacing w:val="-1"/>
                <w:sz w:val="24"/>
                <w:szCs w:val="24"/>
              </w:rPr>
              <w:t>А</w:t>
            </w:r>
            <w:r w:rsidRPr="00D44B80">
              <w:rPr>
                <w:rFonts w:ascii="Times New Roman" w:hAnsi="Times New Roman"/>
                <w:sz w:val="24"/>
                <w:szCs w:val="24"/>
              </w:rPr>
              <w:t>.</w:t>
            </w:r>
            <w:r w:rsidRPr="00D44B80">
              <w:rPr>
                <w:rFonts w:ascii="Times New Roman" w:hAnsi="Times New Roman"/>
                <w:spacing w:val="73"/>
                <w:sz w:val="24"/>
                <w:szCs w:val="24"/>
              </w:rPr>
              <w:t xml:space="preserve"> </w:t>
            </w:r>
            <w:r w:rsidRPr="00D44B80">
              <w:rPr>
                <w:rFonts w:ascii="Times New Roman" w:hAnsi="Times New Roman"/>
                <w:sz w:val="24"/>
                <w:szCs w:val="24"/>
              </w:rPr>
              <w:t>Обо</w:t>
            </w:r>
            <w:r w:rsidRPr="00D44B80">
              <w:rPr>
                <w:rFonts w:ascii="Times New Roman" w:hAnsi="Times New Roman"/>
                <w:spacing w:val="-1"/>
                <w:sz w:val="24"/>
                <w:szCs w:val="24"/>
              </w:rPr>
              <w:t>з</w:t>
            </w:r>
            <w:r w:rsidRPr="00D44B80">
              <w:rPr>
                <w:rFonts w:ascii="Times New Roman" w:hAnsi="Times New Roman"/>
                <w:sz w:val="24"/>
                <w:szCs w:val="24"/>
              </w:rPr>
              <w:t>на</w:t>
            </w:r>
            <w:r w:rsidRPr="00D44B80">
              <w:rPr>
                <w:rFonts w:ascii="Times New Roman" w:hAnsi="Times New Roman"/>
                <w:spacing w:val="1"/>
                <w:sz w:val="24"/>
                <w:szCs w:val="24"/>
              </w:rPr>
              <w:t>ч</w:t>
            </w:r>
            <w:r w:rsidRPr="00D44B80">
              <w:rPr>
                <w:rFonts w:ascii="Times New Roman" w:hAnsi="Times New Roman"/>
                <w:sz w:val="24"/>
                <w:szCs w:val="24"/>
              </w:rPr>
              <w:t>ьте ос</w:t>
            </w:r>
            <w:r w:rsidRPr="00D44B80">
              <w:rPr>
                <w:rFonts w:ascii="Times New Roman" w:hAnsi="Times New Roman"/>
                <w:spacing w:val="-1"/>
                <w:sz w:val="24"/>
                <w:szCs w:val="24"/>
              </w:rPr>
              <w:t>н</w:t>
            </w:r>
            <w:r w:rsidRPr="00D44B80">
              <w:rPr>
                <w:rFonts w:ascii="Times New Roman" w:hAnsi="Times New Roman"/>
                <w:sz w:val="24"/>
                <w:szCs w:val="24"/>
              </w:rPr>
              <w:t>о</w:t>
            </w:r>
            <w:r w:rsidRPr="00D44B80">
              <w:rPr>
                <w:rFonts w:ascii="Times New Roman" w:hAnsi="Times New Roman"/>
                <w:spacing w:val="-1"/>
                <w:sz w:val="24"/>
                <w:szCs w:val="24"/>
              </w:rPr>
              <w:t>в</w:t>
            </w:r>
            <w:r w:rsidRPr="00D44B80">
              <w:rPr>
                <w:rFonts w:ascii="Times New Roman" w:hAnsi="Times New Roman"/>
                <w:sz w:val="24"/>
                <w:szCs w:val="24"/>
              </w:rPr>
              <w:t>ные ос</w:t>
            </w:r>
            <w:r w:rsidRPr="00D44B80">
              <w:rPr>
                <w:rFonts w:ascii="Times New Roman" w:hAnsi="Times New Roman"/>
                <w:spacing w:val="-1"/>
                <w:sz w:val="24"/>
                <w:szCs w:val="24"/>
              </w:rPr>
              <w:t>о</w:t>
            </w:r>
            <w:r w:rsidRPr="00D44B80">
              <w:rPr>
                <w:rFonts w:ascii="Times New Roman" w:hAnsi="Times New Roman"/>
                <w:sz w:val="24"/>
                <w:szCs w:val="24"/>
              </w:rPr>
              <w:t>бе</w:t>
            </w:r>
            <w:r w:rsidRPr="00D44B80">
              <w:rPr>
                <w:rFonts w:ascii="Times New Roman" w:hAnsi="Times New Roman"/>
                <w:spacing w:val="-1"/>
                <w:sz w:val="24"/>
                <w:szCs w:val="24"/>
              </w:rPr>
              <w:t>н</w:t>
            </w:r>
            <w:r w:rsidRPr="00D44B80">
              <w:rPr>
                <w:rFonts w:ascii="Times New Roman" w:hAnsi="Times New Roman"/>
                <w:spacing w:val="2"/>
                <w:sz w:val="24"/>
                <w:szCs w:val="24"/>
              </w:rPr>
              <w:t>но</w:t>
            </w:r>
            <w:r w:rsidRPr="00D44B80">
              <w:rPr>
                <w:rFonts w:ascii="Times New Roman" w:hAnsi="Times New Roman"/>
                <w:spacing w:val="1"/>
                <w:sz w:val="24"/>
                <w:szCs w:val="24"/>
              </w:rPr>
              <w:t>с</w:t>
            </w:r>
            <w:r w:rsidRPr="00D44B80">
              <w:rPr>
                <w:rFonts w:ascii="Times New Roman" w:hAnsi="Times New Roman"/>
                <w:sz w:val="24"/>
                <w:szCs w:val="24"/>
              </w:rPr>
              <w:t>ти в си</w:t>
            </w:r>
            <w:r w:rsidRPr="00D44B80">
              <w:rPr>
                <w:rFonts w:ascii="Times New Roman" w:hAnsi="Times New Roman"/>
                <w:spacing w:val="-1"/>
                <w:sz w:val="24"/>
                <w:szCs w:val="24"/>
              </w:rPr>
              <w:t>с</w:t>
            </w:r>
            <w:r w:rsidRPr="00D44B80">
              <w:rPr>
                <w:rFonts w:ascii="Times New Roman" w:hAnsi="Times New Roman"/>
                <w:sz w:val="24"/>
                <w:szCs w:val="24"/>
              </w:rPr>
              <w:t>т</w:t>
            </w:r>
            <w:r w:rsidRPr="00D44B80">
              <w:rPr>
                <w:rFonts w:ascii="Times New Roman" w:hAnsi="Times New Roman"/>
                <w:spacing w:val="1"/>
                <w:sz w:val="24"/>
                <w:szCs w:val="24"/>
              </w:rPr>
              <w:t>е</w:t>
            </w:r>
            <w:r w:rsidRPr="00D44B80">
              <w:rPr>
                <w:rFonts w:ascii="Times New Roman" w:hAnsi="Times New Roman"/>
                <w:sz w:val="24"/>
                <w:szCs w:val="24"/>
              </w:rPr>
              <w:t xml:space="preserve">ме </w:t>
            </w:r>
            <w:r w:rsidRPr="00D44B80">
              <w:rPr>
                <w:rFonts w:ascii="Times New Roman" w:hAnsi="Times New Roman"/>
                <w:spacing w:val="2"/>
                <w:sz w:val="24"/>
                <w:szCs w:val="24"/>
              </w:rPr>
              <w:t>ц</w:t>
            </w:r>
            <w:r w:rsidRPr="00D44B80">
              <w:rPr>
                <w:rFonts w:ascii="Times New Roman" w:hAnsi="Times New Roman"/>
                <w:sz w:val="24"/>
                <w:szCs w:val="24"/>
              </w:rPr>
              <w:t>еле</w:t>
            </w:r>
            <w:r w:rsidRPr="00D44B80">
              <w:rPr>
                <w:rFonts w:ascii="Times New Roman" w:hAnsi="Times New Roman"/>
                <w:spacing w:val="-1"/>
                <w:sz w:val="24"/>
                <w:szCs w:val="24"/>
              </w:rPr>
              <w:t xml:space="preserve">й </w:t>
            </w:r>
            <w:r w:rsidRPr="00D44B80">
              <w:rPr>
                <w:rFonts w:ascii="Times New Roman" w:hAnsi="Times New Roman"/>
                <w:sz w:val="24"/>
                <w:szCs w:val="24"/>
              </w:rPr>
              <w:t>и пр</w:t>
            </w:r>
            <w:r w:rsidRPr="00D44B80">
              <w:rPr>
                <w:rFonts w:ascii="Times New Roman" w:hAnsi="Times New Roman"/>
                <w:spacing w:val="-1"/>
                <w:sz w:val="24"/>
                <w:szCs w:val="24"/>
              </w:rPr>
              <w:t>и</w:t>
            </w:r>
            <w:r w:rsidRPr="00D44B80">
              <w:rPr>
                <w:rFonts w:ascii="Times New Roman" w:hAnsi="Times New Roman"/>
                <w:spacing w:val="2"/>
                <w:sz w:val="24"/>
                <w:szCs w:val="24"/>
              </w:rPr>
              <w:t>о</w:t>
            </w:r>
            <w:r w:rsidRPr="00D44B80">
              <w:rPr>
                <w:rFonts w:ascii="Times New Roman" w:hAnsi="Times New Roman"/>
                <w:sz w:val="24"/>
                <w:szCs w:val="24"/>
              </w:rPr>
              <w:t>ри</w:t>
            </w:r>
            <w:r w:rsidRPr="00D44B80">
              <w:rPr>
                <w:rFonts w:ascii="Times New Roman" w:hAnsi="Times New Roman"/>
                <w:spacing w:val="-1"/>
                <w:sz w:val="24"/>
                <w:szCs w:val="24"/>
              </w:rPr>
              <w:t>т</w:t>
            </w:r>
            <w:r w:rsidRPr="00D44B80">
              <w:rPr>
                <w:rFonts w:ascii="Times New Roman" w:hAnsi="Times New Roman"/>
                <w:sz w:val="24"/>
                <w:szCs w:val="24"/>
              </w:rPr>
              <w:t>е</w:t>
            </w:r>
            <w:r w:rsidRPr="00D44B80">
              <w:rPr>
                <w:rFonts w:ascii="Times New Roman" w:hAnsi="Times New Roman"/>
                <w:spacing w:val="1"/>
                <w:sz w:val="24"/>
                <w:szCs w:val="24"/>
              </w:rPr>
              <w:t>т</w:t>
            </w:r>
            <w:r w:rsidRPr="00D44B80">
              <w:rPr>
                <w:rFonts w:ascii="Times New Roman" w:hAnsi="Times New Roman"/>
                <w:sz w:val="24"/>
                <w:szCs w:val="24"/>
              </w:rPr>
              <w:t>ах. Для по</w:t>
            </w:r>
            <w:r w:rsidRPr="00D44B80">
              <w:rPr>
                <w:rFonts w:ascii="Times New Roman" w:hAnsi="Times New Roman"/>
                <w:spacing w:val="4"/>
                <w:sz w:val="24"/>
                <w:szCs w:val="24"/>
              </w:rPr>
              <w:t>л</w:t>
            </w:r>
            <w:r w:rsidRPr="00D44B80">
              <w:rPr>
                <w:rFonts w:ascii="Times New Roman" w:hAnsi="Times New Roman"/>
                <w:spacing w:val="-5"/>
                <w:sz w:val="24"/>
                <w:szCs w:val="24"/>
              </w:rPr>
              <w:t>у</w:t>
            </w:r>
            <w:r w:rsidRPr="00D44B80">
              <w:rPr>
                <w:rFonts w:ascii="Times New Roman" w:hAnsi="Times New Roman"/>
                <w:sz w:val="24"/>
                <w:szCs w:val="24"/>
              </w:rPr>
              <w:t>чен</w:t>
            </w:r>
            <w:r w:rsidRPr="00D44B80">
              <w:rPr>
                <w:rFonts w:ascii="Times New Roman" w:hAnsi="Times New Roman"/>
                <w:spacing w:val="2"/>
                <w:sz w:val="24"/>
                <w:szCs w:val="24"/>
              </w:rPr>
              <w:t>и</w:t>
            </w:r>
            <w:r w:rsidRPr="00D44B80">
              <w:rPr>
                <w:rFonts w:ascii="Times New Roman" w:hAnsi="Times New Roman"/>
                <w:sz w:val="24"/>
                <w:szCs w:val="24"/>
              </w:rPr>
              <w:t>я до</w:t>
            </w:r>
            <w:r w:rsidRPr="00D44B80">
              <w:rPr>
                <w:rFonts w:ascii="Times New Roman" w:hAnsi="Times New Roman"/>
                <w:spacing w:val="-1"/>
                <w:sz w:val="24"/>
                <w:szCs w:val="24"/>
              </w:rPr>
              <w:t>п</w:t>
            </w:r>
            <w:r w:rsidRPr="00D44B80">
              <w:rPr>
                <w:rFonts w:ascii="Times New Roman" w:hAnsi="Times New Roman"/>
                <w:sz w:val="24"/>
                <w:szCs w:val="24"/>
              </w:rPr>
              <w:t>о</w:t>
            </w:r>
            <w:r w:rsidRPr="00D44B80">
              <w:rPr>
                <w:rFonts w:ascii="Times New Roman" w:hAnsi="Times New Roman"/>
                <w:spacing w:val="-1"/>
                <w:sz w:val="24"/>
                <w:szCs w:val="24"/>
              </w:rPr>
              <w:t>л</w:t>
            </w:r>
            <w:r w:rsidRPr="00D44B80">
              <w:rPr>
                <w:rFonts w:ascii="Times New Roman" w:hAnsi="Times New Roman"/>
                <w:sz w:val="24"/>
                <w:szCs w:val="24"/>
              </w:rPr>
              <w:t>нител</w:t>
            </w:r>
            <w:r w:rsidRPr="00D44B80">
              <w:rPr>
                <w:rFonts w:ascii="Times New Roman" w:hAnsi="Times New Roman"/>
                <w:spacing w:val="-1"/>
                <w:sz w:val="24"/>
                <w:szCs w:val="24"/>
              </w:rPr>
              <w:t>ь</w:t>
            </w:r>
            <w:r w:rsidRPr="00D44B80">
              <w:rPr>
                <w:rFonts w:ascii="Times New Roman" w:hAnsi="Times New Roman"/>
                <w:spacing w:val="1"/>
                <w:sz w:val="24"/>
                <w:szCs w:val="24"/>
              </w:rPr>
              <w:t>н</w:t>
            </w:r>
            <w:r w:rsidRPr="00D44B80">
              <w:rPr>
                <w:rFonts w:ascii="Times New Roman" w:hAnsi="Times New Roman"/>
                <w:sz w:val="24"/>
                <w:szCs w:val="24"/>
              </w:rPr>
              <w:t>ой и</w:t>
            </w:r>
            <w:r w:rsidRPr="00D44B80">
              <w:rPr>
                <w:rFonts w:ascii="Times New Roman" w:hAnsi="Times New Roman"/>
                <w:spacing w:val="2"/>
                <w:sz w:val="24"/>
                <w:szCs w:val="24"/>
              </w:rPr>
              <w:t>н</w:t>
            </w:r>
            <w:r w:rsidRPr="00D44B80">
              <w:rPr>
                <w:rFonts w:ascii="Times New Roman" w:hAnsi="Times New Roman"/>
                <w:sz w:val="24"/>
                <w:szCs w:val="24"/>
              </w:rPr>
              <w:t>фо</w:t>
            </w:r>
            <w:r w:rsidRPr="00D44B80">
              <w:rPr>
                <w:rFonts w:ascii="Times New Roman" w:hAnsi="Times New Roman"/>
                <w:spacing w:val="-1"/>
                <w:sz w:val="24"/>
                <w:szCs w:val="24"/>
              </w:rPr>
              <w:t>рм</w:t>
            </w:r>
            <w:r w:rsidRPr="00D44B80">
              <w:rPr>
                <w:rFonts w:ascii="Times New Roman" w:hAnsi="Times New Roman"/>
                <w:sz w:val="24"/>
                <w:szCs w:val="24"/>
              </w:rPr>
              <w:t>а</w:t>
            </w:r>
            <w:r w:rsidRPr="00D44B80">
              <w:rPr>
                <w:rFonts w:ascii="Times New Roman" w:hAnsi="Times New Roman"/>
                <w:spacing w:val="-1"/>
                <w:sz w:val="24"/>
                <w:szCs w:val="24"/>
              </w:rPr>
              <w:t>ц</w:t>
            </w:r>
            <w:r w:rsidRPr="00D44B80">
              <w:rPr>
                <w:rFonts w:ascii="Times New Roman" w:hAnsi="Times New Roman"/>
                <w:sz w:val="24"/>
                <w:szCs w:val="24"/>
              </w:rPr>
              <w:t xml:space="preserve">ии </w:t>
            </w:r>
            <w:r w:rsidRPr="00D44B80">
              <w:rPr>
                <w:rFonts w:ascii="Times New Roman" w:hAnsi="Times New Roman"/>
                <w:spacing w:val="1"/>
                <w:sz w:val="24"/>
                <w:szCs w:val="24"/>
              </w:rPr>
              <w:t>в</w:t>
            </w:r>
            <w:r w:rsidRPr="00D44B80">
              <w:rPr>
                <w:rFonts w:ascii="Times New Roman" w:hAnsi="Times New Roman"/>
                <w:sz w:val="24"/>
                <w:szCs w:val="24"/>
              </w:rPr>
              <w:t>оспо</w:t>
            </w:r>
            <w:r w:rsidRPr="00D44B80">
              <w:rPr>
                <w:rFonts w:ascii="Times New Roman" w:hAnsi="Times New Roman"/>
                <w:spacing w:val="-1"/>
                <w:sz w:val="24"/>
                <w:szCs w:val="24"/>
              </w:rPr>
              <w:t>л</w:t>
            </w:r>
            <w:r w:rsidRPr="00D44B80">
              <w:rPr>
                <w:rFonts w:ascii="Times New Roman" w:hAnsi="Times New Roman"/>
                <w:sz w:val="24"/>
                <w:szCs w:val="24"/>
              </w:rPr>
              <w:t>ь</w:t>
            </w:r>
            <w:r w:rsidRPr="00D44B80">
              <w:rPr>
                <w:rFonts w:ascii="Times New Roman" w:hAnsi="Times New Roman"/>
                <w:spacing w:val="1"/>
                <w:sz w:val="24"/>
                <w:szCs w:val="24"/>
              </w:rPr>
              <w:t>з</w:t>
            </w:r>
            <w:r w:rsidRPr="00D44B80">
              <w:rPr>
                <w:rFonts w:ascii="Times New Roman" w:hAnsi="Times New Roman"/>
                <w:spacing w:val="-4"/>
                <w:sz w:val="24"/>
                <w:szCs w:val="24"/>
              </w:rPr>
              <w:t>у</w:t>
            </w:r>
            <w:r w:rsidRPr="00D44B80">
              <w:rPr>
                <w:rFonts w:ascii="Times New Roman" w:hAnsi="Times New Roman"/>
                <w:spacing w:val="1"/>
                <w:sz w:val="24"/>
                <w:szCs w:val="24"/>
              </w:rPr>
              <w:t>йт</w:t>
            </w:r>
            <w:r w:rsidRPr="00D44B80">
              <w:rPr>
                <w:rFonts w:ascii="Times New Roman" w:hAnsi="Times New Roman"/>
                <w:sz w:val="24"/>
                <w:szCs w:val="24"/>
              </w:rPr>
              <w:t xml:space="preserve">есь </w:t>
            </w:r>
            <w:r w:rsidRPr="00D44B80">
              <w:rPr>
                <w:rFonts w:ascii="Times New Roman" w:hAnsi="Times New Roman"/>
                <w:spacing w:val="-1"/>
                <w:sz w:val="24"/>
                <w:szCs w:val="24"/>
              </w:rPr>
              <w:t>и</w:t>
            </w:r>
            <w:r w:rsidRPr="00D44B80">
              <w:rPr>
                <w:rFonts w:ascii="Times New Roman" w:hAnsi="Times New Roman"/>
                <w:sz w:val="24"/>
                <w:szCs w:val="24"/>
              </w:rPr>
              <w:t>н</w:t>
            </w:r>
            <w:r w:rsidRPr="00D44B80">
              <w:rPr>
                <w:rFonts w:ascii="Times New Roman" w:hAnsi="Times New Roman"/>
                <w:spacing w:val="1"/>
                <w:sz w:val="24"/>
                <w:szCs w:val="24"/>
              </w:rPr>
              <w:t>ф</w:t>
            </w:r>
            <w:r w:rsidRPr="00D44B80">
              <w:rPr>
                <w:rFonts w:ascii="Times New Roman" w:hAnsi="Times New Roman"/>
                <w:sz w:val="24"/>
                <w:szCs w:val="24"/>
              </w:rPr>
              <w:t>ор</w:t>
            </w:r>
            <w:r w:rsidRPr="00D44B80">
              <w:rPr>
                <w:rFonts w:ascii="Times New Roman" w:hAnsi="Times New Roman"/>
                <w:spacing w:val="-1"/>
                <w:sz w:val="24"/>
                <w:szCs w:val="24"/>
              </w:rPr>
              <w:t>м</w:t>
            </w:r>
            <w:r w:rsidRPr="00D44B80">
              <w:rPr>
                <w:rFonts w:ascii="Times New Roman" w:hAnsi="Times New Roman"/>
                <w:sz w:val="24"/>
                <w:szCs w:val="24"/>
              </w:rPr>
              <w:t>а</w:t>
            </w:r>
            <w:r w:rsidRPr="00D44B80">
              <w:rPr>
                <w:rFonts w:ascii="Times New Roman" w:hAnsi="Times New Roman"/>
                <w:spacing w:val="-1"/>
                <w:sz w:val="24"/>
                <w:szCs w:val="24"/>
              </w:rPr>
              <w:t>ц</w:t>
            </w:r>
            <w:r w:rsidRPr="00D44B80">
              <w:rPr>
                <w:rFonts w:ascii="Times New Roman" w:hAnsi="Times New Roman"/>
                <w:sz w:val="24"/>
                <w:szCs w:val="24"/>
              </w:rPr>
              <w:t>и</w:t>
            </w:r>
            <w:r w:rsidRPr="00D44B80">
              <w:rPr>
                <w:rFonts w:ascii="Times New Roman" w:hAnsi="Times New Roman"/>
                <w:spacing w:val="2"/>
                <w:sz w:val="24"/>
                <w:szCs w:val="24"/>
              </w:rPr>
              <w:t>е</w:t>
            </w:r>
            <w:r w:rsidRPr="00D44B80">
              <w:rPr>
                <w:rFonts w:ascii="Times New Roman" w:hAnsi="Times New Roman"/>
                <w:sz w:val="24"/>
                <w:szCs w:val="24"/>
              </w:rPr>
              <w:t xml:space="preserve">й, </w:t>
            </w:r>
            <w:r w:rsidRPr="00D44B80">
              <w:rPr>
                <w:rFonts w:ascii="Times New Roman" w:hAnsi="Times New Roman"/>
                <w:spacing w:val="-1"/>
                <w:sz w:val="24"/>
                <w:szCs w:val="24"/>
              </w:rPr>
              <w:t>р</w:t>
            </w:r>
            <w:r w:rsidRPr="00D44B80">
              <w:rPr>
                <w:rFonts w:ascii="Times New Roman" w:hAnsi="Times New Roman"/>
                <w:sz w:val="24"/>
                <w:szCs w:val="24"/>
              </w:rPr>
              <w:t>аз</w:t>
            </w:r>
            <w:r w:rsidRPr="00D44B80">
              <w:rPr>
                <w:rFonts w:ascii="Times New Roman" w:hAnsi="Times New Roman"/>
                <w:spacing w:val="-1"/>
                <w:sz w:val="24"/>
                <w:szCs w:val="24"/>
              </w:rPr>
              <w:t>м</w:t>
            </w:r>
            <w:r w:rsidRPr="00D44B80">
              <w:rPr>
                <w:rFonts w:ascii="Times New Roman" w:hAnsi="Times New Roman"/>
                <w:sz w:val="24"/>
                <w:szCs w:val="24"/>
              </w:rPr>
              <w:t>е</w:t>
            </w:r>
            <w:r w:rsidRPr="00D44B80">
              <w:rPr>
                <w:rFonts w:ascii="Times New Roman" w:hAnsi="Times New Roman"/>
                <w:spacing w:val="-1"/>
                <w:sz w:val="24"/>
                <w:szCs w:val="24"/>
              </w:rPr>
              <w:t>щ</w:t>
            </w:r>
            <w:r w:rsidRPr="00D44B80">
              <w:rPr>
                <w:rFonts w:ascii="Times New Roman" w:hAnsi="Times New Roman"/>
                <w:sz w:val="24"/>
                <w:szCs w:val="24"/>
              </w:rPr>
              <w:t>ен</w:t>
            </w:r>
            <w:r w:rsidRPr="00D44B80">
              <w:rPr>
                <w:rFonts w:ascii="Times New Roman" w:hAnsi="Times New Roman"/>
                <w:spacing w:val="1"/>
                <w:sz w:val="24"/>
                <w:szCs w:val="24"/>
              </w:rPr>
              <w:t>н</w:t>
            </w:r>
            <w:r w:rsidRPr="00D44B80">
              <w:rPr>
                <w:rFonts w:ascii="Times New Roman" w:hAnsi="Times New Roman"/>
                <w:sz w:val="24"/>
                <w:szCs w:val="24"/>
              </w:rPr>
              <w:t xml:space="preserve">ой </w:t>
            </w:r>
            <w:r w:rsidRPr="00D44B80">
              <w:rPr>
                <w:rFonts w:ascii="Times New Roman" w:hAnsi="Times New Roman"/>
                <w:spacing w:val="2"/>
                <w:sz w:val="24"/>
                <w:szCs w:val="24"/>
              </w:rPr>
              <w:t>н</w:t>
            </w:r>
            <w:r w:rsidRPr="00D44B80">
              <w:rPr>
                <w:rFonts w:ascii="Times New Roman" w:hAnsi="Times New Roman"/>
                <w:sz w:val="24"/>
                <w:szCs w:val="24"/>
              </w:rPr>
              <w:t>а оф</w:t>
            </w:r>
            <w:r w:rsidRPr="00D44B80">
              <w:rPr>
                <w:rFonts w:ascii="Times New Roman" w:hAnsi="Times New Roman"/>
                <w:spacing w:val="-1"/>
                <w:sz w:val="24"/>
                <w:szCs w:val="24"/>
              </w:rPr>
              <w:t>и</w:t>
            </w:r>
            <w:r w:rsidRPr="00D44B80">
              <w:rPr>
                <w:rFonts w:ascii="Times New Roman" w:hAnsi="Times New Roman"/>
                <w:sz w:val="24"/>
                <w:szCs w:val="24"/>
              </w:rPr>
              <w:t>циа</w:t>
            </w:r>
            <w:r w:rsidRPr="00D44B80">
              <w:rPr>
                <w:rFonts w:ascii="Times New Roman" w:hAnsi="Times New Roman"/>
                <w:spacing w:val="-1"/>
                <w:sz w:val="24"/>
                <w:szCs w:val="24"/>
              </w:rPr>
              <w:t>л</w:t>
            </w:r>
            <w:r w:rsidRPr="00D44B80">
              <w:rPr>
                <w:rFonts w:ascii="Times New Roman" w:hAnsi="Times New Roman"/>
                <w:sz w:val="24"/>
                <w:szCs w:val="24"/>
              </w:rPr>
              <w:t>ьн</w:t>
            </w:r>
            <w:r w:rsidRPr="00D44B80">
              <w:rPr>
                <w:rFonts w:ascii="Times New Roman" w:hAnsi="Times New Roman"/>
                <w:spacing w:val="1"/>
                <w:sz w:val="24"/>
                <w:szCs w:val="24"/>
              </w:rPr>
              <w:t>о</w:t>
            </w:r>
            <w:r w:rsidRPr="00D44B80">
              <w:rPr>
                <w:rFonts w:ascii="Times New Roman" w:hAnsi="Times New Roman"/>
                <w:sz w:val="24"/>
                <w:szCs w:val="24"/>
              </w:rPr>
              <w:t>м</w:t>
            </w:r>
            <w:r w:rsidRPr="00D44B80">
              <w:rPr>
                <w:rFonts w:ascii="Times New Roman" w:hAnsi="Times New Roman"/>
                <w:spacing w:val="-1"/>
                <w:sz w:val="24"/>
                <w:szCs w:val="24"/>
              </w:rPr>
              <w:t xml:space="preserve"> </w:t>
            </w:r>
            <w:r w:rsidRPr="00D44B80">
              <w:rPr>
                <w:rFonts w:ascii="Times New Roman" w:hAnsi="Times New Roman"/>
                <w:sz w:val="24"/>
                <w:szCs w:val="24"/>
              </w:rPr>
              <w:t>са</w:t>
            </w:r>
            <w:r w:rsidRPr="00D44B80">
              <w:rPr>
                <w:rFonts w:ascii="Times New Roman" w:hAnsi="Times New Roman"/>
                <w:spacing w:val="-1"/>
                <w:sz w:val="24"/>
                <w:szCs w:val="24"/>
              </w:rPr>
              <w:t>й</w:t>
            </w:r>
            <w:r w:rsidRPr="00D44B80">
              <w:rPr>
                <w:rFonts w:ascii="Times New Roman" w:hAnsi="Times New Roman"/>
                <w:sz w:val="24"/>
                <w:szCs w:val="24"/>
              </w:rPr>
              <w:t>т</w:t>
            </w:r>
            <w:r w:rsidRPr="00D44B80">
              <w:rPr>
                <w:rFonts w:ascii="Times New Roman" w:hAnsi="Times New Roman"/>
                <w:spacing w:val="-1"/>
                <w:sz w:val="24"/>
                <w:szCs w:val="24"/>
              </w:rPr>
              <w:t>е</w:t>
            </w:r>
            <w:r w:rsidRPr="00D44B80">
              <w:rPr>
                <w:rFonts w:ascii="Times New Roman" w:hAnsi="Times New Roman"/>
                <w:spacing w:val="2"/>
                <w:sz w:val="24"/>
                <w:szCs w:val="24"/>
              </w:rPr>
              <w:t xml:space="preserve"> </w:t>
            </w:r>
            <w:r w:rsidRPr="00D44B80">
              <w:rPr>
                <w:rFonts w:ascii="Times New Roman" w:hAnsi="Times New Roman"/>
                <w:sz w:val="24"/>
                <w:szCs w:val="24"/>
              </w:rPr>
              <w:t>ком</w:t>
            </w:r>
            <w:r w:rsidRPr="00D44B80">
              <w:rPr>
                <w:rFonts w:ascii="Times New Roman" w:hAnsi="Times New Roman"/>
                <w:spacing w:val="-1"/>
                <w:sz w:val="24"/>
                <w:szCs w:val="24"/>
              </w:rPr>
              <w:t>п</w:t>
            </w:r>
            <w:r w:rsidRPr="00D44B80">
              <w:rPr>
                <w:rFonts w:ascii="Times New Roman" w:hAnsi="Times New Roman"/>
                <w:sz w:val="24"/>
                <w:szCs w:val="24"/>
              </w:rPr>
              <w:t>ании</w:t>
            </w:r>
            <w:r w:rsidRPr="00D44B80">
              <w:rPr>
                <w:rFonts w:ascii="Times New Roman" w:hAnsi="Times New Roman"/>
                <w:spacing w:val="1"/>
                <w:sz w:val="24"/>
                <w:szCs w:val="24"/>
              </w:rPr>
              <w:t xml:space="preserve"> </w:t>
            </w:r>
            <w:hyperlink w:history="1">
              <w:r w:rsidRPr="00D44B80">
                <w:rPr>
                  <w:rStyle w:val="a4"/>
                  <w:rFonts w:ascii="Times New Roman" w:hAnsi="Times New Roman"/>
                  <w:i/>
                  <w:color w:val="auto"/>
                  <w:sz w:val="24"/>
                  <w:szCs w:val="24"/>
                </w:rPr>
                <w:t>w</w:t>
              </w:r>
              <w:r w:rsidRPr="00D44B80">
                <w:rPr>
                  <w:rStyle w:val="a4"/>
                  <w:rFonts w:ascii="Times New Roman" w:hAnsi="Times New Roman"/>
                  <w:i/>
                  <w:color w:val="auto"/>
                  <w:spacing w:val="1"/>
                  <w:sz w:val="24"/>
                  <w:szCs w:val="24"/>
                </w:rPr>
                <w:t>w</w:t>
              </w:r>
              <w:r w:rsidRPr="00D44B80">
                <w:rPr>
                  <w:rStyle w:val="a4"/>
                  <w:rFonts w:ascii="Times New Roman" w:hAnsi="Times New Roman"/>
                  <w:i/>
                  <w:color w:val="auto"/>
                  <w:sz w:val="24"/>
                  <w:szCs w:val="24"/>
                </w:rPr>
                <w:t>w.i</w:t>
              </w:r>
              <w:r w:rsidRPr="00D44B80">
                <w:rPr>
                  <w:rStyle w:val="a4"/>
                  <w:rFonts w:ascii="Times New Roman" w:hAnsi="Times New Roman"/>
                  <w:i/>
                  <w:color w:val="auto"/>
                  <w:spacing w:val="-1"/>
                  <w:sz w:val="24"/>
                  <w:szCs w:val="24"/>
                </w:rPr>
                <w:t>k</w:t>
              </w:r>
              <w:r w:rsidRPr="00D44B80">
                <w:rPr>
                  <w:rStyle w:val="a4"/>
                  <w:rFonts w:ascii="Times New Roman" w:hAnsi="Times New Roman"/>
                  <w:i/>
                  <w:color w:val="auto"/>
                  <w:sz w:val="24"/>
                  <w:szCs w:val="24"/>
                </w:rPr>
                <w:t>ea.</w:t>
              </w:r>
              <w:r w:rsidRPr="00D44B80">
                <w:rPr>
                  <w:rStyle w:val="a4"/>
                  <w:rFonts w:ascii="Times New Roman" w:hAnsi="Times New Roman"/>
                  <w:i/>
                  <w:color w:val="auto"/>
                  <w:spacing w:val="-1"/>
                  <w:sz w:val="24"/>
                  <w:szCs w:val="24"/>
                </w:rPr>
                <w:t>c</w:t>
              </w:r>
              <w:r w:rsidRPr="00D44B80">
                <w:rPr>
                  <w:rStyle w:val="a4"/>
                  <w:rFonts w:ascii="Times New Roman" w:hAnsi="Times New Roman"/>
                  <w:i/>
                  <w:color w:val="auto"/>
                  <w:spacing w:val="1"/>
                  <w:sz w:val="24"/>
                  <w:szCs w:val="24"/>
                </w:rPr>
                <w:t>o</w:t>
              </w:r>
              <w:r w:rsidRPr="00D44B80">
                <w:rPr>
                  <w:rStyle w:val="a4"/>
                  <w:rFonts w:ascii="Times New Roman" w:hAnsi="Times New Roman"/>
                  <w:i/>
                  <w:color w:val="auto"/>
                  <w:spacing w:val="-1"/>
                  <w:sz w:val="24"/>
                  <w:szCs w:val="24"/>
                </w:rPr>
                <w:t>m</w:t>
              </w:r>
              <w:r w:rsidRPr="00D44B80">
                <w:rPr>
                  <w:rStyle w:val="a4"/>
                  <w:rFonts w:ascii="Times New Roman" w:hAnsi="Times New Roman"/>
                  <w:color w:val="auto"/>
                  <w:spacing w:val="-1"/>
                  <w:sz w:val="24"/>
                  <w:szCs w:val="24"/>
                </w:rPr>
                <w:t xml:space="preserve"> и </w:t>
              </w:r>
              <w:proofErr w:type="spellStart"/>
              <w:r w:rsidRPr="00D44B80">
                <w:rPr>
                  <w:rStyle w:val="a4"/>
                  <w:rFonts w:ascii="Times New Roman" w:hAnsi="Times New Roman"/>
                  <w:i/>
                  <w:color w:val="auto"/>
                  <w:spacing w:val="-1"/>
                  <w:sz w:val="24"/>
                  <w:szCs w:val="24"/>
                  <w:lang w:val="en-US"/>
                </w:rPr>
                <w:t>Blomberg</w:t>
              </w:r>
              <w:proofErr w:type="spellEnd"/>
              <w:r w:rsidRPr="00D44B80">
                <w:rPr>
                  <w:rStyle w:val="a4"/>
                  <w:rFonts w:ascii="Times New Roman" w:hAnsi="Times New Roman"/>
                  <w:color w:val="auto"/>
                  <w:sz w:val="24"/>
                  <w:szCs w:val="24"/>
                </w:rPr>
                <w:t>.</w:t>
              </w:r>
            </w:hyperlink>
          </w:p>
          <w:p w14:paraId="6F2D53AD" w14:textId="0D365432" w:rsidR="00C0261B" w:rsidRPr="00D44B80" w:rsidRDefault="00C0261B" w:rsidP="00C0261B">
            <w:pPr>
              <w:pStyle w:val="Aacao1"/>
              <w:spacing w:before="0" w:after="0"/>
              <w:ind w:firstLine="0"/>
              <w:jc w:val="left"/>
              <w:rPr>
                <w:szCs w:val="24"/>
              </w:rPr>
            </w:pPr>
            <w:r w:rsidRPr="00D44B80">
              <w:rPr>
                <w:szCs w:val="24"/>
              </w:rPr>
              <w:t xml:space="preserve">3. Рассчитать ставку дисконтирования для последующего определения стоимости </w:t>
            </w:r>
            <w:r w:rsidRPr="00D44B80">
              <w:rPr>
                <w:szCs w:val="24"/>
              </w:rPr>
              <w:lastRenderedPageBreak/>
              <w:t>предприятия. Вид определяемой стоимости предприятия – рыночная. Дата оценки – 1 января 2022 г.</w:t>
            </w:r>
          </w:p>
          <w:p w14:paraId="38F00B49" w14:textId="77777777" w:rsidR="00C0261B" w:rsidRPr="00D44B80" w:rsidRDefault="00C0261B" w:rsidP="00C0261B">
            <w:pPr>
              <w:pStyle w:val="Aacao1"/>
              <w:spacing w:before="0" w:after="0"/>
              <w:ind w:firstLine="0"/>
              <w:jc w:val="left"/>
              <w:rPr>
                <w:szCs w:val="24"/>
              </w:rPr>
            </w:pPr>
            <w:r w:rsidRPr="00D44B80">
              <w:rPr>
                <w:szCs w:val="24"/>
              </w:rPr>
              <w:t>Объект оценки: 100% пакет акций публичного акционерного общества «</w:t>
            </w:r>
            <w:proofErr w:type="spellStart"/>
            <w:r w:rsidRPr="00D44B80">
              <w:rPr>
                <w:szCs w:val="24"/>
              </w:rPr>
              <w:t>Виртап</w:t>
            </w:r>
            <w:proofErr w:type="spellEnd"/>
            <w:r w:rsidRPr="00D44B80">
              <w:rPr>
                <w:szCs w:val="24"/>
              </w:rPr>
              <w:t>» (резидент РФ, предоставляет полиграфические услуги на территории Краснодарского края).</w:t>
            </w:r>
          </w:p>
          <w:p w14:paraId="6BEDB7AC" w14:textId="77777777" w:rsidR="00C0261B" w:rsidRPr="00D44B80" w:rsidRDefault="00C0261B" w:rsidP="00C0261B">
            <w:pPr>
              <w:pStyle w:val="Aacao1"/>
              <w:spacing w:before="0" w:after="0"/>
              <w:ind w:firstLine="0"/>
              <w:jc w:val="left"/>
              <w:rPr>
                <w:szCs w:val="24"/>
              </w:rPr>
            </w:pPr>
            <w:r w:rsidRPr="00D44B80">
              <w:rPr>
                <w:szCs w:val="24"/>
              </w:rPr>
              <w:t>Общество имеет в обращении 1,2 млн. обыкновенных акций, торгующихся по 25 рублей за акцию. Также у ПАО «</w:t>
            </w:r>
            <w:proofErr w:type="spellStart"/>
            <w:r w:rsidRPr="00D44B80">
              <w:rPr>
                <w:szCs w:val="24"/>
              </w:rPr>
              <w:t>Виртап</w:t>
            </w:r>
            <w:proofErr w:type="spellEnd"/>
            <w:r w:rsidRPr="00D44B80">
              <w:rPr>
                <w:szCs w:val="24"/>
              </w:rPr>
              <w:t>» есть привилегированные акции на сумму 8 млн. рублей, торгующиеся по номиналу. По ним были выплачены суммарные дивиденды 400 тыс. руб.</w:t>
            </w:r>
          </w:p>
          <w:p w14:paraId="19AC3E9E" w14:textId="77777777" w:rsidR="00C0261B" w:rsidRPr="00D44B80" w:rsidRDefault="00C0261B" w:rsidP="00C0261B">
            <w:pPr>
              <w:pStyle w:val="Aacao1"/>
              <w:spacing w:before="0" w:after="0"/>
              <w:ind w:firstLine="0"/>
              <w:jc w:val="left"/>
              <w:rPr>
                <w:szCs w:val="24"/>
              </w:rPr>
            </w:pPr>
            <w:r w:rsidRPr="00D44B80">
              <w:rPr>
                <w:szCs w:val="24"/>
              </w:rPr>
              <w:t>Балансовая стоимость совокупной задолженности общества составляет 1,9 млн. рублей, оцениваемая рыночная стоимость задолженности составляет 2 млн. рублей. Балансовая стоимость собственного капитала равна 5,5 млн. рублей.</w:t>
            </w:r>
          </w:p>
          <w:p w14:paraId="7FEAF40F" w14:textId="77777777" w:rsidR="00C0261B" w:rsidRPr="00D44B80" w:rsidRDefault="00C0261B" w:rsidP="00C0261B">
            <w:pPr>
              <w:pStyle w:val="Aacao1"/>
              <w:spacing w:before="0" w:after="0"/>
              <w:ind w:firstLine="0"/>
              <w:jc w:val="left"/>
              <w:rPr>
                <w:szCs w:val="24"/>
              </w:rPr>
            </w:pPr>
            <w:r w:rsidRPr="00D44B80">
              <w:rPr>
                <w:szCs w:val="24"/>
              </w:rPr>
              <w:t>При использовании метода дисконтированных денежных потоков специалист рассчитывал денежные потоки для инвестированного капитала для ПАО «</w:t>
            </w:r>
            <w:proofErr w:type="spellStart"/>
            <w:r w:rsidRPr="00D44B80">
              <w:rPr>
                <w:szCs w:val="24"/>
              </w:rPr>
              <w:t>Виртап</w:t>
            </w:r>
            <w:proofErr w:type="spellEnd"/>
            <w:r w:rsidRPr="00D44B80">
              <w:rPr>
                <w:szCs w:val="24"/>
              </w:rPr>
              <w:t>».</w:t>
            </w:r>
          </w:p>
          <w:p w14:paraId="73A1DA48" w14:textId="7776C904" w:rsidR="00C0261B" w:rsidRPr="00D44B80" w:rsidRDefault="00C0261B" w:rsidP="00C0261B">
            <w:pPr>
              <w:pStyle w:val="Aacao1"/>
              <w:spacing w:before="0" w:after="0"/>
              <w:ind w:firstLine="0"/>
              <w:jc w:val="left"/>
              <w:rPr>
                <w:szCs w:val="24"/>
              </w:rPr>
            </w:pPr>
            <w:r w:rsidRPr="00D44B80">
              <w:rPr>
                <w:szCs w:val="24"/>
              </w:rPr>
              <w:t xml:space="preserve">Внешняя информация: известно, что долгосрочный темп роста экономики России для предприятий рассматриваемой отрасли составляет 2,6%; </w:t>
            </w:r>
            <w:proofErr w:type="spellStart"/>
            <w:r w:rsidRPr="00D44B80">
              <w:rPr>
                <w:szCs w:val="24"/>
              </w:rPr>
              <w:t>страновой</w:t>
            </w:r>
            <w:proofErr w:type="spellEnd"/>
            <w:r w:rsidRPr="00D44B80">
              <w:rPr>
                <w:szCs w:val="24"/>
              </w:rPr>
              <w:t xml:space="preserve"> риск России относительно стран Европейского союза равен 4,3% (по состоянию на 01.01.2022г.).</w:t>
            </w:r>
          </w:p>
          <w:p w14:paraId="233FFFA8" w14:textId="6E992749" w:rsidR="00C0261B" w:rsidRPr="00D44B80" w:rsidRDefault="00C0261B" w:rsidP="00C0261B">
            <w:pPr>
              <w:pStyle w:val="Aacao1"/>
              <w:spacing w:before="0" w:after="0"/>
              <w:ind w:firstLine="0"/>
              <w:jc w:val="left"/>
              <w:rPr>
                <w:szCs w:val="24"/>
              </w:rPr>
            </w:pPr>
            <w:proofErr w:type="spellStart"/>
            <w:r w:rsidRPr="00D44B80">
              <w:rPr>
                <w:szCs w:val="24"/>
              </w:rPr>
              <w:t>Безрисковая</w:t>
            </w:r>
            <w:proofErr w:type="spellEnd"/>
            <w:r w:rsidRPr="00D44B80">
              <w:rPr>
                <w:szCs w:val="24"/>
              </w:rPr>
              <w:t xml:space="preserve"> ставка равна 7% (по ОВВЗ 2030), среднерыночная доходность равна 12%, коэффициент бета для ПАО «</w:t>
            </w:r>
            <w:proofErr w:type="spellStart"/>
            <w:r w:rsidRPr="00D44B80">
              <w:rPr>
                <w:szCs w:val="24"/>
              </w:rPr>
              <w:t>Виртап</w:t>
            </w:r>
            <w:proofErr w:type="spellEnd"/>
            <w:r w:rsidRPr="00D44B80">
              <w:rPr>
                <w:szCs w:val="24"/>
              </w:rPr>
              <w:t>» равен 1,4, премия за риск инвестирования в ПАО «</w:t>
            </w:r>
            <w:proofErr w:type="spellStart"/>
            <w:r w:rsidRPr="00D44B80">
              <w:rPr>
                <w:szCs w:val="24"/>
              </w:rPr>
              <w:t>Виртап</w:t>
            </w:r>
            <w:proofErr w:type="spellEnd"/>
            <w:r w:rsidRPr="00D44B80">
              <w:rPr>
                <w:szCs w:val="24"/>
              </w:rPr>
              <w:t>» равна 4%, премия за размер для «</w:t>
            </w:r>
            <w:proofErr w:type="spellStart"/>
            <w:r w:rsidRPr="00D44B80">
              <w:rPr>
                <w:szCs w:val="24"/>
              </w:rPr>
              <w:t>Виртап</w:t>
            </w:r>
            <w:proofErr w:type="spellEnd"/>
            <w:r w:rsidRPr="00D44B80">
              <w:rPr>
                <w:szCs w:val="24"/>
              </w:rPr>
              <w:t>» равна 2%. Стоимость привлечения совокупной задолженности для ПАО «</w:t>
            </w:r>
            <w:proofErr w:type="spellStart"/>
            <w:r w:rsidRPr="00D44B80">
              <w:rPr>
                <w:szCs w:val="24"/>
              </w:rPr>
              <w:t>Виртап</w:t>
            </w:r>
            <w:proofErr w:type="spellEnd"/>
            <w:r w:rsidRPr="00D44B80">
              <w:rPr>
                <w:szCs w:val="24"/>
              </w:rPr>
              <w:t>» составила 8,5%. Все данные указаны по состоянию на 01.01.2022 г.</w:t>
            </w:r>
          </w:p>
          <w:p w14:paraId="693FA17A" w14:textId="77777777" w:rsidR="00C0261B" w:rsidRPr="00D44B80" w:rsidRDefault="00C0261B" w:rsidP="00C0261B">
            <w:pPr>
              <w:pStyle w:val="ac"/>
              <w:numPr>
                <w:ilvl w:val="0"/>
                <w:numId w:val="38"/>
              </w:numPr>
              <w:tabs>
                <w:tab w:val="left" w:pos="517"/>
              </w:tabs>
              <w:spacing w:after="0" w:line="240" w:lineRule="auto"/>
              <w:ind w:left="0" w:firstLine="0"/>
              <w:rPr>
                <w:rFonts w:ascii="Times New Roman" w:hAnsi="Times New Roman"/>
                <w:bCs/>
                <w:sz w:val="24"/>
                <w:szCs w:val="24"/>
              </w:rPr>
            </w:pPr>
            <w:r w:rsidRPr="00D44B80">
              <w:rPr>
                <w:rFonts w:ascii="Times New Roman" w:hAnsi="Times New Roman"/>
                <w:bCs/>
                <w:sz w:val="24"/>
                <w:szCs w:val="24"/>
              </w:rPr>
              <w:t>рассчитайте доли собственного и заемного капитала ПАО «</w:t>
            </w:r>
            <w:proofErr w:type="spellStart"/>
            <w:r w:rsidRPr="00D44B80">
              <w:rPr>
                <w:rFonts w:ascii="Times New Roman" w:hAnsi="Times New Roman"/>
                <w:bCs/>
                <w:sz w:val="24"/>
                <w:szCs w:val="24"/>
              </w:rPr>
              <w:t>Виртап</w:t>
            </w:r>
            <w:proofErr w:type="spellEnd"/>
            <w:r w:rsidRPr="00D44B80">
              <w:rPr>
                <w:rFonts w:ascii="Times New Roman" w:hAnsi="Times New Roman"/>
                <w:bCs/>
                <w:sz w:val="24"/>
                <w:szCs w:val="24"/>
              </w:rPr>
              <w:t>»;</w:t>
            </w:r>
          </w:p>
          <w:p w14:paraId="4922B02B" w14:textId="77777777" w:rsidR="00C0261B" w:rsidRPr="00D44B80" w:rsidRDefault="00C0261B" w:rsidP="00C0261B">
            <w:pPr>
              <w:pStyle w:val="ac"/>
              <w:numPr>
                <w:ilvl w:val="0"/>
                <w:numId w:val="38"/>
              </w:numPr>
              <w:tabs>
                <w:tab w:val="left" w:pos="517"/>
              </w:tabs>
              <w:spacing w:after="0" w:line="240" w:lineRule="auto"/>
              <w:ind w:left="0" w:firstLine="0"/>
              <w:rPr>
                <w:rFonts w:ascii="Times New Roman" w:hAnsi="Times New Roman"/>
                <w:bCs/>
                <w:sz w:val="24"/>
                <w:szCs w:val="24"/>
              </w:rPr>
            </w:pPr>
            <w:r w:rsidRPr="00D44B80">
              <w:rPr>
                <w:rFonts w:ascii="Times New Roman" w:hAnsi="Times New Roman"/>
                <w:bCs/>
                <w:sz w:val="24"/>
                <w:szCs w:val="24"/>
              </w:rPr>
              <w:t>определите стоимость привилегированных акций;</w:t>
            </w:r>
          </w:p>
          <w:p w14:paraId="52CD3C35" w14:textId="77777777" w:rsidR="00C0261B" w:rsidRPr="00D44B80" w:rsidRDefault="00C0261B" w:rsidP="00C0261B">
            <w:pPr>
              <w:pStyle w:val="ac"/>
              <w:numPr>
                <w:ilvl w:val="0"/>
                <w:numId w:val="38"/>
              </w:numPr>
              <w:tabs>
                <w:tab w:val="left" w:pos="517"/>
              </w:tabs>
              <w:spacing w:after="0" w:line="240" w:lineRule="auto"/>
              <w:ind w:left="0" w:firstLine="0"/>
              <w:rPr>
                <w:rFonts w:ascii="Times New Roman" w:hAnsi="Times New Roman"/>
                <w:sz w:val="24"/>
                <w:szCs w:val="24"/>
              </w:rPr>
            </w:pPr>
            <w:r w:rsidRPr="00D44B80">
              <w:rPr>
                <w:rFonts w:ascii="Times New Roman" w:hAnsi="Times New Roman"/>
                <w:bCs/>
                <w:sz w:val="24"/>
                <w:szCs w:val="24"/>
              </w:rPr>
              <w:t xml:space="preserve">получите с помощью внешней информации стоимость собственного капитала; </w:t>
            </w:r>
          </w:p>
          <w:p w14:paraId="268BAE3F" w14:textId="77777777" w:rsidR="00C0261B" w:rsidRPr="00D44B80" w:rsidRDefault="00C0261B" w:rsidP="00C0261B">
            <w:pPr>
              <w:pStyle w:val="ac"/>
              <w:numPr>
                <w:ilvl w:val="0"/>
                <w:numId w:val="38"/>
              </w:numPr>
              <w:tabs>
                <w:tab w:val="left" w:pos="282"/>
              </w:tabs>
              <w:spacing w:after="0" w:line="240" w:lineRule="auto"/>
              <w:ind w:left="0" w:firstLine="0"/>
              <w:rPr>
                <w:rFonts w:ascii="Times New Roman" w:hAnsi="Times New Roman"/>
                <w:sz w:val="24"/>
                <w:szCs w:val="24"/>
              </w:rPr>
            </w:pPr>
            <w:r w:rsidRPr="00D44B80">
              <w:rPr>
                <w:rFonts w:ascii="Times New Roman" w:hAnsi="Times New Roman"/>
                <w:bCs/>
                <w:sz w:val="24"/>
                <w:szCs w:val="24"/>
              </w:rPr>
              <w:t>рассчитайте ставку дисконтирования для расчета стоимости объекта оценки</w:t>
            </w:r>
          </w:p>
        </w:tc>
      </w:tr>
    </w:tbl>
    <w:p w14:paraId="75E0B6EE" w14:textId="77777777" w:rsidR="00D60FFA" w:rsidRDefault="00D60FFA" w:rsidP="00CF3B16">
      <w:pPr>
        <w:tabs>
          <w:tab w:val="left" w:pos="1276"/>
        </w:tabs>
        <w:spacing w:after="0" w:line="360" w:lineRule="auto"/>
        <w:ind w:firstLine="709"/>
        <w:jc w:val="both"/>
        <w:rPr>
          <w:b/>
        </w:rPr>
        <w:sectPr w:rsidR="00D60FFA" w:rsidSect="00D60FFA">
          <w:pgSz w:w="16838" w:h="11906" w:orient="landscape"/>
          <w:pgMar w:top="1134" w:right="1134" w:bottom="1134" w:left="1134" w:header="709" w:footer="709" w:gutter="0"/>
          <w:cols w:space="708"/>
          <w:titlePg/>
          <w:docGrid w:linePitch="381"/>
        </w:sectPr>
      </w:pPr>
    </w:p>
    <w:p w14:paraId="48D6BDB9"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34" w:name="_Toc21077957"/>
      <w:bookmarkStart w:id="35" w:name="_Toc33543194"/>
      <w:bookmarkStart w:id="36" w:name="_Toc415149567"/>
      <w:bookmarkStart w:id="37" w:name="_Toc449699550"/>
      <w:bookmarkEnd w:id="19"/>
      <w:bookmarkEnd w:id="20"/>
      <w:bookmarkEnd w:id="21"/>
      <w:bookmarkEnd w:id="32"/>
      <w:r w:rsidRPr="00D22030">
        <w:rPr>
          <w:rFonts w:ascii="Times New Roman" w:eastAsia="Calibri" w:hAnsi="Times New Roman"/>
          <w:color w:val="auto"/>
        </w:rPr>
        <w:lastRenderedPageBreak/>
        <w:t>8. Перечень основной и дополнительной учебной литературы, необходимой для освоения дисциплины</w:t>
      </w:r>
      <w:bookmarkEnd w:id="34"/>
      <w:bookmarkEnd w:id="35"/>
    </w:p>
    <w:p w14:paraId="21F37059" w14:textId="77777777" w:rsidR="00B31799" w:rsidRPr="004A21DB" w:rsidRDefault="00B31799" w:rsidP="00B31799">
      <w:pPr>
        <w:tabs>
          <w:tab w:val="left" w:pos="993"/>
          <w:tab w:val="left" w:pos="1276"/>
        </w:tabs>
        <w:spacing w:after="0" w:line="360" w:lineRule="auto"/>
        <w:ind w:firstLine="709"/>
        <w:jc w:val="both"/>
        <w:rPr>
          <w:rFonts w:eastAsia="Calibri"/>
          <w:b/>
        </w:rPr>
      </w:pPr>
      <w:bookmarkStart w:id="38" w:name="_Toc21077958"/>
      <w:bookmarkStart w:id="39" w:name="_Toc21077959"/>
      <w:bookmarkStart w:id="40" w:name="_Toc33543196"/>
      <w:r w:rsidRPr="004A21DB">
        <w:rPr>
          <w:b/>
        </w:rPr>
        <w:t>Нормативные правовые акты</w:t>
      </w:r>
    </w:p>
    <w:p w14:paraId="1329D7DB" w14:textId="2972AC9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Конституция Российской Федерации.</w:t>
      </w:r>
    </w:p>
    <w:p w14:paraId="474AB803"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 xml:space="preserve">Налоговый кодекс Российской Федерации. </w:t>
      </w:r>
    </w:p>
    <w:p w14:paraId="1882218F"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Гражданский кодекс Российской Федерации.</w:t>
      </w:r>
    </w:p>
    <w:p w14:paraId="534E35F4"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 xml:space="preserve">Об оценочной деятельности в Российской Федерации [Электронный ресурс]: </w:t>
      </w:r>
      <w:proofErr w:type="spellStart"/>
      <w:r w:rsidRPr="004A21DB">
        <w:rPr>
          <w:rFonts w:ascii="Times New Roman" w:hAnsi="Times New Roman"/>
          <w:sz w:val="28"/>
          <w:szCs w:val="28"/>
        </w:rPr>
        <w:t>Федер</w:t>
      </w:r>
      <w:proofErr w:type="spellEnd"/>
      <w:r w:rsidRPr="004A21DB">
        <w:rPr>
          <w:rFonts w:ascii="Times New Roman" w:hAnsi="Times New Roman"/>
          <w:sz w:val="28"/>
          <w:szCs w:val="28"/>
        </w:rPr>
        <w:t>. закон от 29.07.1998 N 135-ФЗ ст. 4 (в ред. от 31.07.2020г.) // «Консультант Плюс»: справочная правовая система. URL: http://www.consultant.ru</w:t>
      </w:r>
    </w:p>
    <w:p w14:paraId="7A78A4A8"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Федеральный закон от 26.12.1995 N 208-ФЗ "Об акционерных обществах" с изменениями, внесенными Федеральным законом от 15.04.2019 N 55-ФЗ (ред. 63).</w:t>
      </w:r>
    </w:p>
    <w:p w14:paraId="0151CB21"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ГОСТ Р ИСО 10007-2007 Менеджмент организации</w:t>
      </w:r>
    </w:p>
    <w:p w14:paraId="39EA5B79"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 xml:space="preserve">Федеральные стандарты оценки. </w:t>
      </w:r>
    </w:p>
    <w:p w14:paraId="6EC40A6C"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Международные стандарты оценки.</w:t>
      </w:r>
    </w:p>
    <w:p w14:paraId="71D0B1E4"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Международные стандарты финансовой отчетности.</w:t>
      </w:r>
    </w:p>
    <w:p w14:paraId="6E455DF4"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Стандарты и правила саморегулируемых организаций оценщиков.</w:t>
      </w:r>
    </w:p>
    <w:p w14:paraId="763249A8" w14:textId="77777777" w:rsidR="00B31799" w:rsidRPr="004A21DB" w:rsidRDefault="00B31799" w:rsidP="00B31799">
      <w:pPr>
        <w:pStyle w:val="3"/>
        <w:tabs>
          <w:tab w:val="left" w:pos="993"/>
          <w:tab w:val="left" w:pos="1134"/>
          <w:tab w:val="left" w:pos="1276"/>
        </w:tabs>
        <w:spacing w:after="0" w:line="360" w:lineRule="auto"/>
        <w:ind w:left="0" w:firstLine="709"/>
        <w:jc w:val="both"/>
        <w:rPr>
          <w:b/>
          <w:sz w:val="28"/>
          <w:szCs w:val="28"/>
        </w:rPr>
      </w:pPr>
      <w:r w:rsidRPr="004A21DB">
        <w:rPr>
          <w:b/>
          <w:sz w:val="28"/>
          <w:szCs w:val="28"/>
        </w:rPr>
        <w:t>Основная литература:</w:t>
      </w:r>
    </w:p>
    <w:p w14:paraId="0240A127" w14:textId="29839727" w:rsidR="00B31799" w:rsidRPr="008A3A58"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8A3A58">
        <w:rPr>
          <w:rFonts w:ascii="Times New Roman" w:hAnsi="Times New Roman"/>
          <w:sz w:val="28"/>
          <w:szCs w:val="28"/>
        </w:rPr>
        <w:t xml:space="preserve"> Оценка стоимости бизнеса: учебник для студ. вузов, </w:t>
      </w:r>
      <w:proofErr w:type="spellStart"/>
      <w:r w:rsidRPr="008A3A58">
        <w:rPr>
          <w:rFonts w:ascii="Times New Roman" w:hAnsi="Times New Roman"/>
          <w:sz w:val="28"/>
          <w:szCs w:val="28"/>
        </w:rPr>
        <w:t>обуч</w:t>
      </w:r>
      <w:proofErr w:type="spellEnd"/>
      <w:r w:rsidRPr="008A3A58">
        <w:rPr>
          <w:rFonts w:ascii="Times New Roman" w:hAnsi="Times New Roman"/>
          <w:sz w:val="28"/>
          <w:szCs w:val="28"/>
        </w:rPr>
        <w:t>. по напр. "Экономика" (</w:t>
      </w:r>
      <w:proofErr w:type="spellStart"/>
      <w:r w:rsidRPr="008A3A58">
        <w:rPr>
          <w:rFonts w:ascii="Times New Roman" w:hAnsi="Times New Roman"/>
          <w:sz w:val="28"/>
          <w:szCs w:val="28"/>
        </w:rPr>
        <w:t>квалиф</w:t>
      </w:r>
      <w:proofErr w:type="spellEnd"/>
      <w:r w:rsidRPr="008A3A58">
        <w:rPr>
          <w:rFonts w:ascii="Times New Roman" w:hAnsi="Times New Roman"/>
          <w:sz w:val="28"/>
          <w:szCs w:val="28"/>
        </w:rPr>
        <w:t xml:space="preserve">. "бакалавр" и "магистр") </w:t>
      </w:r>
      <w:r w:rsidR="008A3A58" w:rsidRPr="008A3A58">
        <w:rPr>
          <w:rFonts w:ascii="Times New Roman" w:hAnsi="Times New Roman"/>
          <w:sz w:val="28"/>
          <w:szCs w:val="28"/>
        </w:rPr>
        <w:t>/ под</w:t>
      </w:r>
      <w:r w:rsidRPr="008A3A58">
        <w:rPr>
          <w:rFonts w:ascii="Times New Roman" w:hAnsi="Times New Roman"/>
          <w:sz w:val="28"/>
          <w:szCs w:val="28"/>
        </w:rPr>
        <w:t xml:space="preserve"> ред. М. А. </w:t>
      </w:r>
      <w:proofErr w:type="spellStart"/>
      <w:r w:rsidRPr="008A3A58">
        <w:rPr>
          <w:rFonts w:ascii="Times New Roman" w:hAnsi="Times New Roman"/>
          <w:sz w:val="28"/>
          <w:szCs w:val="28"/>
        </w:rPr>
        <w:t>Эскиндарова</w:t>
      </w:r>
      <w:proofErr w:type="spellEnd"/>
      <w:r w:rsidRPr="008A3A58">
        <w:rPr>
          <w:rFonts w:ascii="Times New Roman" w:hAnsi="Times New Roman"/>
          <w:sz w:val="28"/>
          <w:szCs w:val="28"/>
        </w:rPr>
        <w:t xml:space="preserve">, М. А. Федотовой; Финуниверситет. - Москва: </w:t>
      </w:r>
      <w:proofErr w:type="spellStart"/>
      <w:r w:rsidRPr="008A3A58">
        <w:rPr>
          <w:rFonts w:ascii="Times New Roman" w:hAnsi="Times New Roman"/>
          <w:sz w:val="28"/>
          <w:szCs w:val="28"/>
        </w:rPr>
        <w:t>Кнорус</w:t>
      </w:r>
      <w:proofErr w:type="spellEnd"/>
      <w:r w:rsidRPr="008A3A58">
        <w:rPr>
          <w:rFonts w:ascii="Times New Roman" w:hAnsi="Times New Roman"/>
          <w:sz w:val="28"/>
          <w:szCs w:val="28"/>
        </w:rPr>
        <w:t xml:space="preserve">, 2015, 2016, 2018. - 320 с. – </w:t>
      </w:r>
      <w:r w:rsidR="008A3A58" w:rsidRPr="008A3A58">
        <w:rPr>
          <w:rFonts w:ascii="Times New Roman" w:hAnsi="Times New Roman"/>
          <w:sz w:val="28"/>
          <w:szCs w:val="28"/>
        </w:rPr>
        <w:t>Текст:</w:t>
      </w:r>
      <w:r w:rsidRPr="008A3A58">
        <w:rPr>
          <w:rFonts w:ascii="Times New Roman" w:hAnsi="Times New Roman"/>
          <w:sz w:val="28"/>
          <w:szCs w:val="28"/>
        </w:rPr>
        <w:t xml:space="preserve"> непосредственный. - То же. - 2023. - ЭБС BOOK.ru. - URL:https://book.ru/book/945959 (дата обращения: 01.09.2023).  - </w:t>
      </w:r>
      <w:r w:rsidR="008A3A58" w:rsidRPr="008A3A58">
        <w:rPr>
          <w:rFonts w:ascii="Times New Roman" w:hAnsi="Times New Roman"/>
          <w:sz w:val="28"/>
          <w:szCs w:val="28"/>
        </w:rPr>
        <w:t>Текст:</w:t>
      </w:r>
      <w:r w:rsidRPr="008A3A58">
        <w:rPr>
          <w:rFonts w:ascii="Times New Roman" w:hAnsi="Times New Roman"/>
          <w:sz w:val="28"/>
          <w:szCs w:val="28"/>
        </w:rPr>
        <w:t xml:space="preserve"> электронный. </w:t>
      </w:r>
    </w:p>
    <w:p w14:paraId="04731709" w14:textId="37A0B519" w:rsidR="00B31799" w:rsidRPr="008A3A58"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8A3A58">
        <w:rPr>
          <w:rFonts w:ascii="Times New Roman" w:hAnsi="Times New Roman"/>
          <w:sz w:val="28"/>
          <w:szCs w:val="28"/>
        </w:rPr>
        <w:t xml:space="preserve">Федотова, М. А. Оценка стоимости активов и бизнеса: учебник для бакалавриата и магистратуры / М. А. Федотова, В. И. Бусов, О. А. </w:t>
      </w:r>
      <w:proofErr w:type="spellStart"/>
      <w:r w:rsidRPr="008A3A58">
        <w:rPr>
          <w:rFonts w:ascii="Times New Roman" w:hAnsi="Times New Roman"/>
          <w:sz w:val="28"/>
          <w:szCs w:val="28"/>
        </w:rPr>
        <w:t>Землянский</w:t>
      </w:r>
      <w:proofErr w:type="spellEnd"/>
      <w:r w:rsidRPr="008A3A58">
        <w:rPr>
          <w:rFonts w:ascii="Times New Roman" w:hAnsi="Times New Roman"/>
          <w:sz w:val="28"/>
          <w:szCs w:val="28"/>
        </w:rPr>
        <w:t xml:space="preserve">; </w:t>
      </w:r>
      <w:r w:rsidR="008A3A58" w:rsidRPr="008A3A58">
        <w:rPr>
          <w:rFonts w:ascii="Times New Roman" w:hAnsi="Times New Roman"/>
          <w:sz w:val="28"/>
          <w:szCs w:val="28"/>
        </w:rPr>
        <w:t>Финуниверситет;</w:t>
      </w:r>
      <w:r w:rsidRPr="008A3A58">
        <w:rPr>
          <w:rFonts w:ascii="Times New Roman" w:hAnsi="Times New Roman"/>
          <w:sz w:val="28"/>
          <w:szCs w:val="28"/>
        </w:rPr>
        <w:t xml:space="preserve"> под ред. М. А. Федотовой - Москва: </w:t>
      </w:r>
      <w:proofErr w:type="spellStart"/>
      <w:r w:rsidRPr="008A3A58">
        <w:rPr>
          <w:rFonts w:ascii="Times New Roman" w:hAnsi="Times New Roman"/>
          <w:sz w:val="28"/>
          <w:szCs w:val="28"/>
        </w:rPr>
        <w:t>Юрайт</w:t>
      </w:r>
      <w:proofErr w:type="spellEnd"/>
      <w:r w:rsidRPr="008A3A58">
        <w:rPr>
          <w:rFonts w:ascii="Times New Roman" w:hAnsi="Times New Roman"/>
          <w:sz w:val="28"/>
          <w:szCs w:val="28"/>
        </w:rPr>
        <w:t xml:space="preserve">, 2019. - 523 с.- </w:t>
      </w:r>
      <w:r w:rsidR="008A3A58" w:rsidRPr="008A3A58">
        <w:rPr>
          <w:rFonts w:ascii="Times New Roman" w:hAnsi="Times New Roman"/>
          <w:sz w:val="28"/>
          <w:szCs w:val="28"/>
        </w:rPr>
        <w:t>Текст:</w:t>
      </w:r>
      <w:r w:rsidRPr="008A3A58">
        <w:rPr>
          <w:rFonts w:ascii="Times New Roman" w:hAnsi="Times New Roman"/>
          <w:sz w:val="28"/>
          <w:szCs w:val="28"/>
        </w:rPr>
        <w:t xml:space="preserve"> непосредственный. </w:t>
      </w:r>
    </w:p>
    <w:p w14:paraId="4E475AC9" w14:textId="1156FE3A"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Style w:val="FontStyle369"/>
          <w:color w:val="auto"/>
          <w:sz w:val="28"/>
          <w:szCs w:val="28"/>
        </w:rPr>
      </w:pPr>
      <w:r w:rsidRPr="008A3A58">
        <w:rPr>
          <w:rFonts w:ascii="Times New Roman" w:hAnsi="Times New Roman"/>
          <w:sz w:val="28"/>
          <w:szCs w:val="28"/>
        </w:rPr>
        <w:t xml:space="preserve">Федотова, М. А.  Оценка стоимости активов и </w:t>
      </w:r>
      <w:r w:rsidR="008A3A58" w:rsidRPr="008A3A58">
        <w:rPr>
          <w:rFonts w:ascii="Times New Roman" w:hAnsi="Times New Roman"/>
          <w:sz w:val="28"/>
          <w:szCs w:val="28"/>
        </w:rPr>
        <w:t>бизнеса:</w:t>
      </w:r>
      <w:r w:rsidRPr="008A3A58">
        <w:rPr>
          <w:rFonts w:ascii="Times New Roman" w:hAnsi="Times New Roman"/>
          <w:sz w:val="28"/>
          <w:szCs w:val="28"/>
        </w:rPr>
        <w:t xml:space="preserve"> учебник для </w:t>
      </w:r>
      <w:r w:rsidRPr="008A3A58">
        <w:rPr>
          <w:rFonts w:ascii="Times New Roman" w:hAnsi="Times New Roman"/>
          <w:sz w:val="28"/>
          <w:szCs w:val="28"/>
        </w:rPr>
        <w:lastRenderedPageBreak/>
        <w:t xml:space="preserve">вузов / М. А. Федотова, В. И. Бусов, О. А. </w:t>
      </w:r>
      <w:proofErr w:type="spellStart"/>
      <w:proofErr w:type="gramStart"/>
      <w:r w:rsidRPr="008A3A58">
        <w:rPr>
          <w:rFonts w:ascii="Times New Roman" w:hAnsi="Times New Roman"/>
          <w:sz w:val="28"/>
          <w:szCs w:val="28"/>
        </w:rPr>
        <w:t>Землянский</w:t>
      </w:r>
      <w:proofErr w:type="spellEnd"/>
      <w:r w:rsidRPr="008A3A58">
        <w:rPr>
          <w:rFonts w:ascii="Times New Roman" w:hAnsi="Times New Roman"/>
          <w:sz w:val="28"/>
          <w:szCs w:val="28"/>
        </w:rPr>
        <w:t xml:space="preserve"> ;</w:t>
      </w:r>
      <w:proofErr w:type="gramEnd"/>
      <w:r w:rsidRPr="008A3A58">
        <w:rPr>
          <w:rFonts w:ascii="Times New Roman" w:hAnsi="Times New Roman"/>
          <w:sz w:val="28"/>
          <w:szCs w:val="28"/>
        </w:rPr>
        <w:t xml:space="preserve"> под редакцией М. А. Федотовой. — </w:t>
      </w:r>
      <w:r w:rsidR="008A3A58" w:rsidRPr="008A3A58">
        <w:rPr>
          <w:rFonts w:ascii="Times New Roman" w:hAnsi="Times New Roman"/>
          <w:sz w:val="28"/>
          <w:szCs w:val="28"/>
        </w:rPr>
        <w:t>Москва:</w:t>
      </w:r>
      <w:r w:rsidRPr="008A3A58">
        <w:rPr>
          <w:rFonts w:ascii="Times New Roman" w:hAnsi="Times New Roman"/>
          <w:sz w:val="28"/>
          <w:szCs w:val="28"/>
        </w:rPr>
        <w:t xml:space="preserve"> Издательство </w:t>
      </w:r>
      <w:proofErr w:type="spellStart"/>
      <w:r w:rsidRPr="008A3A58">
        <w:rPr>
          <w:rFonts w:ascii="Times New Roman" w:hAnsi="Times New Roman"/>
          <w:sz w:val="28"/>
          <w:szCs w:val="28"/>
        </w:rPr>
        <w:t>Юрайт</w:t>
      </w:r>
      <w:proofErr w:type="spellEnd"/>
      <w:r w:rsidRPr="008A3A58">
        <w:rPr>
          <w:rFonts w:ascii="Times New Roman" w:hAnsi="Times New Roman"/>
          <w:sz w:val="28"/>
          <w:szCs w:val="28"/>
        </w:rPr>
        <w:t xml:space="preserve">, 2023. — 522 с.  —  Образовательная платформа </w:t>
      </w:r>
      <w:proofErr w:type="spellStart"/>
      <w:r w:rsidRPr="008A3A58">
        <w:rPr>
          <w:rFonts w:ascii="Times New Roman" w:hAnsi="Times New Roman"/>
          <w:sz w:val="28"/>
          <w:szCs w:val="28"/>
        </w:rPr>
        <w:t>Юрайт</w:t>
      </w:r>
      <w:proofErr w:type="spellEnd"/>
      <w:r w:rsidRPr="008A3A58">
        <w:rPr>
          <w:rFonts w:ascii="Times New Roman" w:hAnsi="Times New Roman"/>
          <w:sz w:val="28"/>
          <w:szCs w:val="28"/>
        </w:rPr>
        <w:t xml:space="preserve"> [сайт]. — URL: https://urait.ru/bcode/516748 (дата обращения: 01.09.2023). — </w:t>
      </w:r>
      <w:r w:rsidR="008A3A58" w:rsidRPr="008A3A58">
        <w:rPr>
          <w:rFonts w:ascii="Times New Roman" w:hAnsi="Times New Roman"/>
          <w:sz w:val="28"/>
          <w:szCs w:val="28"/>
        </w:rPr>
        <w:t>Текст:</w:t>
      </w:r>
      <w:r w:rsidRPr="008A3A58">
        <w:rPr>
          <w:rFonts w:ascii="Times New Roman" w:hAnsi="Times New Roman"/>
          <w:sz w:val="28"/>
          <w:szCs w:val="28"/>
        </w:rPr>
        <w:t xml:space="preserve"> электронный</w:t>
      </w:r>
      <w:r w:rsidRPr="004A21DB">
        <w:rPr>
          <w:rStyle w:val="FontStyle369"/>
          <w:color w:val="auto"/>
          <w:sz w:val="28"/>
          <w:szCs w:val="28"/>
        </w:rPr>
        <w:t xml:space="preserve">. </w:t>
      </w:r>
    </w:p>
    <w:p w14:paraId="2272A96D" w14:textId="77777777" w:rsidR="00B31799" w:rsidRPr="004A21DB" w:rsidRDefault="00B31799" w:rsidP="00B31799">
      <w:pPr>
        <w:keepNext/>
        <w:keepLines/>
        <w:tabs>
          <w:tab w:val="left" w:pos="993"/>
          <w:tab w:val="left" w:pos="1276"/>
        </w:tabs>
        <w:autoSpaceDE w:val="0"/>
        <w:autoSpaceDN w:val="0"/>
        <w:adjustRightInd w:val="0"/>
        <w:spacing w:after="0" w:line="360" w:lineRule="auto"/>
        <w:ind w:firstLine="709"/>
        <w:jc w:val="both"/>
        <w:rPr>
          <w:b/>
          <w:bCs/>
        </w:rPr>
      </w:pPr>
      <w:r w:rsidRPr="004A21DB">
        <w:rPr>
          <w:b/>
          <w:bCs/>
        </w:rPr>
        <w:t>Дополнительная</w:t>
      </w:r>
      <w:r w:rsidRPr="004A21DB">
        <w:rPr>
          <w:b/>
        </w:rPr>
        <w:t xml:space="preserve"> </w:t>
      </w:r>
      <w:r w:rsidRPr="004A21DB">
        <w:rPr>
          <w:b/>
          <w:bCs/>
        </w:rPr>
        <w:t>литература:</w:t>
      </w:r>
    </w:p>
    <w:p w14:paraId="23DA920B" w14:textId="3479E712" w:rsidR="00B31799" w:rsidRPr="008A3A58"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proofErr w:type="spellStart"/>
      <w:r w:rsidRPr="008A3A58">
        <w:rPr>
          <w:rFonts w:ascii="Times New Roman" w:hAnsi="Times New Roman"/>
          <w:sz w:val="28"/>
          <w:szCs w:val="28"/>
        </w:rPr>
        <w:t>Дамодаран</w:t>
      </w:r>
      <w:proofErr w:type="spellEnd"/>
      <w:r w:rsidRPr="008A3A58">
        <w:rPr>
          <w:rFonts w:ascii="Times New Roman" w:hAnsi="Times New Roman"/>
          <w:sz w:val="28"/>
          <w:szCs w:val="28"/>
        </w:rPr>
        <w:t xml:space="preserve">, А. Инвестиционная оценка: инструменты и методы оценки любых </w:t>
      </w:r>
      <w:r w:rsidR="008A3A58" w:rsidRPr="008A3A58">
        <w:rPr>
          <w:rFonts w:ascii="Times New Roman" w:hAnsi="Times New Roman"/>
          <w:sz w:val="28"/>
          <w:szCs w:val="28"/>
        </w:rPr>
        <w:t>активов:</w:t>
      </w:r>
      <w:r w:rsidRPr="008A3A58">
        <w:rPr>
          <w:rFonts w:ascii="Times New Roman" w:hAnsi="Times New Roman"/>
          <w:sz w:val="28"/>
          <w:szCs w:val="28"/>
        </w:rPr>
        <w:t xml:space="preserve"> учебно-практическое пособие / А. </w:t>
      </w:r>
      <w:proofErr w:type="spellStart"/>
      <w:r w:rsidRPr="008A3A58">
        <w:rPr>
          <w:rFonts w:ascii="Times New Roman" w:hAnsi="Times New Roman"/>
          <w:sz w:val="28"/>
          <w:szCs w:val="28"/>
        </w:rPr>
        <w:t>Дамодаран</w:t>
      </w:r>
      <w:proofErr w:type="spellEnd"/>
      <w:r w:rsidRPr="008A3A58">
        <w:rPr>
          <w:rFonts w:ascii="Times New Roman" w:hAnsi="Times New Roman"/>
          <w:sz w:val="28"/>
          <w:szCs w:val="28"/>
        </w:rPr>
        <w:t xml:space="preserve">. - 11-е изд., </w:t>
      </w:r>
      <w:proofErr w:type="spellStart"/>
      <w:r w:rsidRPr="008A3A58">
        <w:rPr>
          <w:rFonts w:ascii="Times New Roman" w:hAnsi="Times New Roman"/>
          <w:sz w:val="28"/>
          <w:szCs w:val="28"/>
        </w:rPr>
        <w:t>перераб</w:t>
      </w:r>
      <w:proofErr w:type="spellEnd"/>
      <w:proofErr w:type="gramStart"/>
      <w:r w:rsidRPr="008A3A58">
        <w:rPr>
          <w:rFonts w:ascii="Times New Roman" w:hAnsi="Times New Roman"/>
          <w:sz w:val="28"/>
          <w:szCs w:val="28"/>
        </w:rPr>
        <w:t>.</w:t>
      </w:r>
      <w:proofErr w:type="gramEnd"/>
      <w:r w:rsidRPr="008A3A58">
        <w:rPr>
          <w:rFonts w:ascii="Times New Roman" w:hAnsi="Times New Roman"/>
          <w:sz w:val="28"/>
          <w:szCs w:val="28"/>
        </w:rPr>
        <w:t xml:space="preserve"> и доп. - </w:t>
      </w:r>
      <w:r w:rsidR="008A3A58" w:rsidRPr="008A3A58">
        <w:rPr>
          <w:rFonts w:ascii="Times New Roman" w:hAnsi="Times New Roman"/>
          <w:sz w:val="28"/>
          <w:szCs w:val="28"/>
        </w:rPr>
        <w:t>Москва:</w:t>
      </w:r>
      <w:r w:rsidRPr="008A3A58">
        <w:rPr>
          <w:rFonts w:ascii="Times New Roman" w:hAnsi="Times New Roman"/>
          <w:sz w:val="28"/>
          <w:szCs w:val="28"/>
        </w:rPr>
        <w:t xml:space="preserve"> Альпина </w:t>
      </w:r>
      <w:proofErr w:type="spellStart"/>
      <w:r w:rsidRPr="008A3A58">
        <w:rPr>
          <w:rFonts w:ascii="Times New Roman" w:hAnsi="Times New Roman"/>
          <w:sz w:val="28"/>
          <w:szCs w:val="28"/>
        </w:rPr>
        <w:t>Паблишер</w:t>
      </w:r>
      <w:proofErr w:type="spellEnd"/>
      <w:r w:rsidRPr="008A3A58">
        <w:rPr>
          <w:rFonts w:ascii="Times New Roman" w:hAnsi="Times New Roman"/>
          <w:sz w:val="28"/>
          <w:szCs w:val="28"/>
        </w:rPr>
        <w:t xml:space="preserve">, 2021. - 1316 с. - ЭБС ZNANIUM.com. - URL: https://znanium.com/catalog/product/1838938 (дата обращения: </w:t>
      </w:r>
      <w:r w:rsidRPr="008A3A58">
        <w:t>01.09.2023</w:t>
      </w:r>
      <w:r w:rsidRPr="008A3A58">
        <w:rPr>
          <w:rFonts w:ascii="Times New Roman" w:hAnsi="Times New Roman"/>
          <w:sz w:val="28"/>
          <w:szCs w:val="28"/>
        </w:rPr>
        <w:t xml:space="preserve">). – </w:t>
      </w:r>
      <w:r w:rsidR="008A3A58" w:rsidRPr="008A3A58">
        <w:rPr>
          <w:rFonts w:ascii="Times New Roman" w:hAnsi="Times New Roman"/>
          <w:sz w:val="28"/>
          <w:szCs w:val="28"/>
        </w:rPr>
        <w:t>Текст:</w:t>
      </w:r>
      <w:r w:rsidRPr="008A3A58">
        <w:rPr>
          <w:rFonts w:ascii="Times New Roman" w:hAnsi="Times New Roman"/>
          <w:sz w:val="28"/>
          <w:szCs w:val="28"/>
        </w:rPr>
        <w:t xml:space="preserve"> электронный. </w:t>
      </w:r>
    </w:p>
    <w:p w14:paraId="13216280" w14:textId="46C71810" w:rsidR="00B31799" w:rsidRPr="008A3A58"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proofErr w:type="spellStart"/>
      <w:r w:rsidRPr="008A3A58">
        <w:rPr>
          <w:rFonts w:ascii="Times New Roman" w:hAnsi="Times New Roman"/>
          <w:sz w:val="28"/>
          <w:szCs w:val="28"/>
        </w:rPr>
        <w:t>Коупленд</w:t>
      </w:r>
      <w:proofErr w:type="spellEnd"/>
      <w:r w:rsidRPr="008A3A58">
        <w:rPr>
          <w:rFonts w:ascii="Times New Roman" w:hAnsi="Times New Roman"/>
          <w:sz w:val="28"/>
          <w:szCs w:val="28"/>
        </w:rPr>
        <w:t xml:space="preserve">, Т. Стоимость компаний: Оценка и управление: </w:t>
      </w:r>
      <w:proofErr w:type="spellStart"/>
      <w:r w:rsidRPr="008A3A58">
        <w:rPr>
          <w:rFonts w:ascii="Times New Roman" w:hAnsi="Times New Roman"/>
          <w:sz w:val="28"/>
          <w:szCs w:val="28"/>
        </w:rPr>
        <w:t>Пер.с</w:t>
      </w:r>
      <w:proofErr w:type="spellEnd"/>
      <w:r w:rsidRPr="008A3A58">
        <w:rPr>
          <w:rFonts w:ascii="Times New Roman" w:hAnsi="Times New Roman"/>
          <w:sz w:val="28"/>
          <w:szCs w:val="28"/>
        </w:rPr>
        <w:t xml:space="preserve"> англ. / </w:t>
      </w:r>
      <w:proofErr w:type="spellStart"/>
      <w:r w:rsidRPr="008A3A58">
        <w:rPr>
          <w:rFonts w:ascii="Times New Roman" w:hAnsi="Times New Roman"/>
          <w:sz w:val="28"/>
          <w:szCs w:val="28"/>
        </w:rPr>
        <w:t>Т.Коупленд</w:t>
      </w:r>
      <w:proofErr w:type="spellEnd"/>
      <w:r w:rsidRPr="008A3A58">
        <w:rPr>
          <w:rFonts w:ascii="Times New Roman" w:hAnsi="Times New Roman"/>
          <w:sz w:val="28"/>
          <w:szCs w:val="28"/>
        </w:rPr>
        <w:t xml:space="preserve">, </w:t>
      </w:r>
      <w:proofErr w:type="spellStart"/>
      <w:r w:rsidRPr="008A3A58">
        <w:rPr>
          <w:rFonts w:ascii="Times New Roman" w:hAnsi="Times New Roman"/>
          <w:sz w:val="28"/>
          <w:szCs w:val="28"/>
        </w:rPr>
        <w:t>Т.Коллер</w:t>
      </w:r>
      <w:proofErr w:type="spellEnd"/>
      <w:r w:rsidRPr="008A3A58">
        <w:rPr>
          <w:rFonts w:ascii="Times New Roman" w:hAnsi="Times New Roman"/>
          <w:sz w:val="28"/>
          <w:szCs w:val="28"/>
        </w:rPr>
        <w:t xml:space="preserve">, </w:t>
      </w:r>
      <w:proofErr w:type="spellStart"/>
      <w:r w:rsidRPr="008A3A58">
        <w:rPr>
          <w:rFonts w:ascii="Times New Roman" w:hAnsi="Times New Roman"/>
          <w:sz w:val="28"/>
          <w:szCs w:val="28"/>
        </w:rPr>
        <w:t>Д.Муррин</w:t>
      </w:r>
      <w:proofErr w:type="spellEnd"/>
      <w:r w:rsidRPr="008A3A58">
        <w:rPr>
          <w:rFonts w:ascii="Times New Roman" w:hAnsi="Times New Roman"/>
          <w:sz w:val="28"/>
          <w:szCs w:val="28"/>
        </w:rPr>
        <w:t xml:space="preserve">. - Москва: "Олимп-Бизнес", 2005, 2008. - 554 с. - </w:t>
      </w:r>
      <w:r w:rsidR="008A3A58" w:rsidRPr="008A3A58">
        <w:rPr>
          <w:rFonts w:ascii="Times New Roman" w:hAnsi="Times New Roman"/>
          <w:sz w:val="28"/>
          <w:szCs w:val="28"/>
        </w:rPr>
        <w:t>Текст:</w:t>
      </w:r>
      <w:r w:rsidRPr="008A3A58">
        <w:rPr>
          <w:rFonts w:ascii="Times New Roman" w:hAnsi="Times New Roman"/>
          <w:sz w:val="28"/>
          <w:szCs w:val="28"/>
        </w:rPr>
        <w:t xml:space="preserve"> непосредственный. </w:t>
      </w:r>
    </w:p>
    <w:p w14:paraId="02CC8C50" w14:textId="1130C5DA" w:rsidR="00B31799" w:rsidRPr="008A3A58"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bookmarkStart w:id="41" w:name="_Toc33543195"/>
      <w:r w:rsidRPr="008A3A58">
        <w:rPr>
          <w:rFonts w:ascii="Times New Roman" w:hAnsi="Times New Roman"/>
          <w:sz w:val="28"/>
          <w:szCs w:val="28"/>
        </w:rPr>
        <w:t xml:space="preserve"> </w:t>
      </w:r>
      <w:proofErr w:type="spellStart"/>
      <w:r w:rsidRPr="008A3A58">
        <w:rPr>
          <w:rFonts w:ascii="Times New Roman" w:hAnsi="Times New Roman"/>
          <w:sz w:val="28"/>
          <w:szCs w:val="28"/>
        </w:rPr>
        <w:t>Ивашковская</w:t>
      </w:r>
      <w:proofErr w:type="spellEnd"/>
      <w:r w:rsidRPr="008A3A58">
        <w:rPr>
          <w:rFonts w:ascii="Times New Roman" w:hAnsi="Times New Roman"/>
          <w:sz w:val="28"/>
          <w:szCs w:val="28"/>
        </w:rPr>
        <w:t xml:space="preserve">, И.В. Моделирование стоимости компании. Стратегическая ответственность советов </w:t>
      </w:r>
      <w:r w:rsidR="008A3A58" w:rsidRPr="008A3A58">
        <w:rPr>
          <w:rFonts w:ascii="Times New Roman" w:hAnsi="Times New Roman"/>
          <w:sz w:val="28"/>
          <w:szCs w:val="28"/>
        </w:rPr>
        <w:t>директоров:</w:t>
      </w:r>
      <w:r w:rsidRPr="008A3A58">
        <w:rPr>
          <w:rFonts w:ascii="Times New Roman" w:hAnsi="Times New Roman"/>
          <w:sz w:val="28"/>
          <w:szCs w:val="28"/>
        </w:rPr>
        <w:t xml:space="preserve"> монография / И.В. </w:t>
      </w:r>
      <w:proofErr w:type="spellStart"/>
      <w:proofErr w:type="gramStart"/>
      <w:r w:rsidRPr="008A3A58">
        <w:rPr>
          <w:rFonts w:ascii="Times New Roman" w:hAnsi="Times New Roman"/>
          <w:sz w:val="28"/>
          <w:szCs w:val="28"/>
        </w:rPr>
        <w:t>Ивашковская</w:t>
      </w:r>
      <w:proofErr w:type="spellEnd"/>
      <w:r w:rsidRPr="008A3A58">
        <w:rPr>
          <w:rFonts w:ascii="Times New Roman" w:hAnsi="Times New Roman"/>
          <w:sz w:val="28"/>
          <w:szCs w:val="28"/>
        </w:rPr>
        <w:t xml:space="preserve"> .</w:t>
      </w:r>
      <w:proofErr w:type="gramEnd"/>
      <w:r w:rsidRPr="008A3A58">
        <w:rPr>
          <w:rFonts w:ascii="Times New Roman" w:hAnsi="Times New Roman"/>
          <w:sz w:val="28"/>
          <w:szCs w:val="28"/>
        </w:rPr>
        <w:t xml:space="preserve"> — </w:t>
      </w:r>
      <w:r w:rsidR="008A3A58" w:rsidRPr="008A3A58">
        <w:rPr>
          <w:rFonts w:ascii="Times New Roman" w:hAnsi="Times New Roman"/>
          <w:sz w:val="28"/>
          <w:szCs w:val="28"/>
        </w:rPr>
        <w:t>Москва:</w:t>
      </w:r>
      <w:r w:rsidRPr="008A3A58">
        <w:rPr>
          <w:rFonts w:ascii="Times New Roman" w:hAnsi="Times New Roman"/>
          <w:sz w:val="28"/>
          <w:szCs w:val="28"/>
        </w:rPr>
        <w:t xml:space="preserve"> Инфра-М, </w:t>
      </w:r>
      <w:r w:rsidR="008A3A58" w:rsidRPr="008A3A58">
        <w:rPr>
          <w:rFonts w:ascii="Times New Roman" w:hAnsi="Times New Roman"/>
          <w:sz w:val="28"/>
          <w:szCs w:val="28"/>
        </w:rPr>
        <w:t>2019.</w:t>
      </w:r>
      <w:r w:rsidRPr="008A3A58">
        <w:rPr>
          <w:rFonts w:ascii="Times New Roman" w:hAnsi="Times New Roman"/>
          <w:sz w:val="28"/>
          <w:szCs w:val="28"/>
        </w:rPr>
        <w:t xml:space="preserve"> — 430 с. - (Научная мысль). - </w:t>
      </w:r>
      <w:r w:rsidR="008A3A58" w:rsidRPr="008A3A58">
        <w:rPr>
          <w:rFonts w:ascii="Times New Roman" w:hAnsi="Times New Roman"/>
          <w:sz w:val="28"/>
          <w:szCs w:val="28"/>
        </w:rPr>
        <w:t>Текст:</w:t>
      </w:r>
      <w:r w:rsidRPr="008A3A58">
        <w:rPr>
          <w:rFonts w:ascii="Times New Roman" w:hAnsi="Times New Roman"/>
          <w:sz w:val="28"/>
          <w:szCs w:val="28"/>
        </w:rPr>
        <w:t xml:space="preserve"> непосредственный.  – То же. – 2021. – ЭБС ZNANIUM.com. – URL: https://znanium.com/catalog/product/1256252 (дата </w:t>
      </w:r>
      <w:r w:rsidR="008A3A58" w:rsidRPr="008A3A58">
        <w:rPr>
          <w:rFonts w:ascii="Times New Roman" w:hAnsi="Times New Roman"/>
          <w:sz w:val="28"/>
          <w:szCs w:val="28"/>
        </w:rPr>
        <w:t>обращения: 01.09.2023</w:t>
      </w:r>
      <w:r w:rsidRPr="008A3A58">
        <w:rPr>
          <w:rFonts w:ascii="Times New Roman" w:hAnsi="Times New Roman"/>
          <w:sz w:val="28"/>
          <w:szCs w:val="28"/>
        </w:rPr>
        <w:t xml:space="preserve">).  – </w:t>
      </w:r>
      <w:r w:rsidR="008A3A58" w:rsidRPr="008A3A58">
        <w:rPr>
          <w:rFonts w:ascii="Times New Roman" w:hAnsi="Times New Roman"/>
          <w:sz w:val="28"/>
          <w:szCs w:val="28"/>
        </w:rPr>
        <w:t>Текст:</w:t>
      </w:r>
      <w:r w:rsidRPr="008A3A58">
        <w:rPr>
          <w:rFonts w:ascii="Times New Roman" w:hAnsi="Times New Roman"/>
          <w:sz w:val="28"/>
          <w:szCs w:val="28"/>
        </w:rPr>
        <w:t xml:space="preserve"> электронный.    </w:t>
      </w:r>
    </w:p>
    <w:p w14:paraId="7C2F9B4C" w14:textId="77777777" w:rsidR="00B31799" w:rsidRPr="004A21DB" w:rsidRDefault="00B31799" w:rsidP="00B31799">
      <w:pPr>
        <w:pStyle w:val="1"/>
        <w:tabs>
          <w:tab w:val="left" w:pos="851"/>
          <w:tab w:val="left" w:pos="993"/>
        </w:tabs>
        <w:spacing w:before="0" w:after="0" w:line="360" w:lineRule="auto"/>
        <w:ind w:firstLine="709"/>
        <w:jc w:val="both"/>
        <w:rPr>
          <w:rFonts w:ascii="Times New Roman" w:eastAsia="Calibri" w:hAnsi="Times New Roman"/>
          <w:color w:val="auto"/>
        </w:rPr>
      </w:pPr>
      <w:r w:rsidRPr="004A21DB">
        <w:rPr>
          <w:rFonts w:ascii="Times New Roman" w:eastAsia="Calibri" w:hAnsi="Times New Roman"/>
          <w:color w:val="auto"/>
        </w:rPr>
        <w:t>9. Перечень ресурсов информационно-телекоммуникационной сети «Интернет», необходимых для освоения дисциплины</w:t>
      </w:r>
      <w:bookmarkEnd w:id="38"/>
      <w:bookmarkEnd w:id="41"/>
    </w:p>
    <w:p w14:paraId="4965A254" w14:textId="77777777" w:rsidR="00B31799" w:rsidRPr="008A3A58" w:rsidRDefault="00B31799" w:rsidP="00B31799">
      <w:pPr>
        <w:pStyle w:val="3"/>
        <w:numPr>
          <w:ilvl w:val="0"/>
          <w:numId w:val="41"/>
        </w:numPr>
        <w:tabs>
          <w:tab w:val="left" w:pos="993"/>
          <w:tab w:val="left" w:pos="1276"/>
        </w:tabs>
        <w:spacing w:after="0" w:line="360" w:lineRule="auto"/>
        <w:ind w:left="0" w:firstLine="709"/>
        <w:jc w:val="both"/>
        <w:rPr>
          <w:sz w:val="28"/>
          <w:szCs w:val="28"/>
        </w:rPr>
      </w:pPr>
      <w:r w:rsidRPr="008A3A58">
        <w:rPr>
          <w:sz w:val="28"/>
          <w:szCs w:val="28"/>
        </w:rPr>
        <w:t> </w:t>
      </w:r>
      <w:r w:rsidRPr="008A3A58">
        <w:rPr>
          <w:rStyle w:val="apple-converted-space"/>
          <w:sz w:val="28"/>
          <w:szCs w:val="28"/>
        </w:rPr>
        <w:t> </w:t>
      </w:r>
      <w:r w:rsidRPr="008A3A58">
        <w:rPr>
          <w:sz w:val="28"/>
          <w:szCs w:val="28"/>
        </w:rPr>
        <w:t xml:space="preserve">Программный комплекс для организации доступа к биржевым торговым системам в режиме онлайн </w:t>
      </w:r>
      <w:proofErr w:type="spellStart"/>
      <w:r w:rsidRPr="008A3A58">
        <w:rPr>
          <w:sz w:val="28"/>
          <w:szCs w:val="28"/>
        </w:rPr>
        <w:t>Quik</w:t>
      </w:r>
      <w:proofErr w:type="spellEnd"/>
      <w:r w:rsidRPr="008A3A58">
        <w:rPr>
          <w:sz w:val="28"/>
          <w:szCs w:val="28"/>
        </w:rPr>
        <w:t>. [Официальный сайт]. URL:</w:t>
      </w:r>
      <w:r w:rsidRPr="008A3A58">
        <w:rPr>
          <w:rStyle w:val="apple-converted-space"/>
          <w:sz w:val="28"/>
          <w:szCs w:val="28"/>
        </w:rPr>
        <w:t> </w:t>
      </w:r>
      <w:r w:rsidRPr="008A3A58">
        <w:rPr>
          <w:sz w:val="28"/>
          <w:szCs w:val="28"/>
        </w:rPr>
        <w:t> </w:t>
      </w:r>
      <w:hyperlink r:id="rId17" w:tgtFrame="_blank" w:history="1">
        <w:r w:rsidRPr="008A3A58">
          <w:rPr>
            <w:rStyle w:val="a4"/>
            <w:color w:val="auto"/>
            <w:sz w:val="28"/>
            <w:szCs w:val="28"/>
          </w:rPr>
          <w:t>http://www.quik.ru/</w:t>
        </w:r>
      </w:hyperlink>
      <w:r w:rsidRPr="008A3A58">
        <w:rPr>
          <w:rStyle w:val="apple-converted-space"/>
          <w:sz w:val="28"/>
          <w:szCs w:val="28"/>
        </w:rPr>
        <w:t>.</w:t>
      </w:r>
    </w:p>
    <w:p w14:paraId="5B115AB0" w14:textId="77777777" w:rsidR="00B31799" w:rsidRPr="008A3A58" w:rsidRDefault="00B31799" w:rsidP="00B31799">
      <w:pPr>
        <w:tabs>
          <w:tab w:val="left" w:pos="993"/>
        </w:tabs>
        <w:spacing w:after="0" w:line="360" w:lineRule="auto"/>
        <w:ind w:firstLine="709"/>
        <w:jc w:val="both"/>
      </w:pPr>
      <w:r w:rsidRPr="008A3A58">
        <w:t>2.Электронные ресурсы БИК:</w:t>
      </w:r>
    </w:p>
    <w:p w14:paraId="43D0FA8A"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Электронная библиотека Финансового университета (ЭБ) </w:t>
      </w:r>
      <w:hyperlink r:id="rId18" w:history="1">
        <w:r w:rsidRPr="008A3A58">
          <w:rPr>
            <w:rFonts w:eastAsia="Calibri"/>
            <w:lang w:eastAsia="en-US"/>
          </w:rPr>
          <w:t>http://elib.fa.ru/</w:t>
        </w:r>
      </w:hyperlink>
    </w:p>
    <w:p w14:paraId="4328497D"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Электронно-библиотечная система BOOK.RU http://www.book.ru</w:t>
      </w:r>
    </w:p>
    <w:p w14:paraId="7B981394"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lastRenderedPageBreak/>
        <w:t>Электронно-библиотечная система «Университетская библиотека ОНЛАЙН» http://biblioclub.ru/</w:t>
      </w:r>
    </w:p>
    <w:p w14:paraId="1434066F"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Электронно-библиотечная система </w:t>
      </w:r>
      <w:proofErr w:type="spellStart"/>
      <w:r w:rsidRPr="008A3A58">
        <w:rPr>
          <w:rFonts w:eastAsia="Calibri"/>
          <w:lang w:eastAsia="en-US"/>
        </w:rPr>
        <w:t>Znanium</w:t>
      </w:r>
      <w:proofErr w:type="spellEnd"/>
      <w:r w:rsidRPr="008A3A58">
        <w:rPr>
          <w:rFonts w:eastAsia="Calibri"/>
          <w:lang w:eastAsia="en-US"/>
        </w:rPr>
        <w:t xml:space="preserve"> http://www.znanium.com</w:t>
      </w:r>
    </w:p>
    <w:p w14:paraId="2AE798EE"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Электронно-библиотечная система издательства «ЮРАЙТ» https://urait.ru/</w:t>
      </w:r>
    </w:p>
    <w:p w14:paraId="11E2BCAE"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Электронно-библиотечная система издательства Проспект </w:t>
      </w:r>
      <w:hyperlink r:id="rId19" w:history="1">
        <w:r w:rsidRPr="008A3A58">
          <w:rPr>
            <w:rFonts w:eastAsia="Calibri"/>
            <w:lang w:eastAsia="en-US"/>
          </w:rPr>
          <w:t>http://ebs.prospekt.org/books</w:t>
        </w:r>
      </w:hyperlink>
    </w:p>
    <w:p w14:paraId="426D06FF"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shd w:val="clear" w:color="auto" w:fill="FFFFFF"/>
          <w:lang w:eastAsia="en-US"/>
        </w:rPr>
        <w:t>Справочно-образовательная система</w:t>
      </w:r>
      <w:r w:rsidRPr="008A3A58">
        <w:rPr>
          <w:rFonts w:eastAsia="Calibri"/>
          <w:lang w:eastAsia="en-US"/>
        </w:rPr>
        <w:t xml:space="preserve"> </w:t>
      </w:r>
      <w:proofErr w:type="spellStart"/>
      <w:r w:rsidRPr="008A3A58">
        <w:rPr>
          <w:rFonts w:eastAsia="Calibri"/>
          <w:lang w:eastAsia="en-US"/>
        </w:rPr>
        <w:t>Актион</w:t>
      </w:r>
      <w:proofErr w:type="spellEnd"/>
      <w:r w:rsidRPr="008A3A58">
        <w:rPr>
          <w:rFonts w:eastAsia="Calibri"/>
          <w:lang w:eastAsia="en-US"/>
        </w:rPr>
        <w:t xml:space="preserve"> 360 https://action360.ru/</w:t>
      </w:r>
    </w:p>
    <w:p w14:paraId="6BB24FC8"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Деловая онлайн-библиотека </w:t>
      </w:r>
      <w:proofErr w:type="spellStart"/>
      <w:r w:rsidRPr="008A3A58">
        <w:rPr>
          <w:rFonts w:eastAsia="Calibri"/>
          <w:lang w:eastAsia="en-US"/>
        </w:rPr>
        <w:t>Alpina</w:t>
      </w:r>
      <w:proofErr w:type="spellEnd"/>
      <w:r w:rsidRPr="008A3A58">
        <w:rPr>
          <w:rFonts w:eastAsia="Calibri"/>
          <w:lang w:eastAsia="en-US"/>
        </w:rPr>
        <w:t xml:space="preserve"> </w:t>
      </w:r>
      <w:proofErr w:type="spellStart"/>
      <w:r w:rsidRPr="008A3A58">
        <w:rPr>
          <w:rFonts w:eastAsia="Calibri"/>
          <w:lang w:eastAsia="en-US"/>
        </w:rPr>
        <w:t>Digital</w:t>
      </w:r>
      <w:proofErr w:type="spellEnd"/>
      <w:r w:rsidRPr="008A3A58">
        <w:rPr>
          <w:rFonts w:eastAsia="Calibri"/>
          <w:lang w:eastAsia="en-US"/>
        </w:rPr>
        <w:t xml:space="preserve"> </w:t>
      </w:r>
      <w:hyperlink r:id="rId20" w:history="1">
        <w:r w:rsidRPr="008A3A58">
          <w:rPr>
            <w:rFonts w:eastAsia="Calibri"/>
            <w:lang w:eastAsia="en-US"/>
          </w:rPr>
          <w:t>http://lib.alpinadigital.ru/</w:t>
        </w:r>
      </w:hyperlink>
    </w:p>
    <w:p w14:paraId="32ABA21E"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Электронная библиотека издательства «МИФ» («Манн, Иванов и Фербер») https://fa.miflib.ru/auth/#/registration</w:t>
      </w:r>
    </w:p>
    <w:p w14:paraId="7D77397A"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Электронная библиотека Издательского дома «Гребенников» https://grebennikon.ru/</w:t>
      </w:r>
    </w:p>
    <w:p w14:paraId="61E502B1"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Научная электронная библиотека eLibrary.ru http://elibrary.ru  </w:t>
      </w:r>
    </w:p>
    <w:p w14:paraId="29A5266E"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Национальная электронная библиотека http://нэб.рф/</w:t>
      </w:r>
    </w:p>
    <w:p w14:paraId="3FC0138A"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Финансовая справочная система «Финансовый директор» http://www.1fd.ru/</w:t>
      </w:r>
    </w:p>
    <w:p w14:paraId="46BA7D35"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Ресурсы информационно-аналитического агентства по финансовым рынкам Cbonds.ru https://cbonds.ru/</w:t>
      </w:r>
    </w:p>
    <w:p w14:paraId="7B623F8E"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СПАРК </w:t>
      </w:r>
      <w:hyperlink r:id="rId21" w:history="1">
        <w:r w:rsidRPr="008A3A58">
          <w:rPr>
            <w:rFonts w:eastAsia="Calibri"/>
            <w:u w:val="single"/>
            <w:lang w:eastAsia="en-US"/>
          </w:rPr>
          <w:t>https://spark-interfax.ru/</w:t>
        </w:r>
      </w:hyperlink>
    </w:p>
    <w:p w14:paraId="032D1A9C"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val="en-US" w:eastAsia="en-US"/>
        </w:rPr>
      </w:pPr>
      <w:r w:rsidRPr="008A3A58">
        <w:rPr>
          <w:rFonts w:eastAsia="Calibri"/>
          <w:lang w:val="en-US" w:eastAsia="en-US"/>
        </w:rPr>
        <w:t>STATISTA https://www.statista.com/</w:t>
      </w:r>
    </w:p>
    <w:p w14:paraId="74627510"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val="en-US" w:eastAsia="en-US"/>
        </w:rPr>
      </w:pPr>
      <w:r w:rsidRPr="008A3A58">
        <w:rPr>
          <w:rFonts w:eastAsia="Calibri"/>
          <w:lang w:val="en-US" w:eastAsia="en-US"/>
        </w:rPr>
        <w:t>Academic Reference http://ar.cnki.net/ACADREF</w:t>
      </w:r>
    </w:p>
    <w:p w14:paraId="0031CEF8"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Пакет баз данных компании EBSCO </w:t>
      </w:r>
      <w:proofErr w:type="spellStart"/>
      <w:r w:rsidRPr="008A3A58">
        <w:rPr>
          <w:rFonts w:eastAsia="Calibri"/>
          <w:lang w:eastAsia="en-US"/>
        </w:rPr>
        <w:t>Publishing</w:t>
      </w:r>
      <w:proofErr w:type="spellEnd"/>
      <w:r w:rsidRPr="008A3A58">
        <w:rPr>
          <w:rFonts w:eastAsia="Calibri"/>
          <w:lang w:eastAsia="en-US"/>
        </w:rPr>
        <w:t xml:space="preserve">, крупнейшего </w:t>
      </w:r>
      <w:proofErr w:type="spellStart"/>
      <w:r w:rsidRPr="008A3A58">
        <w:rPr>
          <w:rFonts w:eastAsia="Calibri"/>
          <w:lang w:eastAsia="en-US"/>
        </w:rPr>
        <w:t>агрегатора</w:t>
      </w:r>
      <w:proofErr w:type="spellEnd"/>
      <w:r w:rsidRPr="008A3A58">
        <w:rPr>
          <w:rFonts w:eastAsia="Calibri"/>
          <w:lang w:eastAsia="en-US"/>
        </w:rPr>
        <w:t xml:space="preserve"> научных ресурсов ведущих издательств мира </w:t>
      </w:r>
      <w:hyperlink r:id="rId22" w:history="1">
        <w:r w:rsidRPr="008A3A58">
          <w:rPr>
            <w:rFonts w:eastAsia="Calibri"/>
            <w:u w:val="single"/>
            <w:lang w:eastAsia="en-US"/>
          </w:rPr>
          <w:t>http://search.ebscohost.com</w:t>
        </w:r>
      </w:hyperlink>
      <w:r w:rsidRPr="008A3A58">
        <w:rPr>
          <w:rFonts w:eastAsia="Calibri"/>
          <w:lang w:eastAsia="en-US"/>
        </w:rPr>
        <w:t xml:space="preserve"> (до 1 января 2024 г.)</w:t>
      </w:r>
    </w:p>
    <w:p w14:paraId="11DDB6B8"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proofErr w:type="spellStart"/>
      <w:r w:rsidRPr="008A3A58">
        <w:rPr>
          <w:rFonts w:eastAsia="Calibri"/>
          <w:lang w:eastAsia="en-US"/>
        </w:rPr>
        <w:t>Henry</w:t>
      </w:r>
      <w:proofErr w:type="spellEnd"/>
      <w:r w:rsidRPr="008A3A58">
        <w:rPr>
          <w:rFonts w:eastAsia="Calibri"/>
          <w:lang w:eastAsia="en-US"/>
        </w:rPr>
        <w:t xml:space="preserve"> </w:t>
      </w:r>
      <w:proofErr w:type="spellStart"/>
      <w:r w:rsidRPr="008A3A58">
        <w:rPr>
          <w:rFonts w:eastAsia="Calibri"/>
          <w:lang w:eastAsia="en-US"/>
        </w:rPr>
        <w:t>Stewart</w:t>
      </w:r>
      <w:proofErr w:type="spellEnd"/>
      <w:r w:rsidRPr="008A3A58">
        <w:rPr>
          <w:rFonts w:eastAsia="Calibri"/>
          <w:lang w:eastAsia="en-US"/>
        </w:rPr>
        <w:t xml:space="preserve"> </w:t>
      </w:r>
      <w:proofErr w:type="spellStart"/>
      <w:r w:rsidRPr="008A3A58">
        <w:rPr>
          <w:rFonts w:eastAsia="Calibri"/>
          <w:lang w:eastAsia="en-US"/>
        </w:rPr>
        <w:t>Talks</w:t>
      </w:r>
      <w:proofErr w:type="spellEnd"/>
      <w:r w:rsidRPr="008A3A58">
        <w:rPr>
          <w:rFonts w:eastAsia="Calibri"/>
          <w:lang w:eastAsia="en-US"/>
        </w:rPr>
        <w:t>: Библиотека Онлайн Лекций по Бизнесу и Маркетингу https://hstalks.com/business/</w:t>
      </w:r>
    </w:p>
    <w:p w14:paraId="01B77449" w14:textId="77777777" w:rsidR="00B31799" w:rsidRPr="008A3A58" w:rsidRDefault="00B31799" w:rsidP="008A3A58">
      <w:pPr>
        <w:widowControl w:val="0"/>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Электронная коллекция книг издательства </w:t>
      </w:r>
      <w:proofErr w:type="spellStart"/>
      <w:r w:rsidRPr="008A3A58">
        <w:rPr>
          <w:rFonts w:eastAsia="Calibri"/>
          <w:lang w:eastAsia="en-US"/>
        </w:rPr>
        <w:t>Springer</w:t>
      </w:r>
      <w:proofErr w:type="spellEnd"/>
      <w:r w:rsidRPr="008A3A58">
        <w:rPr>
          <w:rFonts w:eastAsia="Calibri"/>
          <w:lang w:eastAsia="en-US"/>
        </w:rPr>
        <w:t xml:space="preserve">:  </w:t>
      </w:r>
      <w:proofErr w:type="spellStart"/>
      <w:r w:rsidRPr="008A3A58">
        <w:rPr>
          <w:rFonts w:eastAsia="Calibri"/>
          <w:lang w:eastAsia="en-US"/>
        </w:rPr>
        <w:t>Springer</w:t>
      </w:r>
      <w:proofErr w:type="spellEnd"/>
      <w:r w:rsidRPr="008A3A58">
        <w:rPr>
          <w:rFonts w:eastAsia="Calibri"/>
          <w:lang w:eastAsia="en-US"/>
        </w:rPr>
        <w:t xml:space="preserve"> </w:t>
      </w:r>
      <w:proofErr w:type="spellStart"/>
      <w:r w:rsidRPr="008A3A58">
        <w:rPr>
          <w:rFonts w:eastAsia="Calibri"/>
          <w:lang w:eastAsia="en-US"/>
        </w:rPr>
        <w:t>eBooks</w:t>
      </w:r>
      <w:proofErr w:type="spellEnd"/>
      <w:r w:rsidRPr="008A3A58">
        <w:rPr>
          <w:rFonts w:eastAsia="Calibri"/>
          <w:lang w:eastAsia="en-US"/>
        </w:rPr>
        <w:t xml:space="preserve"> </w:t>
      </w:r>
      <w:hyperlink r:id="rId23" w:history="1">
        <w:r w:rsidRPr="008A3A58">
          <w:rPr>
            <w:rFonts w:eastAsia="Calibri"/>
            <w:lang w:eastAsia="en-US"/>
          </w:rPr>
          <w:t>http://link.springer.com/</w:t>
        </w:r>
      </w:hyperlink>
    </w:p>
    <w:p w14:paraId="75F4C247" w14:textId="77777777" w:rsidR="00B31799" w:rsidRPr="008A3A58" w:rsidRDefault="00B31799" w:rsidP="008A3A58">
      <w:pPr>
        <w:widowControl w:val="0"/>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Электронные продукты издательства </w:t>
      </w:r>
      <w:proofErr w:type="spellStart"/>
      <w:r w:rsidRPr="008A3A58">
        <w:rPr>
          <w:rFonts w:eastAsia="Calibri"/>
          <w:lang w:eastAsia="en-US"/>
        </w:rPr>
        <w:t>Elsevier</w:t>
      </w:r>
      <w:proofErr w:type="spellEnd"/>
      <w:r w:rsidRPr="008A3A58">
        <w:rPr>
          <w:rFonts w:eastAsia="Calibri"/>
          <w:lang w:eastAsia="en-US"/>
        </w:rPr>
        <w:t xml:space="preserve"> </w:t>
      </w:r>
      <w:hyperlink r:id="rId24" w:history="1">
        <w:r w:rsidRPr="008A3A58">
          <w:rPr>
            <w:rFonts w:eastAsia="Calibri"/>
            <w:lang w:eastAsia="en-US"/>
          </w:rPr>
          <w:t>http://www.sciencedirect.com</w:t>
        </w:r>
      </w:hyperlink>
    </w:p>
    <w:p w14:paraId="49CE252C"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val="en-US" w:eastAsia="en-US"/>
        </w:rPr>
      </w:pPr>
      <w:r w:rsidRPr="008A3A58">
        <w:rPr>
          <w:rFonts w:eastAsia="Calibri"/>
          <w:lang w:val="en-US" w:eastAsia="en-US"/>
        </w:rPr>
        <w:t xml:space="preserve">Emerald: Management </w:t>
      </w:r>
      <w:proofErr w:type="spellStart"/>
      <w:r w:rsidRPr="008A3A58">
        <w:rPr>
          <w:rFonts w:eastAsia="Calibri"/>
          <w:lang w:val="en-US" w:eastAsia="en-US"/>
        </w:rPr>
        <w:t>eJournal</w:t>
      </w:r>
      <w:proofErr w:type="spellEnd"/>
      <w:r w:rsidRPr="008A3A58">
        <w:rPr>
          <w:rFonts w:eastAsia="Calibri"/>
          <w:lang w:val="en-US" w:eastAsia="en-US"/>
        </w:rPr>
        <w:t xml:space="preserve"> Portfolio </w:t>
      </w:r>
      <w:r w:rsidR="006424BB">
        <w:fldChar w:fldCharType="begin"/>
      </w:r>
      <w:r w:rsidR="006424BB" w:rsidRPr="006424BB">
        <w:rPr>
          <w:lang w:val="en-US"/>
        </w:rPr>
        <w:instrText xml:space="preserve"> HYPERLINK "https://www.emerald.com/insight/" </w:instrText>
      </w:r>
      <w:r w:rsidR="006424BB">
        <w:fldChar w:fldCharType="separate"/>
      </w:r>
      <w:r w:rsidRPr="008A3A58">
        <w:rPr>
          <w:rFonts w:eastAsia="Calibri"/>
          <w:lang w:val="en-US" w:eastAsia="en-US"/>
        </w:rPr>
        <w:t>https://www.emerald.com/insight/</w:t>
      </w:r>
      <w:r w:rsidR="006424BB">
        <w:rPr>
          <w:rFonts w:eastAsia="Calibri"/>
          <w:lang w:val="en-US" w:eastAsia="en-US"/>
        </w:rPr>
        <w:fldChar w:fldCharType="end"/>
      </w:r>
    </w:p>
    <w:p w14:paraId="0474E407" w14:textId="77777777" w:rsidR="00B31799" w:rsidRPr="008A3A58" w:rsidRDefault="00B31799" w:rsidP="00B31799">
      <w:pPr>
        <w:numPr>
          <w:ilvl w:val="0"/>
          <w:numId w:val="46"/>
        </w:numPr>
        <w:tabs>
          <w:tab w:val="left" w:pos="993"/>
        </w:tabs>
        <w:spacing w:after="0" w:line="360" w:lineRule="auto"/>
        <w:ind w:left="0" w:firstLine="709"/>
        <w:jc w:val="both"/>
        <w:rPr>
          <w:bCs/>
          <w:lang w:val="en-US"/>
        </w:rPr>
      </w:pPr>
      <w:r w:rsidRPr="008A3A58">
        <w:rPr>
          <w:bCs/>
          <w:lang w:val="en-US"/>
        </w:rPr>
        <w:t xml:space="preserve">JSTOR. Arts &amp; Sciences I Collection </w:t>
      </w:r>
      <w:r w:rsidR="006424BB">
        <w:fldChar w:fldCharType="begin"/>
      </w:r>
      <w:r w:rsidR="006424BB" w:rsidRPr="006424BB">
        <w:rPr>
          <w:lang w:val="en-US"/>
        </w:rPr>
        <w:instrText xml:space="preserve"> HYPERLINK "https://www.jstor.org/" </w:instrText>
      </w:r>
      <w:r w:rsidR="006424BB">
        <w:fldChar w:fldCharType="separate"/>
      </w:r>
      <w:r w:rsidRPr="008A3A58">
        <w:rPr>
          <w:lang w:val="en-US"/>
        </w:rPr>
        <w:t>https://www.jstor.org/</w:t>
      </w:r>
      <w:r w:rsidR="006424BB">
        <w:rPr>
          <w:lang w:val="en-US"/>
        </w:rPr>
        <w:fldChar w:fldCharType="end"/>
      </w:r>
    </w:p>
    <w:p w14:paraId="135C8842" w14:textId="77777777" w:rsidR="00B31799" w:rsidRPr="008A3A58" w:rsidRDefault="00B31799" w:rsidP="00B31799">
      <w:pPr>
        <w:numPr>
          <w:ilvl w:val="0"/>
          <w:numId w:val="46"/>
        </w:numPr>
        <w:tabs>
          <w:tab w:val="left" w:pos="993"/>
        </w:tabs>
        <w:spacing w:after="0" w:line="360" w:lineRule="auto"/>
        <w:ind w:left="0" w:firstLine="709"/>
        <w:contextualSpacing/>
        <w:jc w:val="both"/>
        <w:rPr>
          <w:shd w:val="clear" w:color="auto" w:fill="FFFFFF"/>
        </w:rPr>
      </w:pPr>
      <w:r w:rsidRPr="008A3A58">
        <w:rPr>
          <w:rFonts w:eastAsia="Calibri"/>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8A3A58">
        <w:rPr>
          <w:rFonts w:eastAsia="Calibri"/>
          <w:shd w:val="clear" w:color="auto" w:fill="FFFFFF"/>
          <w:lang w:eastAsia="en-US"/>
        </w:rPr>
        <w:t>iLibrary</w:t>
      </w:r>
      <w:proofErr w:type="spellEnd"/>
      <w:r w:rsidRPr="008A3A58">
        <w:rPr>
          <w:rFonts w:eastAsia="Calibri"/>
          <w:shd w:val="clear" w:color="auto" w:fill="FFFFFF"/>
          <w:lang w:eastAsia="en-US"/>
        </w:rPr>
        <w:t xml:space="preserve"> </w:t>
      </w:r>
      <w:hyperlink r:id="rId25" w:history="1">
        <w:r w:rsidRPr="008A3A58">
          <w:rPr>
            <w:shd w:val="clear" w:color="auto" w:fill="FFFFFF"/>
          </w:rPr>
          <w:t>https://www.oecd-ilibrary.org/</w:t>
        </w:r>
      </w:hyperlink>
    </w:p>
    <w:p w14:paraId="5FE409CA" w14:textId="1A193E5C"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8A3A58" w:rsidRPr="008A3A58">
        <w:rPr>
          <w:rFonts w:eastAsia="Calibri"/>
          <w:lang w:eastAsia="en-US"/>
        </w:rPr>
        <w:t>управления» http://eduvideo.online/</w:t>
      </w:r>
    </w:p>
    <w:p w14:paraId="4A5884F7"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bCs/>
          <w:lang w:eastAsia="en-US"/>
        </w:rPr>
      </w:pPr>
      <w:r w:rsidRPr="008A3A58">
        <w:rPr>
          <w:rFonts w:eastAsia="Calibri"/>
          <w:lang w:eastAsia="en-US"/>
        </w:rPr>
        <w:t xml:space="preserve">База данных научных журналов издательства </w:t>
      </w:r>
      <w:proofErr w:type="spellStart"/>
      <w:r w:rsidRPr="008A3A58">
        <w:rPr>
          <w:rFonts w:eastAsia="Calibri"/>
          <w:lang w:eastAsia="en-US"/>
        </w:rPr>
        <w:t>Wiley</w:t>
      </w:r>
      <w:proofErr w:type="spellEnd"/>
      <w:r w:rsidRPr="008A3A58">
        <w:rPr>
          <w:rFonts w:eastAsia="Calibri"/>
          <w:lang w:eastAsia="en-US"/>
        </w:rPr>
        <w:t xml:space="preserve"> </w:t>
      </w:r>
      <w:hyperlink r:id="rId26" w:history="1">
        <w:r w:rsidRPr="008A3A58">
          <w:rPr>
            <w:rFonts w:eastAsia="Calibri"/>
            <w:lang w:eastAsia="en-US"/>
          </w:rPr>
          <w:t>https://onlinelibrary.wiley.com/</w:t>
        </w:r>
      </w:hyperlink>
    </w:p>
    <w:p w14:paraId="1B163151"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r w:rsidRPr="00D22030">
        <w:rPr>
          <w:rFonts w:ascii="Times New Roman" w:eastAsia="Calibri" w:hAnsi="Times New Roman"/>
          <w:color w:val="auto"/>
        </w:rPr>
        <w:t>10. Методические указания для обучающихся по освоению дисциплины</w:t>
      </w:r>
      <w:bookmarkEnd w:id="39"/>
      <w:bookmarkEnd w:id="40"/>
    </w:p>
    <w:p w14:paraId="3D6EB37D" w14:textId="77777777" w:rsidR="00355DED" w:rsidRPr="00D22030" w:rsidRDefault="00355DED" w:rsidP="00D102EC">
      <w:pPr>
        <w:tabs>
          <w:tab w:val="left" w:pos="993"/>
          <w:tab w:val="left" w:pos="1276"/>
        </w:tabs>
        <w:spacing w:after="0" w:line="326" w:lineRule="auto"/>
        <w:ind w:firstLine="709"/>
        <w:jc w:val="both"/>
        <w:rPr>
          <w:rFonts w:eastAsia="Calibri"/>
          <w:b/>
        </w:rPr>
      </w:pPr>
      <w:r w:rsidRPr="00D22030">
        <w:rPr>
          <w:b/>
        </w:rPr>
        <w:t>Рекомендации по подготовке к лекциям и семинарским занятиям.</w:t>
      </w:r>
    </w:p>
    <w:p w14:paraId="5AE88BB0" w14:textId="5B3F5E7D" w:rsidR="00355DED" w:rsidRPr="00D22030" w:rsidRDefault="00355DED" w:rsidP="00D102EC">
      <w:pPr>
        <w:tabs>
          <w:tab w:val="left" w:pos="993"/>
          <w:tab w:val="left" w:pos="1276"/>
        </w:tabs>
        <w:spacing w:after="0" w:line="326" w:lineRule="auto"/>
        <w:ind w:firstLine="709"/>
        <w:jc w:val="both"/>
      </w:pPr>
      <w:r w:rsidRPr="00D22030">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D2697B" w:rsidRPr="00D22030">
        <w:t>литературе, так</w:t>
      </w:r>
      <w:r w:rsidRPr="00D22030">
        <w:t xml:space="preserve"> и научным публикациям. Особое внимание необходимо уделять работе с аналитическими и фактическими данными.</w:t>
      </w:r>
    </w:p>
    <w:p w14:paraId="2643D181"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Студентам следует:</w:t>
      </w:r>
    </w:p>
    <w:p w14:paraId="12C9114A"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Прорабатывать рекомендованную преподавателем литературу к конкретному занятию;</w:t>
      </w:r>
    </w:p>
    <w:p w14:paraId="46A90C0A" w14:textId="77777777"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E3FB266" w14:textId="32FC271E"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D102EC" w:rsidRPr="00D22030">
        <w:rPr>
          <w:rFonts w:ascii="Times New Roman" w:hAnsi="Times New Roman"/>
          <w:sz w:val="28"/>
          <w:szCs w:val="28"/>
        </w:rPr>
        <w:t>материалы периодической печати,</w:t>
      </w:r>
      <w:r w:rsidRPr="00D22030">
        <w:rPr>
          <w:rFonts w:ascii="Times New Roman" w:hAnsi="Times New Roman"/>
          <w:sz w:val="28"/>
          <w:szCs w:val="28"/>
        </w:rPr>
        <w:t xml:space="preserve"> и интернет ресурсы;</w:t>
      </w:r>
    </w:p>
    <w:p w14:paraId="4CABD9EE" w14:textId="77777777"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lastRenderedPageBreak/>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7D4685C" w14:textId="77777777"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2AB476A7" w14:textId="77777777"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838A76D"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607BFABB"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p>
    <w:p w14:paraId="0F4EB4A0" w14:textId="77777777" w:rsidR="00355DED" w:rsidRPr="00D22030" w:rsidRDefault="00355DED" w:rsidP="00D102EC">
      <w:pPr>
        <w:pStyle w:val="ac"/>
        <w:tabs>
          <w:tab w:val="left" w:pos="993"/>
          <w:tab w:val="left" w:pos="1276"/>
        </w:tabs>
        <w:spacing w:after="0" w:line="326" w:lineRule="auto"/>
        <w:ind w:left="0" w:firstLine="709"/>
        <w:jc w:val="both"/>
        <w:rPr>
          <w:rFonts w:ascii="Times New Roman" w:hAnsi="Times New Roman"/>
          <w:b/>
          <w:sz w:val="28"/>
          <w:szCs w:val="28"/>
        </w:rPr>
      </w:pPr>
      <w:r w:rsidRPr="00D22030">
        <w:rPr>
          <w:rFonts w:ascii="Times New Roman" w:hAnsi="Times New Roman"/>
          <w:b/>
          <w:sz w:val="28"/>
          <w:szCs w:val="28"/>
        </w:rPr>
        <w:t>Методические рекомендации по выполнению различных форм самостоятельных домашних заданий</w:t>
      </w:r>
    </w:p>
    <w:p w14:paraId="597405B0" w14:textId="77777777" w:rsid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w:t>
      </w:r>
    </w:p>
    <w:p w14:paraId="530B072E"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691F4C2C" w14:textId="77777777" w:rsidR="00355DED" w:rsidRPr="00D22030" w:rsidRDefault="00355DED" w:rsidP="00D102EC">
      <w:pPr>
        <w:pStyle w:val="8"/>
        <w:shd w:val="clear" w:color="auto" w:fill="auto"/>
        <w:tabs>
          <w:tab w:val="left" w:pos="993"/>
          <w:tab w:val="left" w:pos="1276"/>
          <w:tab w:val="right" w:pos="4220"/>
          <w:tab w:val="right" w:pos="5444"/>
          <w:tab w:val="left" w:pos="5770"/>
        </w:tabs>
        <w:spacing w:before="0" w:after="0" w:line="326" w:lineRule="auto"/>
        <w:ind w:firstLine="709"/>
        <w:rPr>
          <w:rFonts w:ascii="Times New Roman" w:hAnsi="Times New Roman"/>
          <w:sz w:val="28"/>
          <w:szCs w:val="28"/>
        </w:rPr>
      </w:pPr>
      <w:r w:rsidRPr="00D22030">
        <w:rPr>
          <w:rFonts w:ascii="Times New Roman" w:hAnsi="Times New Roman"/>
          <w:sz w:val="28"/>
          <w:szCs w:val="28"/>
        </w:rPr>
        <w:t>К выполнению заданий для самостоятельной работы предъявляются следующие требования: задания</w:t>
      </w:r>
      <w:r w:rsidRPr="00D22030">
        <w:rPr>
          <w:rFonts w:ascii="Times New Roman" w:hAnsi="Times New Roman"/>
          <w:sz w:val="28"/>
          <w:szCs w:val="28"/>
        </w:rPr>
        <w:tab/>
        <w:t xml:space="preserve"> должны</w:t>
      </w:r>
      <w:r w:rsidRPr="00D22030">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70BA135E"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Студентам следует:</w:t>
      </w:r>
    </w:p>
    <w:p w14:paraId="2D85DFC1" w14:textId="77777777" w:rsidR="00355DED" w:rsidRPr="00D22030" w:rsidRDefault="00355DED" w:rsidP="00D102EC">
      <w:pPr>
        <w:pStyle w:val="8"/>
        <w:numPr>
          <w:ilvl w:val="0"/>
          <w:numId w:val="42"/>
        </w:numPr>
        <w:shd w:val="clear" w:color="auto" w:fill="auto"/>
        <w:tabs>
          <w:tab w:val="left" w:pos="993"/>
          <w:tab w:val="left" w:pos="1134"/>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руководствоваться графиком самостоятельной работы, определенным РПД;</w:t>
      </w:r>
    </w:p>
    <w:p w14:paraId="03E5CA74" w14:textId="77777777" w:rsidR="00355DED" w:rsidRPr="00D22030" w:rsidRDefault="00355DED" w:rsidP="00D102EC">
      <w:pPr>
        <w:pStyle w:val="8"/>
        <w:numPr>
          <w:ilvl w:val="0"/>
          <w:numId w:val="42"/>
        </w:numPr>
        <w:shd w:val="clear" w:color="auto" w:fill="auto"/>
        <w:tabs>
          <w:tab w:val="left" w:pos="993"/>
          <w:tab w:val="left" w:pos="1134"/>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lastRenderedPageBreak/>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19487BA" w14:textId="286054A5" w:rsidR="00355DED" w:rsidRPr="00D22030" w:rsidRDefault="00355DED" w:rsidP="00D102EC">
      <w:pPr>
        <w:pStyle w:val="af5"/>
        <w:tabs>
          <w:tab w:val="left" w:pos="993"/>
          <w:tab w:val="left" w:pos="1134"/>
          <w:tab w:val="left" w:pos="1276"/>
        </w:tabs>
        <w:spacing w:after="0" w:line="326" w:lineRule="auto"/>
        <w:ind w:firstLine="709"/>
        <w:jc w:val="both"/>
        <w:rPr>
          <w:rFonts w:ascii="Times New Roman" w:hAnsi="Times New Roman"/>
          <w:sz w:val="28"/>
          <w:szCs w:val="28"/>
          <w:lang w:val="ru-RU"/>
        </w:rPr>
      </w:pPr>
      <w:r w:rsidRPr="00D22030">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D60FFA" w:rsidRPr="0008612A">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D22030">
        <w:rPr>
          <w:rFonts w:ascii="Times New Roman" w:hAnsi="Times New Roman"/>
          <w:sz w:val="28"/>
          <w:szCs w:val="28"/>
          <w:lang w:val="ru-RU"/>
        </w:rPr>
        <w:t>.</w:t>
      </w:r>
    </w:p>
    <w:p w14:paraId="5A27BE44" w14:textId="77777777" w:rsidR="00355DED" w:rsidRPr="00D22030" w:rsidRDefault="00355DED" w:rsidP="00D102EC">
      <w:pPr>
        <w:pStyle w:val="af5"/>
        <w:tabs>
          <w:tab w:val="left" w:pos="993"/>
          <w:tab w:val="left" w:pos="1134"/>
          <w:tab w:val="left" w:pos="1276"/>
        </w:tabs>
        <w:spacing w:after="0" w:line="326" w:lineRule="auto"/>
        <w:ind w:firstLine="709"/>
        <w:jc w:val="both"/>
        <w:rPr>
          <w:rFonts w:ascii="Times New Roman" w:hAnsi="Times New Roman"/>
          <w:sz w:val="28"/>
          <w:szCs w:val="28"/>
          <w:lang w:val="ru-RU"/>
        </w:rPr>
      </w:pPr>
      <w:r w:rsidRPr="00D22030">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1BB0C6C" w14:textId="77777777" w:rsidR="00355DED" w:rsidRPr="00D22030" w:rsidRDefault="00355DED" w:rsidP="00D102EC">
      <w:pPr>
        <w:pStyle w:val="af5"/>
        <w:tabs>
          <w:tab w:val="left" w:pos="993"/>
          <w:tab w:val="left" w:pos="1134"/>
          <w:tab w:val="left" w:pos="1276"/>
        </w:tabs>
        <w:spacing w:after="0" w:line="326" w:lineRule="auto"/>
        <w:ind w:firstLine="709"/>
        <w:jc w:val="both"/>
        <w:rPr>
          <w:rFonts w:ascii="Times New Roman" w:hAnsi="Times New Roman"/>
          <w:sz w:val="28"/>
          <w:szCs w:val="28"/>
          <w:lang w:val="ru-RU"/>
        </w:rPr>
      </w:pPr>
      <w:r w:rsidRPr="00D22030">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FD85D48" w14:textId="77777777" w:rsidR="00355DED" w:rsidRPr="00D22030" w:rsidRDefault="00355DED" w:rsidP="00D102EC">
      <w:pPr>
        <w:tabs>
          <w:tab w:val="left" w:pos="993"/>
          <w:tab w:val="left" w:pos="1276"/>
        </w:tabs>
        <w:spacing w:after="0" w:line="326" w:lineRule="auto"/>
        <w:ind w:firstLine="709"/>
        <w:jc w:val="both"/>
      </w:pPr>
      <w:r w:rsidRPr="00D22030">
        <w:t xml:space="preserve">При подготовке к </w:t>
      </w:r>
      <w:r w:rsidR="00D22030">
        <w:t>экзамену/</w:t>
      </w:r>
      <w:r w:rsidRPr="00D22030">
        <w:t xml:space="preserve">зачету необходимо внимательно </w:t>
      </w:r>
      <w:r w:rsidR="00D22030" w:rsidRPr="00D22030">
        <w:t>рассматривать соответствующие</w:t>
      </w:r>
      <w:r w:rsidRPr="00D22030">
        <w:t xml:space="preserve"> теоретические и практические разделы дисциплины, фиксируя неясные моменты для их обсуждения на плановой консультации.</w:t>
      </w:r>
    </w:p>
    <w:p w14:paraId="6A7F6906"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42" w:name="_Toc21077960"/>
      <w:bookmarkStart w:id="43" w:name="_Toc33543197"/>
      <w:r w:rsidRPr="00D22030">
        <w:rPr>
          <w:rFonts w:ascii="Times New Roman" w:eastAsia="Calibri"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2"/>
      <w:bookmarkEnd w:id="43"/>
    </w:p>
    <w:p w14:paraId="34ECEB2A"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44" w:name="_Toc21077961"/>
      <w:bookmarkStart w:id="45" w:name="_Toc531686467"/>
      <w:bookmarkStart w:id="46" w:name="_Toc531614950"/>
      <w:bookmarkStart w:id="47" w:name="_Toc33543198"/>
      <w:r w:rsidRPr="00D22030">
        <w:rPr>
          <w:rFonts w:ascii="Times New Roman" w:eastAsia="Calibri" w:hAnsi="Times New Roman"/>
          <w:color w:val="auto"/>
        </w:rPr>
        <w:t>11. 1. Комплект лицензионного программного обеспечения:</w:t>
      </w:r>
      <w:bookmarkEnd w:id="44"/>
      <w:bookmarkEnd w:id="45"/>
      <w:bookmarkEnd w:id="46"/>
      <w:bookmarkEnd w:id="47"/>
    </w:p>
    <w:p w14:paraId="7F4A4D53" w14:textId="7FEFFC53" w:rsidR="00355DED" w:rsidRPr="009C5348" w:rsidRDefault="00355DED" w:rsidP="00355DED">
      <w:pPr>
        <w:tabs>
          <w:tab w:val="left" w:pos="993"/>
        </w:tabs>
        <w:spacing w:after="0" w:line="360" w:lineRule="auto"/>
        <w:ind w:firstLine="709"/>
        <w:jc w:val="both"/>
        <w:rPr>
          <w:webHidden/>
        </w:rPr>
      </w:pPr>
      <w:bookmarkStart w:id="48" w:name="_Toc531686470"/>
      <w:bookmarkStart w:id="49" w:name="_Toc531614953"/>
      <w:r w:rsidRPr="009C5348">
        <w:rPr>
          <w:webHidden/>
        </w:rPr>
        <w:t xml:space="preserve">1. </w:t>
      </w:r>
      <w:r w:rsidR="00D102EC" w:rsidRPr="00D22030">
        <w:rPr>
          <w:webHidden/>
          <w:lang w:val="en-US"/>
        </w:rPr>
        <w:t>Windows</w:t>
      </w:r>
      <w:r w:rsidR="00D102EC" w:rsidRPr="009C5348">
        <w:rPr>
          <w:webHidden/>
        </w:rPr>
        <w:t xml:space="preserve">, </w:t>
      </w:r>
      <w:r w:rsidR="00D102EC" w:rsidRPr="00D22030">
        <w:rPr>
          <w:webHidden/>
          <w:lang w:val="en-US"/>
        </w:rPr>
        <w:t>Microsoft</w:t>
      </w:r>
      <w:r w:rsidRPr="009C5348">
        <w:rPr>
          <w:webHidden/>
        </w:rPr>
        <w:t xml:space="preserve"> </w:t>
      </w:r>
      <w:r w:rsidRPr="00D22030">
        <w:rPr>
          <w:webHidden/>
          <w:lang w:val="en-US"/>
        </w:rPr>
        <w:t>Office</w:t>
      </w:r>
      <w:r w:rsidRPr="009C5348">
        <w:rPr>
          <w:webHidden/>
        </w:rPr>
        <w:t xml:space="preserve"> </w:t>
      </w:r>
      <w:r w:rsidR="00D102EC" w:rsidRPr="009C5348">
        <w:rPr>
          <w:webHidden/>
        </w:rPr>
        <w:t>(</w:t>
      </w:r>
      <w:proofErr w:type="spellStart"/>
      <w:r w:rsidRPr="00D22030">
        <w:rPr>
          <w:webHidden/>
          <w:lang w:val="en-US"/>
        </w:rPr>
        <w:t>Exel</w:t>
      </w:r>
      <w:proofErr w:type="spellEnd"/>
      <w:r w:rsidR="00D102EC" w:rsidRPr="009C5348">
        <w:rPr>
          <w:webHidden/>
        </w:rPr>
        <w:t>)</w:t>
      </w:r>
    </w:p>
    <w:p w14:paraId="608554B1" w14:textId="63AFEABC" w:rsidR="00D60FFA" w:rsidRPr="009C5348" w:rsidRDefault="00D102EC" w:rsidP="00D60FFA">
      <w:pPr>
        <w:spacing w:line="360" w:lineRule="auto"/>
        <w:ind w:firstLine="709"/>
        <w:jc w:val="both"/>
      </w:pPr>
      <w:r w:rsidRPr="009C5348">
        <w:rPr>
          <w:webHidden/>
        </w:rPr>
        <w:t>2</w:t>
      </w:r>
      <w:r w:rsidR="00355DED" w:rsidRPr="009C5348">
        <w:rPr>
          <w:webHidden/>
        </w:rPr>
        <w:t xml:space="preserve">. </w:t>
      </w:r>
      <w:r w:rsidR="00D60FFA" w:rsidRPr="00A40789">
        <w:rPr>
          <w:webHidden/>
        </w:rPr>
        <w:t>Антивирус</w:t>
      </w:r>
      <w:r w:rsidR="00D60FFA" w:rsidRPr="009C5348">
        <w:rPr>
          <w:webHidden/>
        </w:rPr>
        <w:t xml:space="preserve"> </w:t>
      </w:r>
      <w:r w:rsidR="00D60FFA" w:rsidRPr="00A40789">
        <w:rPr>
          <w:lang w:val="en-US"/>
        </w:rPr>
        <w:t>Kaspersky</w:t>
      </w:r>
      <w:r w:rsidR="00D60FFA" w:rsidRPr="009C5348">
        <w:t>.</w:t>
      </w:r>
    </w:p>
    <w:p w14:paraId="760EF585"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webHidden/>
          <w:color w:val="auto"/>
        </w:rPr>
      </w:pPr>
      <w:bookmarkStart w:id="50" w:name="_Toc21077962"/>
      <w:bookmarkStart w:id="51" w:name="_Toc33543199"/>
      <w:r w:rsidRPr="00D22030">
        <w:rPr>
          <w:rFonts w:ascii="Times New Roman" w:eastAsia="Calibri" w:hAnsi="Times New Roman"/>
          <w:color w:val="auto"/>
        </w:rPr>
        <w:t>11.2. Современные профессиональные базы данных и информационные справочные системы</w:t>
      </w:r>
      <w:bookmarkEnd w:id="48"/>
      <w:bookmarkEnd w:id="49"/>
      <w:bookmarkEnd w:id="50"/>
      <w:bookmarkEnd w:id="51"/>
    </w:p>
    <w:p w14:paraId="36EDECBF" w14:textId="181C6B4F" w:rsidR="00355DED" w:rsidRPr="00D22030" w:rsidRDefault="00355DED" w:rsidP="00697C06">
      <w:pPr>
        <w:pStyle w:val="ac"/>
        <w:numPr>
          <w:ilvl w:val="0"/>
          <w:numId w:val="43"/>
        </w:numPr>
        <w:shd w:val="clear" w:color="auto" w:fill="FFFFFF"/>
        <w:tabs>
          <w:tab w:val="left" w:pos="442"/>
          <w:tab w:val="left" w:pos="851"/>
          <w:tab w:val="left" w:pos="993"/>
        </w:tabs>
        <w:spacing w:after="0" w:line="360" w:lineRule="auto"/>
        <w:ind w:left="0" w:firstLine="709"/>
        <w:jc w:val="both"/>
        <w:rPr>
          <w:rFonts w:ascii="Times New Roman" w:hAnsi="Times New Roman"/>
          <w:bCs/>
          <w:sz w:val="28"/>
          <w:szCs w:val="28"/>
        </w:rPr>
      </w:pPr>
      <w:r w:rsidRPr="00D22030">
        <w:rPr>
          <w:rFonts w:ascii="Times New Roman" w:hAnsi="Times New Roman"/>
          <w:bCs/>
          <w:sz w:val="28"/>
          <w:szCs w:val="28"/>
        </w:rPr>
        <w:t>Информационно-правовая система «Гарант»</w:t>
      </w:r>
      <w:r w:rsidR="005A6000">
        <w:rPr>
          <w:rFonts w:ascii="Times New Roman" w:hAnsi="Times New Roman"/>
          <w:bCs/>
          <w:sz w:val="28"/>
          <w:szCs w:val="28"/>
        </w:rPr>
        <w:t>.</w:t>
      </w:r>
    </w:p>
    <w:p w14:paraId="60A037EC" w14:textId="1FA19065" w:rsidR="00355DED" w:rsidRPr="00D22030" w:rsidRDefault="00355DED" w:rsidP="00697C06">
      <w:pPr>
        <w:pStyle w:val="ac"/>
        <w:numPr>
          <w:ilvl w:val="0"/>
          <w:numId w:val="43"/>
        </w:numPr>
        <w:shd w:val="clear" w:color="auto" w:fill="FFFFFF"/>
        <w:tabs>
          <w:tab w:val="left" w:pos="442"/>
          <w:tab w:val="left" w:pos="851"/>
          <w:tab w:val="left" w:pos="993"/>
          <w:tab w:val="left" w:pos="1134"/>
        </w:tabs>
        <w:spacing w:after="0" w:line="360" w:lineRule="auto"/>
        <w:ind w:left="0" w:firstLine="709"/>
        <w:jc w:val="both"/>
        <w:rPr>
          <w:rFonts w:ascii="Times New Roman" w:hAnsi="Times New Roman"/>
          <w:bCs/>
          <w:sz w:val="28"/>
          <w:szCs w:val="28"/>
        </w:rPr>
      </w:pPr>
      <w:r w:rsidRPr="00D22030">
        <w:rPr>
          <w:rFonts w:ascii="Times New Roman" w:hAnsi="Times New Roman"/>
          <w:bCs/>
          <w:sz w:val="28"/>
          <w:szCs w:val="28"/>
        </w:rPr>
        <w:t>Информационно-правовая система «Консультант Плюс»</w:t>
      </w:r>
      <w:r w:rsidR="005A6000">
        <w:rPr>
          <w:rFonts w:ascii="Times New Roman" w:hAnsi="Times New Roman"/>
          <w:bCs/>
          <w:sz w:val="28"/>
          <w:szCs w:val="28"/>
        </w:rPr>
        <w:t>.</w:t>
      </w:r>
    </w:p>
    <w:p w14:paraId="476784F2"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52" w:name="_Toc21077963"/>
      <w:bookmarkStart w:id="53" w:name="_Toc33543200"/>
      <w:r w:rsidRPr="00D22030">
        <w:rPr>
          <w:rFonts w:ascii="Times New Roman" w:eastAsia="Calibri" w:hAnsi="Times New Roman"/>
          <w:color w:val="auto"/>
        </w:rPr>
        <w:lastRenderedPageBreak/>
        <w:t>11.3. Сертифицированные программные и аппаратные средства защиты информации</w:t>
      </w:r>
      <w:bookmarkEnd w:id="52"/>
      <w:bookmarkEnd w:id="53"/>
    </w:p>
    <w:p w14:paraId="696423F5" w14:textId="77777777" w:rsidR="00355DED" w:rsidRPr="00D22030" w:rsidRDefault="00355DED" w:rsidP="00355DED">
      <w:pPr>
        <w:shd w:val="clear" w:color="auto" w:fill="FFFFFF"/>
        <w:tabs>
          <w:tab w:val="left" w:pos="442"/>
          <w:tab w:val="left" w:pos="993"/>
        </w:tabs>
        <w:spacing w:after="0" w:line="360" w:lineRule="auto"/>
        <w:ind w:firstLine="709"/>
        <w:jc w:val="both"/>
        <w:rPr>
          <w:rFonts w:eastAsia="Calibri"/>
          <w:bCs/>
        </w:rPr>
      </w:pPr>
      <w:r w:rsidRPr="00D22030">
        <w:rPr>
          <w:bCs/>
        </w:rPr>
        <w:t>Сертифицированные программные и аппаратные средства защиты информации не используются</w:t>
      </w:r>
    </w:p>
    <w:p w14:paraId="41C46B5C"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54" w:name="_Toc21077964"/>
      <w:bookmarkStart w:id="55" w:name="_Toc33543201"/>
      <w:r w:rsidRPr="00D22030">
        <w:rPr>
          <w:rFonts w:ascii="Times New Roman" w:eastAsia="Calibri" w:hAnsi="Times New Roman"/>
          <w:color w:val="auto"/>
        </w:rPr>
        <w:t>12. Описание материально-технической базы, необходимой для осуществления образовательного процесса по дисциплине.</w:t>
      </w:r>
      <w:bookmarkEnd w:id="54"/>
      <w:bookmarkEnd w:id="55"/>
    </w:p>
    <w:p w14:paraId="27577DD8" w14:textId="77777777" w:rsidR="00355DED" w:rsidRPr="00D22030" w:rsidRDefault="00355DED" w:rsidP="00355DED">
      <w:pPr>
        <w:tabs>
          <w:tab w:val="left" w:pos="993"/>
          <w:tab w:val="left" w:pos="1134"/>
        </w:tabs>
        <w:spacing w:after="0" w:line="360" w:lineRule="auto"/>
        <w:ind w:firstLine="709"/>
        <w:jc w:val="both"/>
        <w:rPr>
          <w:rFonts w:eastAsia="Calibri"/>
        </w:rPr>
      </w:pPr>
      <w:r w:rsidRPr="00D22030">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bookmarkEnd w:id="36"/>
      <w:bookmarkEnd w:id="37"/>
    </w:p>
    <w:sectPr w:rsidR="00355DED" w:rsidRPr="00D22030" w:rsidSect="00697C06">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66895" w14:textId="77777777" w:rsidR="00BD5979" w:rsidRDefault="00BD5979" w:rsidP="001469DC">
      <w:r>
        <w:separator/>
      </w:r>
    </w:p>
  </w:endnote>
  <w:endnote w:type="continuationSeparator" w:id="0">
    <w:p w14:paraId="44B66FE8" w14:textId="77777777" w:rsidR="00BD5979" w:rsidRDefault="00BD5979"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F0104" w14:textId="30BCD002" w:rsidR="00137C5D" w:rsidRDefault="00137C5D">
    <w:pPr>
      <w:pStyle w:val="af3"/>
      <w:jc w:val="center"/>
    </w:pPr>
    <w:r>
      <w:fldChar w:fldCharType="begin"/>
    </w:r>
    <w:r>
      <w:instrText>PAGE   \* MERGEFORMAT</w:instrText>
    </w:r>
    <w:r>
      <w:fldChar w:fldCharType="separate"/>
    </w:r>
    <w:r w:rsidR="006424BB">
      <w:rPr>
        <w:noProof/>
      </w:rPr>
      <w:t>2</w:t>
    </w:r>
    <w:r>
      <w:rPr>
        <w:noProof/>
      </w:rPr>
      <w:fldChar w:fldCharType="end"/>
    </w:r>
  </w:p>
  <w:p w14:paraId="6946BB29" w14:textId="77777777" w:rsidR="00137C5D" w:rsidRDefault="00137C5D">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9D198" w14:textId="6501BFA5" w:rsidR="00137C5D" w:rsidRDefault="00137C5D">
    <w:pPr>
      <w:pStyle w:val="af3"/>
      <w:jc w:val="center"/>
    </w:pPr>
    <w:r>
      <w:fldChar w:fldCharType="begin"/>
    </w:r>
    <w:r>
      <w:instrText>PAGE   \* MERGEFORMAT</w:instrText>
    </w:r>
    <w:r>
      <w:fldChar w:fldCharType="separate"/>
    </w:r>
    <w:r w:rsidR="006424BB">
      <w:rPr>
        <w:noProof/>
      </w:rPr>
      <w:t>4</w:t>
    </w:r>
    <w:r>
      <w:rPr>
        <w:noProof/>
      </w:rPr>
      <w:fldChar w:fldCharType="end"/>
    </w:r>
  </w:p>
  <w:p w14:paraId="470A8BE2" w14:textId="77777777" w:rsidR="00137C5D" w:rsidRDefault="00137C5D">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DCEF4" w14:textId="77777777" w:rsidR="00BD5979" w:rsidRDefault="00BD5979" w:rsidP="001469DC">
      <w:r>
        <w:separator/>
      </w:r>
    </w:p>
  </w:footnote>
  <w:footnote w:type="continuationSeparator" w:id="0">
    <w:p w14:paraId="58C79D53" w14:textId="77777777" w:rsidR="00BD5979" w:rsidRDefault="00BD5979"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372B"/>
    <w:multiLevelType w:val="hybridMultilevel"/>
    <w:tmpl w:val="6A362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E50B26"/>
    <w:multiLevelType w:val="hybridMultilevel"/>
    <w:tmpl w:val="AEC65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C2F2AB4"/>
    <w:multiLevelType w:val="hybridMultilevel"/>
    <w:tmpl w:val="E91C63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F03494"/>
    <w:multiLevelType w:val="hybridMultilevel"/>
    <w:tmpl w:val="C27A686E"/>
    <w:lvl w:ilvl="0" w:tplc="C5B2F586">
      <w:start w:val="1"/>
      <w:numFmt w:val="decimal"/>
      <w:lvlText w:val="%1."/>
      <w:lvlJc w:val="left"/>
      <w:pPr>
        <w:tabs>
          <w:tab w:val="num" w:pos="720"/>
        </w:tabs>
        <w:ind w:left="720" w:hanging="360"/>
      </w:pPr>
    </w:lvl>
    <w:lvl w:ilvl="1" w:tplc="D868B858" w:tentative="1">
      <w:start w:val="1"/>
      <w:numFmt w:val="decimal"/>
      <w:lvlText w:val="%2."/>
      <w:lvlJc w:val="left"/>
      <w:pPr>
        <w:tabs>
          <w:tab w:val="num" w:pos="1440"/>
        </w:tabs>
        <w:ind w:left="1440" w:hanging="360"/>
      </w:pPr>
    </w:lvl>
    <w:lvl w:ilvl="2" w:tplc="A3EAB0BA" w:tentative="1">
      <w:start w:val="1"/>
      <w:numFmt w:val="decimal"/>
      <w:lvlText w:val="%3."/>
      <w:lvlJc w:val="left"/>
      <w:pPr>
        <w:tabs>
          <w:tab w:val="num" w:pos="2160"/>
        </w:tabs>
        <w:ind w:left="2160" w:hanging="360"/>
      </w:pPr>
    </w:lvl>
    <w:lvl w:ilvl="3" w:tplc="8430A1F8" w:tentative="1">
      <w:start w:val="1"/>
      <w:numFmt w:val="decimal"/>
      <w:lvlText w:val="%4."/>
      <w:lvlJc w:val="left"/>
      <w:pPr>
        <w:tabs>
          <w:tab w:val="num" w:pos="2880"/>
        </w:tabs>
        <w:ind w:left="2880" w:hanging="360"/>
      </w:pPr>
    </w:lvl>
    <w:lvl w:ilvl="4" w:tplc="3DE04DB2" w:tentative="1">
      <w:start w:val="1"/>
      <w:numFmt w:val="decimal"/>
      <w:lvlText w:val="%5."/>
      <w:lvlJc w:val="left"/>
      <w:pPr>
        <w:tabs>
          <w:tab w:val="num" w:pos="3600"/>
        </w:tabs>
        <w:ind w:left="3600" w:hanging="360"/>
      </w:pPr>
    </w:lvl>
    <w:lvl w:ilvl="5" w:tplc="2E247C08" w:tentative="1">
      <w:start w:val="1"/>
      <w:numFmt w:val="decimal"/>
      <w:lvlText w:val="%6."/>
      <w:lvlJc w:val="left"/>
      <w:pPr>
        <w:tabs>
          <w:tab w:val="num" w:pos="4320"/>
        </w:tabs>
        <w:ind w:left="4320" w:hanging="360"/>
      </w:pPr>
    </w:lvl>
    <w:lvl w:ilvl="6" w:tplc="D5386DB0" w:tentative="1">
      <w:start w:val="1"/>
      <w:numFmt w:val="decimal"/>
      <w:lvlText w:val="%7."/>
      <w:lvlJc w:val="left"/>
      <w:pPr>
        <w:tabs>
          <w:tab w:val="num" w:pos="5040"/>
        </w:tabs>
        <w:ind w:left="5040" w:hanging="360"/>
      </w:pPr>
    </w:lvl>
    <w:lvl w:ilvl="7" w:tplc="61B60F04" w:tentative="1">
      <w:start w:val="1"/>
      <w:numFmt w:val="decimal"/>
      <w:lvlText w:val="%8."/>
      <w:lvlJc w:val="left"/>
      <w:pPr>
        <w:tabs>
          <w:tab w:val="num" w:pos="5760"/>
        </w:tabs>
        <w:ind w:left="5760" w:hanging="360"/>
      </w:pPr>
    </w:lvl>
    <w:lvl w:ilvl="8" w:tplc="85D82648" w:tentative="1">
      <w:start w:val="1"/>
      <w:numFmt w:val="decimal"/>
      <w:lvlText w:val="%9."/>
      <w:lvlJc w:val="left"/>
      <w:pPr>
        <w:tabs>
          <w:tab w:val="num" w:pos="6480"/>
        </w:tabs>
        <w:ind w:left="6480" w:hanging="360"/>
      </w:pPr>
    </w:lvl>
  </w:abstractNum>
  <w:abstractNum w:abstractNumId="5" w15:restartNumberingAfterBreak="0">
    <w:nsid w:val="0F7E760A"/>
    <w:multiLevelType w:val="hybridMultilevel"/>
    <w:tmpl w:val="7B2A9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E37AD2"/>
    <w:multiLevelType w:val="hybridMultilevel"/>
    <w:tmpl w:val="247AA936"/>
    <w:lvl w:ilvl="0" w:tplc="0419000F">
      <w:start w:val="1"/>
      <w:numFmt w:val="decimal"/>
      <w:lvlText w:val="%1."/>
      <w:lvlJc w:val="left"/>
      <w:pPr>
        <w:ind w:left="1351" w:hanging="360"/>
      </w:pPr>
    </w:lvl>
    <w:lvl w:ilvl="1" w:tplc="04190019" w:tentative="1">
      <w:start w:val="1"/>
      <w:numFmt w:val="lowerLetter"/>
      <w:lvlText w:val="%2."/>
      <w:lvlJc w:val="left"/>
      <w:pPr>
        <w:ind w:left="2071" w:hanging="360"/>
      </w:pPr>
    </w:lvl>
    <w:lvl w:ilvl="2" w:tplc="0419001B" w:tentative="1">
      <w:start w:val="1"/>
      <w:numFmt w:val="lowerRoman"/>
      <w:lvlText w:val="%3."/>
      <w:lvlJc w:val="right"/>
      <w:pPr>
        <w:ind w:left="2791" w:hanging="180"/>
      </w:pPr>
    </w:lvl>
    <w:lvl w:ilvl="3" w:tplc="0419000F" w:tentative="1">
      <w:start w:val="1"/>
      <w:numFmt w:val="decimal"/>
      <w:lvlText w:val="%4."/>
      <w:lvlJc w:val="left"/>
      <w:pPr>
        <w:ind w:left="3511" w:hanging="360"/>
      </w:pPr>
    </w:lvl>
    <w:lvl w:ilvl="4" w:tplc="04190019" w:tentative="1">
      <w:start w:val="1"/>
      <w:numFmt w:val="lowerLetter"/>
      <w:lvlText w:val="%5."/>
      <w:lvlJc w:val="left"/>
      <w:pPr>
        <w:ind w:left="4231" w:hanging="360"/>
      </w:pPr>
    </w:lvl>
    <w:lvl w:ilvl="5" w:tplc="0419001B" w:tentative="1">
      <w:start w:val="1"/>
      <w:numFmt w:val="lowerRoman"/>
      <w:lvlText w:val="%6."/>
      <w:lvlJc w:val="right"/>
      <w:pPr>
        <w:ind w:left="4951" w:hanging="180"/>
      </w:pPr>
    </w:lvl>
    <w:lvl w:ilvl="6" w:tplc="0419000F" w:tentative="1">
      <w:start w:val="1"/>
      <w:numFmt w:val="decimal"/>
      <w:lvlText w:val="%7."/>
      <w:lvlJc w:val="left"/>
      <w:pPr>
        <w:ind w:left="5671" w:hanging="360"/>
      </w:pPr>
    </w:lvl>
    <w:lvl w:ilvl="7" w:tplc="04190019" w:tentative="1">
      <w:start w:val="1"/>
      <w:numFmt w:val="lowerLetter"/>
      <w:lvlText w:val="%8."/>
      <w:lvlJc w:val="left"/>
      <w:pPr>
        <w:ind w:left="6391" w:hanging="360"/>
      </w:pPr>
    </w:lvl>
    <w:lvl w:ilvl="8" w:tplc="0419001B" w:tentative="1">
      <w:start w:val="1"/>
      <w:numFmt w:val="lowerRoman"/>
      <w:lvlText w:val="%9."/>
      <w:lvlJc w:val="right"/>
      <w:pPr>
        <w:ind w:left="7111" w:hanging="180"/>
      </w:pPr>
    </w:lvl>
  </w:abstractNum>
  <w:abstractNum w:abstractNumId="7" w15:restartNumberingAfterBreak="0">
    <w:nsid w:val="1969065C"/>
    <w:multiLevelType w:val="hybridMultilevel"/>
    <w:tmpl w:val="5AC238C4"/>
    <w:lvl w:ilvl="0" w:tplc="0419000F">
      <w:start w:val="1"/>
      <w:numFmt w:val="decimal"/>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8" w15:restartNumberingAfterBreak="0">
    <w:nsid w:val="1985386C"/>
    <w:multiLevelType w:val="hybridMultilevel"/>
    <w:tmpl w:val="6AF84A8C"/>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9" w15:restartNumberingAfterBreak="0">
    <w:nsid w:val="1C2208BD"/>
    <w:multiLevelType w:val="hybridMultilevel"/>
    <w:tmpl w:val="B6464F0E"/>
    <w:lvl w:ilvl="0" w:tplc="04190011">
      <w:start w:val="1"/>
      <w:numFmt w:val="decimal"/>
      <w:lvlText w:val="%1)"/>
      <w:lvlJc w:val="left"/>
      <w:pPr>
        <w:ind w:left="1009" w:hanging="360"/>
      </w:pPr>
    </w:lvl>
    <w:lvl w:ilvl="1" w:tplc="04190019" w:tentative="1">
      <w:start w:val="1"/>
      <w:numFmt w:val="lowerLetter"/>
      <w:lvlText w:val="%2."/>
      <w:lvlJc w:val="left"/>
      <w:pPr>
        <w:ind w:left="1729" w:hanging="360"/>
      </w:pPr>
    </w:lvl>
    <w:lvl w:ilvl="2" w:tplc="0419001B" w:tentative="1">
      <w:start w:val="1"/>
      <w:numFmt w:val="lowerRoman"/>
      <w:lvlText w:val="%3."/>
      <w:lvlJc w:val="right"/>
      <w:pPr>
        <w:ind w:left="2449" w:hanging="180"/>
      </w:pPr>
    </w:lvl>
    <w:lvl w:ilvl="3" w:tplc="0419000F" w:tentative="1">
      <w:start w:val="1"/>
      <w:numFmt w:val="decimal"/>
      <w:lvlText w:val="%4."/>
      <w:lvlJc w:val="left"/>
      <w:pPr>
        <w:ind w:left="3169" w:hanging="360"/>
      </w:pPr>
    </w:lvl>
    <w:lvl w:ilvl="4" w:tplc="04190019" w:tentative="1">
      <w:start w:val="1"/>
      <w:numFmt w:val="lowerLetter"/>
      <w:lvlText w:val="%5."/>
      <w:lvlJc w:val="left"/>
      <w:pPr>
        <w:ind w:left="3889" w:hanging="360"/>
      </w:pPr>
    </w:lvl>
    <w:lvl w:ilvl="5" w:tplc="0419001B" w:tentative="1">
      <w:start w:val="1"/>
      <w:numFmt w:val="lowerRoman"/>
      <w:lvlText w:val="%6."/>
      <w:lvlJc w:val="right"/>
      <w:pPr>
        <w:ind w:left="4609" w:hanging="180"/>
      </w:pPr>
    </w:lvl>
    <w:lvl w:ilvl="6" w:tplc="0419000F" w:tentative="1">
      <w:start w:val="1"/>
      <w:numFmt w:val="decimal"/>
      <w:lvlText w:val="%7."/>
      <w:lvlJc w:val="left"/>
      <w:pPr>
        <w:ind w:left="5329" w:hanging="360"/>
      </w:pPr>
    </w:lvl>
    <w:lvl w:ilvl="7" w:tplc="04190019" w:tentative="1">
      <w:start w:val="1"/>
      <w:numFmt w:val="lowerLetter"/>
      <w:lvlText w:val="%8."/>
      <w:lvlJc w:val="left"/>
      <w:pPr>
        <w:ind w:left="6049" w:hanging="360"/>
      </w:pPr>
    </w:lvl>
    <w:lvl w:ilvl="8" w:tplc="0419001B" w:tentative="1">
      <w:start w:val="1"/>
      <w:numFmt w:val="lowerRoman"/>
      <w:lvlText w:val="%9."/>
      <w:lvlJc w:val="right"/>
      <w:pPr>
        <w:ind w:left="6769" w:hanging="180"/>
      </w:pPr>
    </w:lvl>
  </w:abstractNum>
  <w:abstractNum w:abstractNumId="10" w15:restartNumberingAfterBreak="0">
    <w:nsid w:val="200057BD"/>
    <w:multiLevelType w:val="hybridMultilevel"/>
    <w:tmpl w:val="5F8A8F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2CF1AFA"/>
    <w:multiLevelType w:val="hybridMultilevel"/>
    <w:tmpl w:val="45A08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007E08"/>
    <w:multiLevelType w:val="hybridMultilevel"/>
    <w:tmpl w:val="9D52BAEC"/>
    <w:lvl w:ilvl="0" w:tplc="ADDC4AC4">
      <w:start w:val="1"/>
      <w:numFmt w:val="decimal"/>
      <w:lvlText w:val="%1."/>
      <w:lvlJc w:val="left"/>
      <w:pPr>
        <w:ind w:left="604" w:hanging="360"/>
      </w:pPr>
    </w:lvl>
    <w:lvl w:ilvl="1" w:tplc="04190019">
      <w:start w:val="1"/>
      <w:numFmt w:val="lowerLetter"/>
      <w:lvlText w:val="%2."/>
      <w:lvlJc w:val="left"/>
      <w:pPr>
        <w:ind w:left="1324" w:hanging="360"/>
      </w:pPr>
    </w:lvl>
    <w:lvl w:ilvl="2" w:tplc="0419001B">
      <w:start w:val="1"/>
      <w:numFmt w:val="lowerRoman"/>
      <w:lvlText w:val="%3."/>
      <w:lvlJc w:val="right"/>
      <w:pPr>
        <w:ind w:left="2044" w:hanging="180"/>
      </w:pPr>
    </w:lvl>
    <w:lvl w:ilvl="3" w:tplc="0419000F">
      <w:start w:val="1"/>
      <w:numFmt w:val="decimal"/>
      <w:lvlText w:val="%4."/>
      <w:lvlJc w:val="left"/>
      <w:pPr>
        <w:ind w:left="2764" w:hanging="360"/>
      </w:pPr>
    </w:lvl>
    <w:lvl w:ilvl="4" w:tplc="04190019">
      <w:start w:val="1"/>
      <w:numFmt w:val="lowerLetter"/>
      <w:lvlText w:val="%5."/>
      <w:lvlJc w:val="left"/>
      <w:pPr>
        <w:ind w:left="3484" w:hanging="360"/>
      </w:pPr>
    </w:lvl>
    <w:lvl w:ilvl="5" w:tplc="0419001B">
      <w:start w:val="1"/>
      <w:numFmt w:val="lowerRoman"/>
      <w:lvlText w:val="%6."/>
      <w:lvlJc w:val="right"/>
      <w:pPr>
        <w:ind w:left="4204" w:hanging="180"/>
      </w:pPr>
    </w:lvl>
    <w:lvl w:ilvl="6" w:tplc="0419000F">
      <w:start w:val="1"/>
      <w:numFmt w:val="decimal"/>
      <w:lvlText w:val="%7."/>
      <w:lvlJc w:val="left"/>
      <w:pPr>
        <w:ind w:left="4924" w:hanging="360"/>
      </w:pPr>
    </w:lvl>
    <w:lvl w:ilvl="7" w:tplc="04190019">
      <w:start w:val="1"/>
      <w:numFmt w:val="lowerLetter"/>
      <w:lvlText w:val="%8."/>
      <w:lvlJc w:val="left"/>
      <w:pPr>
        <w:ind w:left="5644" w:hanging="360"/>
      </w:pPr>
    </w:lvl>
    <w:lvl w:ilvl="8" w:tplc="0419001B">
      <w:start w:val="1"/>
      <w:numFmt w:val="lowerRoman"/>
      <w:lvlText w:val="%9."/>
      <w:lvlJc w:val="right"/>
      <w:pPr>
        <w:ind w:left="6364" w:hanging="180"/>
      </w:p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4D0211"/>
    <w:multiLevelType w:val="hybridMultilevel"/>
    <w:tmpl w:val="ECC021D8"/>
    <w:lvl w:ilvl="0" w:tplc="6054D0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1375776"/>
    <w:multiLevelType w:val="hybridMultilevel"/>
    <w:tmpl w:val="0660DAA0"/>
    <w:lvl w:ilvl="0" w:tplc="ECEEF20C">
      <w:start w:val="1"/>
      <w:numFmt w:val="decimal"/>
      <w:lvlText w:val="%1."/>
      <w:lvlJc w:val="left"/>
      <w:pPr>
        <w:tabs>
          <w:tab w:val="num" w:pos="720"/>
        </w:tabs>
        <w:ind w:left="720" w:hanging="360"/>
      </w:pPr>
    </w:lvl>
    <w:lvl w:ilvl="1" w:tplc="65FCE724" w:tentative="1">
      <w:start w:val="1"/>
      <w:numFmt w:val="decimal"/>
      <w:lvlText w:val="%2."/>
      <w:lvlJc w:val="left"/>
      <w:pPr>
        <w:tabs>
          <w:tab w:val="num" w:pos="1440"/>
        </w:tabs>
        <w:ind w:left="1440" w:hanging="360"/>
      </w:pPr>
    </w:lvl>
    <w:lvl w:ilvl="2" w:tplc="0464B150" w:tentative="1">
      <w:start w:val="1"/>
      <w:numFmt w:val="decimal"/>
      <w:lvlText w:val="%3."/>
      <w:lvlJc w:val="left"/>
      <w:pPr>
        <w:tabs>
          <w:tab w:val="num" w:pos="2160"/>
        </w:tabs>
        <w:ind w:left="2160" w:hanging="360"/>
      </w:pPr>
    </w:lvl>
    <w:lvl w:ilvl="3" w:tplc="E304BF94" w:tentative="1">
      <w:start w:val="1"/>
      <w:numFmt w:val="decimal"/>
      <w:lvlText w:val="%4."/>
      <w:lvlJc w:val="left"/>
      <w:pPr>
        <w:tabs>
          <w:tab w:val="num" w:pos="2880"/>
        </w:tabs>
        <w:ind w:left="2880" w:hanging="360"/>
      </w:pPr>
    </w:lvl>
    <w:lvl w:ilvl="4" w:tplc="1A381D46" w:tentative="1">
      <w:start w:val="1"/>
      <w:numFmt w:val="decimal"/>
      <w:lvlText w:val="%5."/>
      <w:lvlJc w:val="left"/>
      <w:pPr>
        <w:tabs>
          <w:tab w:val="num" w:pos="3600"/>
        </w:tabs>
        <w:ind w:left="3600" w:hanging="360"/>
      </w:pPr>
    </w:lvl>
    <w:lvl w:ilvl="5" w:tplc="69D0A74A" w:tentative="1">
      <w:start w:val="1"/>
      <w:numFmt w:val="decimal"/>
      <w:lvlText w:val="%6."/>
      <w:lvlJc w:val="left"/>
      <w:pPr>
        <w:tabs>
          <w:tab w:val="num" w:pos="4320"/>
        </w:tabs>
        <w:ind w:left="4320" w:hanging="360"/>
      </w:pPr>
    </w:lvl>
    <w:lvl w:ilvl="6" w:tplc="324ABD8A" w:tentative="1">
      <w:start w:val="1"/>
      <w:numFmt w:val="decimal"/>
      <w:lvlText w:val="%7."/>
      <w:lvlJc w:val="left"/>
      <w:pPr>
        <w:tabs>
          <w:tab w:val="num" w:pos="5040"/>
        </w:tabs>
        <w:ind w:left="5040" w:hanging="360"/>
      </w:pPr>
    </w:lvl>
    <w:lvl w:ilvl="7" w:tplc="FA5C5D16" w:tentative="1">
      <w:start w:val="1"/>
      <w:numFmt w:val="decimal"/>
      <w:lvlText w:val="%8."/>
      <w:lvlJc w:val="left"/>
      <w:pPr>
        <w:tabs>
          <w:tab w:val="num" w:pos="5760"/>
        </w:tabs>
        <w:ind w:left="5760" w:hanging="360"/>
      </w:pPr>
    </w:lvl>
    <w:lvl w:ilvl="8" w:tplc="99643E0A" w:tentative="1">
      <w:start w:val="1"/>
      <w:numFmt w:val="decimal"/>
      <w:lvlText w:val="%9."/>
      <w:lvlJc w:val="left"/>
      <w:pPr>
        <w:tabs>
          <w:tab w:val="num" w:pos="6480"/>
        </w:tabs>
        <w:ind w:left="6480" w:hanging="360"/>
      </w:pPr>
    </w:lvl>
  </w:abstractNum>
  <w:abstractNum w:abstractNumId="16" w15:restartNumberingAfterBreak="0">
    <w:nsid w:val="37C42894"/>
    <w:multiLevelType w:val="hybridMultilevel"/>
    <w:tmpl w:val="D122B392"/>
    <w:lvl w:ilvl="0" w:tplc="0419000F">
      <w:start w:val="1"/>
      <w:numFmt w:val="decimal"/>
      <w:lvlText w:val="%1."/>
      <w:lvlJc w:val="left"/>
      <w:pPr>
        <w:ind w:left="990" w:hanging="360"/>
      </w:p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7" w15:restartNumberingAfterBreak="0">
    <w:nsid w:val="37FA3425"/>
    <w:multiLevelType w:val="hybridMultilevel"/>
    <w:tmpl w:val="6A9A07E0"/>
    <w:lvl w:ilvl="0" w:tplc="0419000F">
      <w:start w:val="1"/>
      <w:numFmt w:val="decimal"/>
      <w:lvlText w:val="%1."/>
      <w:lvlJc w:val="left"/>
      <w:pPr>
        <w:ind w:left="7873" w:hanging="360"/>
      </w:pPr>
    </w:lvl>
    <w:lvl w:ilvl="1" w:tplc="04190019">
      <w:start w:val="1"/>
      <w:numFmt w:val="lowerLetter"/>
      <w:lvlText w:val="%2."/>
      <w:lvlJc w:val="left"/>
      <w:pPr>
        <w:ind w:left="7535" w:hanging="360"/>
      </w:pPr>
    </w:lvl>
    <w:lvl w:ilvl="2" w:tplc="0419001B">
      <w:start w:val="1"/>
      <w:numFmt w:val="lowerRoman"/>
      <w:lvlText w:val="%3."/>
      <w:lvlJc w:val="right"/>
      <w:pPr>
        <w:ind w:left="8255" w:hanging="180"/>
      </w:pPr>
    </w:lvl>
    <w:lvl w:ilvl="3" w:tplc="0419000F">
      <w:start w:val="1"/>
      <w:numFmt w:val="decimal"/>
      <w:lvlText w:val="%4."/>
      <w:lvlJc w:val="left"/>
      <w:pPr>
        <w:ind w:left="8975" w:hanging="360"/>
      </w:pPr>
    </w:lvl>
    <w:lvl w:ilvl="4" w:tplc="04190019">
      <w:start w:val="1"/>
      <w:numFmt w:val="lowerLetter"/>
      <w:lvlText w:val="%5."/>
      <w:lvlJc w:val="left"/>
      <w:pPr>
        <w:ind w:left="9695" w:hanging="360"/>
      </w:pPr>
    </w:lvl>
    <w:lvl w:ilvl="5" w:tplc="0419001B">
      <w:start w:val="1"/>
      <w:numFmt w:val="lowerRoman"/>
      <w:lvlText w:val="%6."/>
      <w:lvlJc w:val="right"/>
      <w:pPr>
        <w:ind w:left="10415" w:hanging="180"/>
      </w:pPr>
    </w:lvl>
    <w:lvl w:ilvl="6" w:tplc="0419000F">
      <w:start w:val="1"/>
      <w:numFmt w:val="decimal"/>
      <w:lvlText w:val="%7."/>
      <w:lvlJc w:val="left"/>
      <w:pPr>
        <w:ind w:left="11135" w:hanging="360"/>
      </w:pPr>
    </w:lvl>
    <w:lvl w:ilvl="7" w:tplc="04190019">
      <w:start w:val="1"/>
      <w:numFmt w:val="lowerLetter"/>
      <w:lvlText w:val="%8."/>
      <w:lvlJc w:val="left"/>
      <w:pPr>
        <w:ind w:left="11855" w:hanging="360"/>
      </w:pPr>
    </w:lvl>
    <w:lvl w:ilvl="8" w:tplc="0419001B">
      <w:start w:val="1"/>
      <w:numFmt w:val="lowerRoman"/>
      <w:lvlText w:val="%9."/>
      <w:lvlJc w:val="right"/>
      <w:pPr>
        <w:ind w:left="12575" w:hanging="180"/>
      </w:pPr>
    </w:lvl>
  </w:abstractNum>
  <w:abstractNum w:abstractNumId="18" w15:restartNumberingAfterBreak="0">
    <w:nsid w:val="3927513D"/>
    <w:multiLevelType w:val="hybridMultilevel"/>
    <w:tmpl w:val="AAA881C8"/>
    <w:lvl w:ilvl="0" w:tplc="6054D05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014ED8"/>
    <w:multiLevelType w:val="hybridMultilevel"/>
    <w:tmpl w:val="060660BA"/>
    <w:lvl w:ilvl="0" w:tplc="0419000F">
      <w:start w:val="1"/>
      <w:numFmt w:val="decimal"/>
      <w:lvlText w:val="%1."/>
      <w:lvlJc w:val="left"/>
      <w:pPr>
        <w:ind w:left="1368" w:hanging="360"/>
      </w:pPr>
    </w:lvl>
    <w:lvl w:ilvl="1" w:tplc="04190019">
      <w:start w:val="1"/>
      <w:numFmt w:val="lowerLetter"/>
      <w:lvlText w:val="%2."/>
      <w:lvlJc w:val="left"/>
      <w:pPr>
        <w:ind w:left="2088" w:hanging="360"/>
      </w:pPr>
    </w:lvl>
    <w:lvl w:ilvl="2" w:tplc="0419001B">
      <w:start w:val="1"/>
      <w:numFmt w:val="lowerRoman"/>
      <w:lvlText w:val="%3."/>
      <w:lvlJc w:val="right"/>
      <w:pPr>
        <w:ind w:left="2808" w:hanging="180"/>
      </w:pPr>
    </w:lvl>
    <w:lvl w:ilvl="3" w:tplc="0419000F">
      <w:start w:val="1"/>
      <w:numFmt w:val="decimal"/>
      <w:lvlText w:val="%4."/>
      <w:lvlJc w:val="left"/>
      <w:pPr>
        <w:ind w:left="3528" w:hanging="360"/>
      </w:pPr>
    </w:lvl>
    <w:lvl w:ilvl="4" w:tplc="04190019">
      <w:start w:val="1"/>
      <w:numFmt w:val="lowerLetter"/>
      <w:lvlText w:val="%5."/>
      <w:lvlJc w:val="left"/>
      <w:pPr>
        <w:ind w:left="4248" w:hanging="360"/>
      </w:pPr>
    </w:lvl>
    <w:lvl w:ilvl="5" w:tplc="0419001B">
      <w:start w:val="1"/>
      <w:numFmt w:val="lowerRoman"/>
      <w:lvlText w:val="%6."/>
      <w:lvlJc w:val="right"/>
      <w:pPr>
        <w:ind w:left="4968" w:hanging="180"/>
      </w:pPr>
    </w:lvl>
    <w:lvl w:ilvl="6" w:tplc="0419000F">
      <w:start w:val="1"/>
      <w:numFmt w:val="decimal"/>
      <w:lvlText w:val="%7."/>
      <w:lvlJc w:val="left"/>
      <w:pPr>
        <w:ind w:left="5688" w:hanging="360"/>
      </w:pPr>
    </w:lvl>
    <w:lvl w:ilvl="7" w:tplc="04190019">
      <w:start w:val="1"/>
      <w:numFmt w:val="lowerLetter"/>
      <w:lvlText w:val="%8."/>
      <w:lvlJc w:val="left"/>
      <w:pPr>
        <w:ind w:left="6408" w:hanging="360"/>
      </w:pPr>
    </w:lvl>
    <w:lvl w:ilvl="8" w:tplc="0419001B">
      <w:start w:val="1"/>
      <w:numFmt w:val="lowerRoman"/>
      <w:lvlText w:val="%9."/>
      <w:lvlJc w:val="right"/>
      <w:pPr>
        <w:ind w:left="7128" w:hanging="180"/>
      </w:pPr>
    </w:lvl>
  </w:abstractNum>
  <w:abstractNum w:abstractNumId="20" w15:restartNumberingAfterBreak="0">
    <w:nsid w:val="40427131"/>
    <w:multiLevelType w:val="multilevel"/>
    <w:tmpl w:val="60E6C9EC"/>
    <w:lvl w:ilvl="0">
      <w:start w:val="1"/>
      <w:numFmt w:val="decimal"/>
      <w:lvlText w:val="%1."/>
      <w:lvlJc w:val="left"/>
      <w:pPr>
        <w:tabs>
          <w:tab w:val="num" w:pos="644"/>
        </w:tabs>
        <w:ind w:left="644" w:hanging="360"/>
      </w:pPr>
    </w:lvl>
    <w:lvl w:ilvl="1">
      <w:start w:val="2"/>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21" w15:restartNumberingAfterBreak="0">
    <w:nsid w:val="45A34041"/>
    <w:multiLevelType w:val="hybridMultilevel"/>
    <w:tmpl w:val="B5B8C6D6"/>
    <w:lvl w:ilvl="0" w:tplc="0419000F">
      <w:start w:val="1"/>
      <w:numFmt w:val="decimal"/>
      <w:lvlText w:val="%1."/>
      <w:lvlJc w:val="left"/>
      <w:pPr>
        <w:ind w:left="360" w:hanging="360"/>
      </w:pPr>
    </w:lvl>
    <w:lvl w:ilvl="1" w:tplc="04190019" w:tentative="1">
      <w:start w:val="1"/>
      <w:numFmt w:val="lowerLetter"/>
      <w:lvlText w:val="%2."/>
      <w:lvlJc w:val="left"/>
      <w:pPr>
        <w:ind w:left="1555" w:hanging="360"/>
      </w:pPr>
    </w:lvl>
    <w:lvl w:ilvl="2" w:tplc="0419001B" w:tentative="1">
      <w:start w:val="1"/>
      <w:numFmt w:val="lowerRoman"/>
      <w:lvlText w:val="%3."/>
      <w:lvlJc w:val="right"/>
      <w:pPr>
        <w:ind w:left="2275" w:hanging="180"/>
      </w:pPr>
    </w:lvl>
    <w:lvl w:ilvl="3" w:tplc="0419000F" w:tentative="1">
      <w:start w:val="1"/>
      <w:numFmt w:val="decimal"/>
      <w:lvlText w:val="%4."/>
      <w:lvlJc w:val="left"/>
      <w:pPr>
        <w:ind w:left="2995" w:hanging="360"/>
      </w:pPr>
    </w:lvl>
    <w:lvl w:ilvl="4" w:tplc="04190019" w:tentative="1">
      <w:start w:val="1"/>
      <w:numFmt w:val="lowerLetter"/>
      <w:lvlText w:val="%5."/>
      <w:lvlJc w:val="left"/>
      <w:pPr>
        <w:ind w:left="3715" w:hanging="360"/>
      </w:pPr>
    </w:lvl>
    <w:lvl w:ilvl="5" w:tplc="0419001B" w:tentative="1">
      <w:start w:val="1"/>
      <w:numFmt w:val="lowerRoman"/>
      <w:lvlText w:val="%6."/>
      <w:lvlJc w:val="right"/>
      <w:pPr>
        <w:ind w:left="4435" w:hanging="180"/>
      </w:pPr>
    </w:lvl>
    <w:lvl w:ilvl="6" w:tplc="0419000F" w:tentative="1">
      <w:start w:val="1"/>
      <w:numFmt w:val="decimal"/>
      <w:lvlText w:val="%7."/>
      <w:lvlJc w:val="left"/>
      <w:pPr>
        <w:ind w:left="5155" w:hanging="360"/>
      </w:pPr>
    </w:lvl>
    <w:lvl w:ilvl="7" w:tplc="04190019" w:tentative="1">
      <w:start w:val="1"/>
      <w:numFmt w:val="lowerLetter"/>
      <w:lvlText w:val="%8."/>
      <w:lvlJc w:val="left"/>
      <w:pPr>
        <w:ind w:left="5875" w:hanging="360"/>
      </w:pPr>
    </w:lvl>
    <w:lvl w:ilvl="8" w:tplc="0419001B" w:tentative="1">
      <w:start w:val="1"/>
      <w:numFmt w:val="lowerRoman"/>
      <w:lvlText w:val="%9."/>
      <w:lvlJc w:val="right"/>
      <w:pPr>
        <w:ind w:left="6595" w:hanging="180"/>
      </w:pPr>
    </w:lvl>
  </w:abstractNum>
  <w:abstractNum w:abstractNumId="22" w15:restartNumberingAfterBreak="0">
    <w:nsid w:val="45E8116F"/>
    <w:multiLevelType w:val="hybridMultilevel"/>
    <w:tmpl w:val="4746A6A4"/>
    <w:lvl w:ilvl="0" w:tplc="578E389A">
      <w:start w:val="1"/>
      <w:numFmt w:val="decimal"/>
      <w:lvlText w:val="%1."/>
      <w:lvlJc w:val="left"/>
      <w:pPr>
        <w:ind w:left="928" w:hanging="360"/>
      </w:pPr>
      <w:rPr>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6980177"/>
    <w:multiLevelType w:val="hybridMultilevel"/>
    <w:tmpl w:val="BC92E000"/>
    <w:lvl w:ilvl="0" w:tplc="04190011">
      <w:start w:val="1"/>
      <w:numFmt w:val="decimal"/>
      <w:lvlText w:val="%1)"/>
      <w:lvlJc w:val="left"/>
      <w:pPr>
        <w:ind w:left="1008" w:hanging="360"/>
      </w:p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24" w15:restartNumberingAfterBreak="0">
    <w:nsid w:val="49C13B1B"/>
    <w:multiLevelType w:val="hybridMultilevel"/>
    <w:tmpl w:val="A3D00D12"/>
    <w:lvl w:ilvl="0" w:tplc="A6B28A6E">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308161A"/>
    <w:multiLevelType w:val="hybridMultilevel"/>
    <w:tmpl w:val="DDBE82C0"/>
    <w:lvl w:ilvl="0" w:tplc="507C0442">
      <w:start w:val="1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53C91185"/>
    <w:multiLevelType w:val="hybridMultilevel"/>
    <w:tmpl w:val="A9CC94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946E83"/>
    <w:multiLevelType w:val="hybridMultilevel"/>
    <w:tmpl w:val="C6AA2448"/>
    <w:lvl w:ilvl="0" w:tplc="B4943AF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D1117A8"/>
    <w:multiLevelType w:val="hybridMultilevel"/>
    <w:tmpl w:val="90B6FB54"/>
    <w:lvl w:ilvl="0" w:tplc="04190011">
      <w:start w:val="1"/>
      <w:numFmt w:val="decimal"/>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29" w15:restartNumberingAfterBreak="0">
    <w:nsid w:val="5E5414B2"/>
    <w:multiLevelType w:val="hybridMultilevel"/>
    <w:tmpl w:val="5AD0568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EE26090"/>
    <w:multiLevelType w:val="hybridMultilevel"/>
    <w:tmpl w:val="7744D7D8"/>
    <w:lvl w:ilvl="0" w:tplc="31642E10">
      <w:start w:val="1"/>
      <w:numFmt w:val="decimal"/>
      <w:lvlText w:val="%1."/>
      <w:lvlJc w:val="left"/>
      <w:pPr>
        <w:tabs>
          <w:tab w:val="num" w:pos="720"/>
        </w:tabs>
        <w:ind w:left="720" w:hanging="360"/>
      </w:pPr>
    </w:lvl>
    <w:lvl w:ilvl="1" w:tplc="746E05A6" w:tentative="1">
      <w:start w:val="1"/>
      <w:numFmt w:val="decimal"/>
      <w:lvlText w:val="%2."/>
      <w:lvlJc w:val="left"/>
      <w:pPr>
        <w:tabs>
          <w:tab w:val="num" w:pos="1440"/>
        </w:tabs>
        <w:ind w:left="1440" w:hanging="360"/>
      </w:pPr>
    </w:lvl>
    <w:lvl w:ilvl="2" w:tplc="31D2C088" w:tentative="1">
      <w:start w:val="1"/>
      <w:numFmt w:val="decimal"/>
      <w:lvlText w:val="%3."/>
      <w:lvlJc w:val="left"/>
      <w:pPr>
        <w:tabs>
          <w:tab w:val="num" w:pos="2160"/>
        </w:tabs>
        <w:ind w:left="2160" w:hanging="360"/>
      </w:pPr>
    </w:lvl>
    <w:lvl w:ilvl="3" w:tplc="D07CDB76" w:tentative="1">
      <w:start w:val="1"/>
      <w:numFmt w:val="decimal"/>
      <w:lvlText w:val="%4."/>
      <w:lvlJc w:val="left"/>
      <w:pPr>
        <w:tabs>
          <w:tab w:val="num" w:pos="2880"/>
        </w:tabs>
        <w:ind w:left="2880" w:hanging="360"/>
      </w:pPr>
    </w:lvl>
    <w:lvl w:ilvl="4" w:tplc="F586C4B4" w:tentative="1">
      <w:start w:val="1"/>
      <w:numFmt w:val="decimal"/>
      <w:lvlText w:val="%5."/>
      <w:lvlJc w:val="left"/>
      <w:pPr>
        <w:tabs>
          <w:tab w:val="num" w:pos="3600"/>
        </w:tabs>
        <w:ind w:left="3600" w:hanging="360"/>
      </w:pPr>
    </w:lvl>
    <w:lvl w:ilvl="5" w:tplc="D3B0A730" w:tentative="1">
      <w:start w:val="1"/>
      <w:numFmt w:val="decimal"/>
      <w:lvlText w:val="%6."/>
      <w:lvlJc w:val="left"/>
      <w:pPr>
        <w:tabs>
          <w:tab w:val="num" w:pos="4320"/>
        </w:tabs>
        <w:ind w:left="4320" w:hanging="360"/>
      </w:pPr>
    </w:lvl>
    <w:lvl w:ilvl="6" w:tplc="5BE4CF00" w:tentative="1">
      <w:start w:val="1"/>
      <w:numFmt w:val="decimal"/>
      <w:lvlText w:val="%7."/>
      <w:lvlJc w:val="left"/>
      <w:pPr>
        <w:tabs>
          <w:tab w:val="num" w:pos="5040"/>
        </w:tabs>
        <w:ind w:left="5040" w:hanging="360"/>
      </w:pPr>
    </w:lvl>
    <w:lvl w:ilvl="7" w:tplc="E4286EDC" w:tentative="1">
      <w:start w:val="1"/>
      <w:numFmt w:val="decimal"/>
      <w:lvlText w:val="%8."/>
      <w:lvlJc w:val="left"/>
      <w:pPr>
        <w:tabs>
          <w:tab w:val="num" w:pos="5760"/>
        </w:tabs>
        <w:ind w:left="5760" w:hanging="360"/>
      </w:pPr>
    </w:lvl>
    <w:lvl w:ilvl="8" w:tplc="9042D5CE" w:tentative="1">
      <w:start w:val="1"/>
      <w:numFmt w:val="decimal"/>
      <w:lvlText w:val="%9."/>
      <w:lvlJc w:val="left"/>
      <w:pPr>
        <w:tabs>
          <w:tab w:val="num" w:pos="6480"/>
        </w:tabs>
        <w:ind w:left="6480" w:hanging="360"/>
      </w:pPr>
    </w:lvl>
  </w:abstractNum>
  <w:abstractNum w:abstractNumId="31" w15:restartNumberingAfterBreak="0">
    <w:nsid w:val="5FFB5D14"/>
    <w:multiLevelType w:val="hybridMultilevel"/>
    <w:tmpl w:val="5DF05224"/>
    <w:lvl w:ilvl="0" w:tplc="1270C51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F13BAC"/>
    <w:multiLevelType w:val="hybridMultilevel"/>
    <w:tmpl w:val="F9AC086C"/>
    <w:lvl w:ilvl="0" w:tplc="0419000F">
      <w:start w:val="1"/>
      <w:numFmt w:val="decimal"/>
      <w:lvlText w:val="%1."/>
      <w:lvlJc w:val="left"/>
      <w:pPr>
        <w:ind w:left="991" w:hanging="360"/>
      </w:pPr>
    </w:lvl>
    <w:lvl w:ilvl="1" w:tplc="04190019" w:tentative="1">
      <w:start w:val="1"/>
      <w:numFmt w:val="lowerLetter"/>
      <w:lvlText w:val="%2."/>
      <w:lvlJc w:val="left"/>
      <w:pPr>
        <w:ind w:left="1711" w:hanging="360"/>
      </w:pPr>
    </w:lvl>
    <w:lvl w:ilvl="2" w:tplc="0419001B" w:tentative="1">
      <w:start w:val="1"/>
      <w:numFmt w:val="lowerRoman"/>
      <w:lvlText w:val="%3."/>
      <w:lvlJc w:val="right"/>
      <w:pPr>
        <w:ind w:left="2431" w:hanging="180"/>
      </w:pPr>
    </w:lvl>
    <w:lvl w:ilvl="3" w:tplc="0419000F" w:tentative="1">
      <w:start w:val="1"/>
      <w:numFmt w:val="decimal"/>
      <w:lvlText w:val="%4."/>
      <w:lvlJc w:val="left"/>
      <w:pPr>
        <w:ind w:left="3151" w:hanging="360"/>
      </w:pPr>
    </w:lvl>
    <w:lvl w:ilvl="4" w:tplc="04190019" w:tentative="1">
      <w:start w:val="1"/>
      <w:numFmt w:val="lowerLetter"/>
      <w:lvlText w:val="%5."/>
      <w:lvlJc w:val="left"/>
      <w:pPr>
        <w:ind w:left="3871" w:hanging="360"/>
      </w:pPr>
    </w:lvl>
    <w:lvl w:ilvl="5" w:tplc="0419001B" w:tentative="1">
      <w:start w:val="1"/>
      <w:numFmt w:val="lowerRoman"/>
      <w:lvlText w:val="%6."/>
      <w:lvlJc w:val="right"/>
      <w:pPr>
        <w:ind w:left="4591" w:hanging="180"/>
      </w:pPr>
    </w:lvl>
    <w:lvl w:ilvl="6" w:tplc="0419000F" w:tentative="1">
      <w:start w:val="1"/>
      <w:numFmt w:val="decimal"/>
      <w:lvlText w:val="%7."/>
      <w:lvlJc w:val="left"/>
      <w:pPr>
        <w:ind w:left="5311" w:hanging="360"/>
      </w:pPr>
    </w:lvl>
    <w:lvl w:ilvl="7" w:tplc="04190019" w:tentative="1">
      <w:start w:val="1"/>
      <w:numFmt w:val="lowerLetter"/>
      <w:lvlText w:val="%8."/>
      <w:lvlJc w:val="left"/>
      <w:pPr>
        <w:ind w:left="6031" w:hanging="360"/>
      </w:pPr>
    </w:lvl>
    <w:lvl w:ilvl="8" w:tplc="0419001B" w:tentative="1">
      <w:start w:val="1"/>
      <w:numFmt w:val="lowerRoman"/>
      <w:lvlText w:val="%9."/>
      <w:lvlJc w:val="right"/>
      <w:pPr>
        <w:ind w:left="6751" w:hanging="180"/>
      </w:pPr>
    </w:lvl>
  </w:abstractNum>
  <w:abstractNum w:abstractNumId="33" w15:restartNumberingAfterBreak="0">
    <w:nsid w:val="67A438E7"/>
    <w:multiLevelType w:val="multilevel"/>
    <w:tmpl w:val="8EEC6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E209E3"/>
    <w:multiLevelType w:val="hybridMultilevel"/>
    <w:tmpl w:val="D122B392"/>
    <w:lvl w:ilvl="0" w:tplc="0419000F">
      <w:start w:val="1"/>
      <w:numFmt w:val="decimal"/>
      <w:lvlText w:val="%1."/>
      <w:lvlJc w:val="left"/>
      <w:pPr>
        <w:ind w:left="990" w:hanging="360"/>
      </w:p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35" w15:restartNumberingAfterBreak="0">
    <w:nsid w:val="689309E5"/>
    <w:multiLevelType w:val="hybridMultilevel"/>
    <w:tmpl w:val="990E4BAC"/>
    <w:lvl w:ilvl="0" w:tplc="551A3674">
      <w:start w:val="1"/>
      <w:numFmt w:val="decimal"/>
      <w:lvlText w:val="%1."/>
      <w:lvlJc w:val="left"/>
      <w:pPr>
        <w:tabs>
          <w:tab w:val="num" w:pos="786"/>
        </w:tabs>
        <w:ind w:left="786" w:hanging="360"/>
      </w:pPr>
    </w:lvl>
    <w:lvl w:ilvl="1" w:tplc="8970F6BA">
      <w:start w:val="1"/>
      <w:numFmt w:val="decimal"/>
      <w:lvlText w:val="%2."/>
      <w:lvlJc w:val="left"/>
      <w:pPr>
        <w:tabs>
          <w:tab w:val="num" w:pos="1440"/>
        </w:tabs>
        <w:ind w:left="1440" w:hanging="360"/>
      </w:pPr>
    </w:lvl>
    <w:lvl w:ilvl="2" w:tplc="BDEA4C6A">
      <w:start w:val="1"/>
      <w:numFmt w:val="decimal"/>
      <w:lvlText w:val="%3."/>
      <w:lvlJc w:val="left"/>
      <w:pPr>
        <w:tabs>
          <w:tab w:val="num" w:pos="2160"/>
        </w:tabs>
        <w:ind w:left="2160" w:hanging="360"/>
      </w:pPr>
    </w:lvl>
    <w:lvl w:ilvl="3" w:tplc="F0488764">
      <w:start w:val="1"/>
      <w:numFmt w:val="decimal"/>
      <w:lvlText w:val="%4."/>
      <w:lvlJc w:val="left"/>
      <w:pPr>
        <w:tabs>
          <w:tab w:val="num" w:pos="2880"/>
        </w:tabs>
        <w:ind w:left="2880" w:hanging="360"/>
      </w:pPr>
    </w:lvl>
    <w:lvl w:ilvl="4" w:tplc="6D6AEBC0">
      <w:start w:val="1"/>
      <w:numFmt w:val="decimal"/>
      <w:lvlText w:val="%5."/>
      <w:lvlJc w:val="left"/>
      <w:pPr>
        <w:tabs>
          <w:tab w:val="num" w:pos="3600"/>
        </w:tabs>
        <w:ind w:left="3600" w:hanging="360"/>
      </w:pPr>
    </w:lvl>
    <w:lvl w:ilvl="5" w:tplc="A6EC4EBA">
      <w:start w:val="1"/>
      <w:numFmt w:val="decimal"/>
      <w:lvlText w:val="%6."/>
      <w:lvlJc w:val="left"/>
      <w:pPr>
        <w:tabs>
          <w:tab w:val="num" w:pos="4320"/>
        </w:tabs>
        <w:ind w:left="4320" w:hanging="360"/>
      </w:pPr>
    </w:lvl>
    <w:lvl w:ilvl="6" w:tplc="9D50B4DC">
      <w:start w:val="1"/>
      <w:numFmt w:val="decimal"/>
      <w:lvlText w:val="%7."/>
      <w:lvlJc w:val="left"/>
      <w:pPr>
        <w:tabs>
          <w:tab w:val="num" w:pos="5040"/>
        </w:tabs>
        <w:ind w:left="5040" w:hanging="360"/>
      </w:pPr>
    </w:lvl>
    <w:lvl w:ilvl="7" w:tplc="08D08630">
      <w:start w:val="1"/>
      <w:numFmt w:val="decimal"/>
      <w:lvlText w:val="%8."/>
      <w:lvlJc w:val="left"/>
      <w:pPr>
        <w:tabs>
          <w:tab w:val="num" w:pos="5760"/>
        </w:tabs>
        <w:ind w:left="5760" w:hanging="360"/>
      </w:pPr>
    </w:lvl>
    <w:lvl w:ilvl="8" w:tplc="5816E020">
      <w:start w:val="1"/>
      <w:numFmt w:val="decimal"/>
      <w:lvlText w:val="%9."/>
      <w:lvlJc w:val="left"/>
      <w:pPr>
        <w:tabs>
          <w:tab w:val="num" w:pos="6480"/>
        </w:tabs>
        <w:ind w:left="6480" w:hanging="360"/>
      </w:pPr>
    </w:lvl>
  </w:abstractNum>
  <w:abstractNum w:abstractNumId="36" w15:restartNumberingAfterBreak="0">
    <w:nsid w:val="692448E8"/>
    <w:multiLevelType w:val="hybridMultilevel"/>
    <w:tmpl w:val="8266221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BFF6664"/>
    <w:multiLevelType w:val="multilevel"/>
    <w:tmpl w:val="4AF870B2"/>
    <w:lvl w:ilvl="0">
      <w:start w:val="1"/>
      <w:numFmt w:val="decimal"/>
      <w:lvlText w:val="%1."/>
      <w:lvlJc w:val="left"/>
      <w:pPr>
        <w:ind w:left="7590"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8" w15:restartNumberingAfterBreak="0">
    <w:nsid w:val="6C0F540D"/>
    <w:multiLevelType w:val="hybridMultilevel"/>
    <w:tmpl w:val="8A7643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6DC329B6"/>
    <w:multiLevelType w:val="hybridMultilevel"/>
    <w:tmpl w:val="AF98C5E0"/>
    <w:lvl w:ilvl="0" w:tplc="65B40FB2">
      <w:start w:val="1"/>
      <w:numFmt w:val="bullet"/>
      <w:lvlText w:val="–"/>
      <w:lvlJc w:val="left"/>
      <w:pPr>
        <w:ind w:left="708" w:hanging="360"/>
      </w:pPr>
      <w:rPr>
        <w:rFonts w:ascii="Times New Roman" w:hAnsi="Times New Roman" w:cs="Times New Roman" w:hint="default"/>
        <w:b w:val="0"/>
        <w:i w:val="0"/>
        <w:caps w:val="0"/>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40" w15:restartNumberingAfterBreak="0">
    <w:nsid w:val="6FEA2D0D"/>
    <w:multiLevelType w:val="hybridMultilevel"/>
    <w:tmpl w:val="07F6A2A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42" w15:restartNumberingAfterBreak="0">
    <w:nsid w:val="71E65702"/>
    <w:multiLevelType w:val="hybridMultilevel"/>
    <w:tmpl w:val="710681CE"/>
    <w:lvl w:ilvl="0" w:tplc="5C603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28074E6"/>
    <w:multiLevelType w:val="hybridMultilevel"/>
    <w:tmpl w:val="CD20D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B2778C"/>
    <w:multiLevelType w:val="hybridMultilevel"/>
    <w:tmpl w:val="FF142CE6"/>
    <w:lvl w:ilvl="0" w:tplc="5C603854">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45" w15:restartNumberingAfterBreak="0">
    <w:nsid w:val="76851C42"/>
    <w:multiLevelType w:val="multilevel"/>
    <w:tmpl w:val="68FAC8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F900E74"/>
    <w:multiLevelType w:val="hybridMultilevel"/>
    <w:tmpl w:val="7708E25E"/>
    <w:lvl w:ilvl="0" w:tplc="6054D0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41"/>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5"/>
  </w:num>
  <w:num w:numId="6">
    <w:abstractNumId w:val="30"/>
  </w:num>
  <w:num w:numId="7">
    <w:abstractNumId w:val="4"/>
  </w:num>
  <w:num w:numId="8">
    <w:abstractNumId w:val="38"/>
  </w:num>
  <w:num w:numId="9">
    <w:abstractNumId w:val="36"/>
  </w:num>
  <w:num w:numId="10">
    <w:abstractNumId w:val="18"/>
  </w:num>
  <w:num w:numId="11">
    <w:abstractNumId w:val="46"/>
  </w:num>
  <w:num w:numId="12">
    <w:abstractNumId w:val="14"/>
  </w:num>
  <w:num w:numId="13">
    <w:abstractNumId w:val="1"/>
  </w:num>
  <w:num w:numId="14">
    <w:abstractNumId w:val="5"/>
  </w:num>
  <w:num w:numId="15">
    <w:abstractNumId w:val="32"/>
  </w:num>
  <w:num w:numId="16">
    <w:abstractNumId w:val="0"/>
  </w:num>
  <w:num w:numId="17">
    <w:abstractNumId w:val="11"/>
  </w:num>
  <w:num w:numId="18">
    <w:abstractNumId w:val="34"/>
  </w:num>
  <w:num w:numId="19">
    <w:abstractNumId w:val="16"/>
  </w:num>
  <w:num w:numId="20">
    <w:abstractNumId w:val="26"/>
  </w:num>
  <w:num w:numId="21">
    <w:abstractNumId w:val="21"/>
  </w:num>
  <w:num w:numId="22">
    <w:abstractNumId w:val="6"/>
  </w:num>
  <w:num w:numId="23">
    <w:abstractNumId w:val="24"/>
  </w:num>
  <w:num w:numId="24">
    <w:abstractNumId w:val="22"/>
  </w:num>
  <w:num w:numId="25">
    <w:abstractNumId w:val="42"/>
  </w:num>
  <w:num w:numId="26">
    <w:abstractNumId w:val="43"/>
  </w:num>
  <w:num w:numId="27">
    <w:abstractNumId w:val="44"/>
  </w:num>
  <w:num w:numId="28">
    <w:abstractNumId w:val="39"/>
  </w:num>
  <w:num w:numId="29">
    <w:abstractNumId w:val="29"/>
  </w:num>
  <w:num w:numId="30">
    <w:abstractNumId w:val="23"/>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9"/>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7"/>
  </w:num>
  <w:num w:numId="38">
    <w:abstractNumId w:val="40"/>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33"/>
  </w:num>
  <w:num w:numId="46">
    <w:abstractNumId w:val="13"/>
  </w:num>
  <w:num w:numId="47">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08D7"/>
    <w:rsid w:val="00002411"/>
    <w:rsid w:val="00007F29"/>
    <w:rsid w:val="00012381"/>
    <w:rsid w:val="00012B3B"/>
    <w:rsid w:val="00020D7D"/>
    <w:rsid w:val="00021523"/>
    <w:rsid w:val="00022D13"/>
    <w:rsid w:val="00031ADF"/>
    <w:rsid w:val="00032B20"/>
    <w:rsid w:val="00034CF0"/>
    <w:rsid w:val="00035098"/>
    <w:rsid w:val="000352DF"/>
    <w:rsid w:val="00040208"/>
    <w:rsid w:val="00042146"/>
    <w:rsid w:val="00046309"/>
    <w:rsid w:val="00047D06"/>
    <w:rsid w:val="00055636"/>
    <w:rsid w:val="000557AB"/>
    <w:rsid w:val="00057473"/>
    <w:rsid w:val="000616B8"/>
    <w:rsid w:val="00064B25"/>
    <w:rsid w:val="000702B5"/>
    <w:rsid w:val="00077B55"/>
    <w:rsid w:val="00086552"/>
    <w:rsid w:val="000866C5"/>
    <w:rsid w:val="00087C8F"/>
    <w:rsid w:val="00094532"/>
    <w:rsid w:val="000A2213"/>
    <w:rsid w:val="000A4F1B"/>
    <w:rsid w:val="000B0C05"/>
    <w:rsid w:val="000B3FC3"/>
    <w:rsid w:val="000C0073"/>
    <w:rsid w:val="000C084E"/>
    <w:rsid w:val="000C33EF"/>
    <w:rsid w:val="000C49CF"/>
    <w:rsid w:val="000C5CE9"/>
    <w:rsid w:val="000C6F68"/>
    <w:rsid w:val="000D2066"/>
    <w:rsid w:val="000D560F"/>
    <w:rsid w:val="000E3CBC"/>
    <w:rsid w:val="000E4633"/>
    <w:rsid w:val="000E7B92"/>
    <w:rsid w:val="000F3665"/>
    <w:rsid w:val="000F4A50"/>
    <w:rsid w:val="00107AB1"/>
    <w:rsid w:val="00114B40"/>
    <w:rsid w:val="00115267"/>
    <w:rsid w:val="00115A92"/>
    <w:rsid w:val="0012559E"/>
    <w:rsid w:val="001267D5"/>
    <w:rsid w:val="00132F30"/>
    <w:rsid w:val="00132F64"/>
    <w:rsid w:val="00134F08"/>
    <w:rsid w:val="00137C5D"/>
    <w:rsid w:val="001451CA"/>
    <w:rsid w:val="001469DC"/>
    <w:rsid w:val="00150545"/>
    <w:rsid w:val="0015104C"/>
    <w:rsid w:val="00151A63"/>
    <w:rsid w:val="00152DCF"/>
    <w:rsid w:val="00157D4F"/>
    <w:rsid w:val="00164EB8"/>
    <w:rsid w:val="00166B72"/>
    <w:rsid w:val="00167A40"/>
    <w:rsid w:val="00180643"/>
    <w:rsid w:val="00185891"/>
    <w:rsid w:val="00190228"/>
    <w:rsid w:val="00191978"/>
    <w:rsid w:val="0019445F"/>
    <w:rsid w:val="0019699B"/>
    <w:rsid w:val="00197EF7"/>
    <w:rsid w:val="001A4377"/>
    <w:rsid w:val="001A5C6A"/>
    <w:rsid w:val="001A6224"/>
    <w:rsid w:val="001B10C0"/>
    <w:rsid w:val="001B1E94"/>
    <w:rsid w:val="001B20CE"/>
    <w:rsid w:val="001B21F4"/>
    <w:rsid w:val="001B6B12"/>
    <w:rsid w:val="001B6D69"/>
    <w:rsid w:val="001C0181"/>
    <w:rsid w:val="001C2A13"/>
    <w:rsid w:val="001C4EF1"/>
    <w:rsid w:val="001C6C70"/>
    <w:rsid w:val="001D6257"/>
    <w:rsid w:val="001D7646"/>
    <w:rsid w:val="001E2EC8"/>
    <w:rsid w:val="001F0E19"/>
    <w:rsid w:val="001F1C94"/>
    <w:rsid w:val="001F70DE"/>
    <w:rsid w:val="001F7B56"/>
    <w:rsid w:val="0020206F"/>
    <w:rsid w:val="00221351"/>
    <w:rsid w:val="002250D1"/>
    <w:rsid w:val="00227111"/>
    <w:rsid w:val="002313BA"/>
    <w:rsid w:val="0024010D"/>
    <w:rsid w:val="002421E8"/>
    <w:rsid w:val="00244740"/>
    <w:rsid w:val="0024713A"/>
    <w:rsid w:val="002533AD"/>
    <w:rsid w:val="002545C1"/>
    <w:rsid w:val="00257DDF"/>
    <w:rsid w:val="00261E81"/>
    <w:rsid w:val="00266982"/>
    <w:rsid w:val="002725D9"/>
    <w:rsid w:val="00272F32"/>
    <w:rsid w:val="0027693E"/>
    <w:rsid w:val="00277C52"/>
    <w:rsid w:val="002806FA"/>
    <w:rsid w:val="00283399"/>
    <w:rsid w:val="00283459"/>
    <w:rsid w:val="00286AD1"/>
    <w:rsid w:val="002874D1"/>
    <w:rsid w:val="002A2241"/>
    <w:rsid w:val="002A3BC7"/>
    <w:rsid w:val="002A5378"/>
    <w:rsid w:val="002B0AF7"/>
    <w:rsid w:val="002B2CAC"/>
    <w:rsid w:val="002B49E0"/>
    <w:rsid w:val="002B75FE"/>
    <w:rsid w:val="002B7758"/>
    <w:rsid w:val="002B7B23"/>
    <w:rsid w:val="002C7EFB"/>
    <w:rsid w:val="002D01A3"/>
    <w:rsid w:val="002D0490"/>
    <w:rsid w:val="002D2CE4"/>
    <w:rsid w:val="002D39DD"/>
    <w:rsid w:val="002D4123"/>
    <w:rsid w:val="002D4946"/>
    <w:rsid w:val="002E0AC0"/>
    <w:rsid w:val="002E2118"/>
    <w:rsid w:val="002E2F0C"/>
    <w:rsid w:val="002E3483"/>
    <w:rsid w:val="002E3941"/>
    <w:rsid w:val="002E585E"/>
    <w:rsid w:val="002E70A1"/>
    <w:rsid w:val="002F13EB"/>
    <w:rsid w:val="002F4ADC"/>
    <w:rsid w:val="002F51C7"/>
    <w:rsid w:val="002F770D"/>
    <w:rsid w:val="00300DE1"/>
    <w:rsid w:val="00302B9B"/>
    <w:rsid w:val="0030316D"/>
    <w:rsid w:val="00311084"/>
    <w:rsid w:val="003121AB"/>
    <w:rsid w:val="0032340E"/>
    <w:rsid w:val="00323A89"/>
    <w:rsid w:val="003242F2"/>
    <w:rsid w:val="003309D5"/>
    <w:rsid w:val="00334429"/>
    <w:rsid w:val="003442B7"/>
    <w:rsid w:val="00347B9F"/>
    <w:rsid w:val="00347C63"/>
    <w:rsid w:val="00352841"/>
    <w:rsid w:val="00355DED"/>
    <w:rsid w:val="0035626D"/>
    <w:rsid w:val="00361684"/>
    <w:rsid w:val="00362A65"/>
    <w:rsid w:val="00363528"/>
    <w:rsid w:val="00363C91"/>
    <w:rsid w:val="00366AC9"/>
    <w:rsid w:val="00372453"/>
    <w:rsid w:val="00381E79"/>
    <w:rsid w:val="00382221"/>
    <w:rsid w:val="003832AD"/>
    <w:rsid w:val="0038594A"/>
    <w:rsid w:val="003922EF"/>
    <w:rsid w:val="00395202"/>
    <w:rsid w:val="00395360"/>
    <w:rsid w:val="003A444F"/>
    <w:rsid w:val="003B123B"/>
    <w:rsid w:val="003B3217"/>
    <w:rsid w:val="003B5977"/>
    <w:rsid w:val="003C1BA3"/>
    <w:rsid w:val="003D2DCE"/>
    <w:rsid w:val="003D5655"/>
    <w:rsid w:val="003E05F4"/>
    <w:rsid w:val="003E7A41"/>
    <w:rsid w:val="003F54B0"/>
    <w:rsid w:val="00420894"/>
    <w:rsid w:val="00422BAA"/>
    <w:rsid w:val="00422F82"/>
    <w:rsid w:val="00425DA0"/>
    <w:rsid w:val="0043102B"/>
    <w:rsid w:val="0043402F"/>
    <w:rsid w:val="00435BB8"/>
    <w:rsid w:val="004367E7"/>
    <w:rsid w:val="00440A3E"/>
    <w:rsid w:val="0044364A"/>
    <w:rsid w:val="00450ADE"/>
    <w:rsid w:val="004526E1"/>
    <w:rsid w:val="00455F82"/>
    <w:rsid w:val="00457163"/>
    <w:rsid w:val="004657E7"/>
    <w:rsid w:val="00475814"/>
    <w:rsid w:val="004770DA"/>
    <w:rsid w:val="004806BB"/>
    <w:rsid w:val="004810DE"/>
    <w:rsid w:val="0048212F"/>
    <w:rsid w:val="004841CE"/>
    <w:rsid w:val="00497465"/>
    <w:rsid w:val="004975AE"/>
    <w:rsid w:val="004A0671"/>
    <w:rsid w:val="004A1C4A"/>
    <w:rsid w:val="004A2E03"/>
    <w:rsid w:val="004A5B6F"/>
    <w:rsid w:val="004B012F"/>
    <w:rsid w:val="004B23F0"/>
    <w:rsid w:val="004B4967"/>
    <w:rsid w:val="004C6461"/>
    <w:rsid w:val="004C6E6F"/>
    <w:rsid w:val="004D3AB2"/>
    <w:rsid w:val="004E133C"/>
    <w:rsid w:val="004E3918"/>
    <w:rsid w:val="004E6E6B"/>
    <w:rsid w:val="004E71C9"/>
    <w:rsid w:val="004F43BE"/>
    <w:rsid w:val="004F5D3F"/>
    <w:rsid w:val="005015BF"/>
    <w:rsid w:val="005035EE"/>
    <w:rsid w:val="00507081"/>
    <w:rsid w:val="00510944"/>
    <w:rsid w:val="00511AF4"/>
    <w:rsid w:val="00513EC3"/>
    <w:rsid w:val="00513FA1"/>
    <w:rsid w:val="0051601D"/>
    <w:rsid w:val="0052332A"/>
    <w:rsid w:val="0052559C"/>
    <w:rsid w:val="00542CC5"/>
    <w:rsid w:val="00543BD5"/>
    <w:rsid w:val="00551FF3"/>
    <w:rsid w:val="00552CED"/>
    <w:rsid w:val="0055559F"/>
    <w:rsid w:val="00561BDE"/>
    <w:rsid w:val="00562319"/>
    <w:rsid w:val="005623BC"/>
    <w:rsid w:val="00565425"/>
    <w:rsid w:val="00574392"/>
    <w:rsid w:val="005827BA"/>
    <w:rsid w:val="00583B28"/>
    <w:rsid w:val="00584751"/>
    <w:rsid w:val="0058629D"/>
    <w:rsid w:val="00592DE7"/>
    <w:rsid w:val="00594B00"/>
    <w:rsid w:val="00594D41"/>
    <w:rsid w:val="005A6000"/>
    <w:rsid w:val="005A600D"/>
    <w:rsid w:val="005A61DA"/>
    <w:rsid w:val="005D4A71"/>
    <w:rsid w:val="005D53A3"/>
    <w:rsid w:val="005D7AB9"/>
    <w:rsid w:val="005E2E3A"/>
    <w:rsid w:val="005E3B44"/>
    <w:rsid w:val="005E400C"/>
    <w:rsid w:val="005E6AC3"/>
    <w:rsid w:val="005F21E3"/>
    <w:rsid w:val="005F36B3"/>
    <w:rsid w:val="005F376D"/>
    <w:rsid w:val="00600575"/>
    <w:rsid w:val="00604787"/>
    <w:rsid w:val="00614824"/>
    <w:rsid w:val="0061562B"/>
    <w:rsid w:val="00621096"/>
    <w:rsid w:val="006245DB"/>
    <w:rsid w:val="0063035C"/>
    <w:rsid w:val="006304CD"/>
    <w:rsid w:val="0063572F"/>
    <w:rsid w:val="006418F5"/>
    <w:rsid w:val="006424BB"/>
    <w:rsid w:val="0064397F"/>
    <w:rsid w:val="006451E4"/>
    <w:rsid w:val="00652948"/>
    <w:rsid w:val="00656B27"/>
    <w:rsid w:val="00660E03"/>
    <w:rsid w:val="006614FE"/>
    <w:rsid w:val="00665643"/>
    <w:rsid w:val="00666148"/>
    <w:rsid w:val="00666D71"/>
    <w:rsid w:val="00671D40"/>
    <w:rsid w:val="00676438"/>
    <w:rsid w:val="00676F6C"/>
    <w:rsid w:val="006805C9"/>
    <w:rsid w:val="00681302"/>
    <w:rsid w:val="006816F0"/>
    <w:rsid w:val="00682D86"/>
    <w:rsid w:val="00687969"/>
    <w:rsid w:val="00690E5A"/>
    <w:rsid w:val="00691F25"/>
    <w:rsid w:val="0069749F"/>
    <w:rsid w:val="00697A4C"/>
    <w:rsid w:val="00697C06"/>
    <w:rsid w:val="006A251D"/>
    <w:rsid w:val="006A670A"/>
    <w:rsid w:val="006A6ED1"/>
    <w:rsid w:val="006B0A59"/>
    <w:rsid w:val="006B3B61"/>
    <w:rsid w:val="006C1036"/>
    <w:rsid w:val="006C6622"/>
    <w:rsid w:val="006C66BC"/>
    <w:rsid w:val="006D090B"/>
    <w:rsid w:val="006D2C9F"/>
    <w:rsid w:val="006D39B2"/>
    <w:rsid w:val="006D7AC2"/>
    <w:rsid w:val="006E092C"/>
    <w:rsid w:val="006E1A22"/>
    <w:rsid w:val="006E401A"/>
    <w:rsid w:val="006E59D0"/>
    <w:rsid w:val="006F5C34"/>
    <w:rsid w:val="006F5DCD"/>
    <w:rsid w:val="00700F69"/>
    <w:rsid w:val="00704E56"/>
    <w:rsid w:val="007070C2"/>
    <w:rsid w:val="00716983"/>
    <w:rsid w:val="00717A9D"/>
    <w:rsid w:val="007212DD"/>
    <w:rsid w:val="00723330"/>
    <w:rsid w:val="00723719"/>
    <w:rsid w:val="00723DCD"/>
    <w:rsid w:val="00724D82"/>
    <w:rsid w:val="007261BD"/>
    <w:rsid w:val="00727C96"/>
    <w:rsid w:val="00730D0F"/>
    <w:rsid w:val="00732900"/>
    <w:rsid w:val="0074365A"/>
    <w:rsid w:val="00753F01"/>
    <w:rsid w:val="007549EA"/>
    <w:rsid w:val="00761AA1"/>
    <w:rsid w:val="00762F03"/>
    <w:rsid w:val="007726EF"/>
    <w:rsid w:val="00781364"/>
    <w:rsid w:val="007816A7"/>
    <w:rsid w:val="007922E9"/>
    <w:rsid w:val="00796175"/>
    <w:rsid w:val="007A21CF"/>
    <w:rsid w:val="007A4107"/>
    <w:rsid w:val="007A433D"/>
    <w:rsid w:val="007A5648"/>
    <w:rsid w:val="007B162B"/>
    <w:rsid w:val="007B319E"/>
    <w:rsid w:val="007B44AE"/>
    <w:rsid w:val="007C2700"/>
    <w:rsid w:val="007C2B46"/>
    <w:rsid w:val="007C2D4B"/>
    <w:rsid w:val="007C71DA"/>
    <w:rsid w:val="007C7A38"/>
    <w:rsid w:val="007D487B"/>
    <w:rsid w:val="007D6932"/>
    <w:rsid w:val="007E53DA"/>
    <w:rsid w:val="007F2D21"/>
    <w:rsid w:val="007F608C"/>
    <w:rsid w:val="007F6522"/>
    <w:rsid w:val="00804CC2"/>
    <w:rsid w:val="008059FE"/>
    <w:rsid w:val="00811D26"/>
    <w:rsid w:val="00811FE5"/>
    <w:rsid w:val="00812361"/>
    <w:rsid w:val="00813C58"/>
    <w:rsid w:val="008221D3"/>
    <w:rsid w:val="0082226B"/>
    <w:rsid w:val="00826C39"/>
    <w:rsid w:val="0083060D"/>
    <w:rsid w:val="008316E2"/>
    <w:rsid w:val="00832E39"/>
    <w:rsid w:val="00833D9C"/>
    <w:rsid w:val="00843B60"/>
    <w:rsid w:val="00850F89"/>
    <w:rsid w:val="00852F99"/>
    <w:rsid w:val="00854086"/>
    <w:rsid w:val="00861FC7"/>
    <w:rsid w:val="008620BE"/>
    <w:rsid w:val="00867C45"/>
    <w:rsid w:val="00870438"/>
    <w:rsid w:val="00872B49"/>
    <w:rsid w:val="00873C81"/>
    <w:rsid w:val="00885566"/>
    <w:rsid w:val="00887E2D"/>
    <w:rsid w:val="00891FD6"/>
    <w:rsid w:val="008A1947"/>
    <w:rsid w:val="008A3A58"/>
    <w:rsid w:val="008A68E4"/>
    <w:rsid w:val="008B0110"/>
    <w:rsid w:val="008B1FAC"/>
    <w:rsid w:val="008B2586"/>
    <w:rsid w:val="008B78B8"/>
    <w:rsid w:val="008B7DE4"/>
    <w:rsid w:val="008C1473"/>
    <w:rsid w:val="008C30DC"/>
    <w:rsid w:val="008C479F"/>
    <w:rsid w:val="008C6D39"/>
    <w:rsid w:val="008D22F7"/>
    <w:rsid w:val="008D4BA2"/>
    <w:rsid w:val="008D559D"/>
    <w:rsid w:val="008E75CA"/>
    <w:rsid w:val="008F0A84"/>
    <w:rsid w:val="008F3823"/>
    <w:rsid w:val="008F3940"/>
    <w:rsid w:val="008F669B"/>
    <w:rsid w:val="009061CE"/>
    <w:rsid w:val="00906486"/>
    <w:rsid w:val="00906EFB"/>
    <w:rsid w:val="00907C92"/>
    <w:rsid w:val="009125F4"/>
    <w:rsid w:val="00912D70"/>
    <w:rsid w:val="009178C4"/>
    <w:rsid w:val="00921DB7"/>
    <w:rsid w:val="00926872"/>
    <w:rsid w:val="00931AC3"/>
    <w:rsid w:val="00933FAC"/>
    <w:rsid w:val="0093555C"/>
    <w:rsid w:val="00937DCE"/>
    <w:rsid w:val="009455D2"/>
    <w:rsid w:val="009463EA"/>
    <w:rsid w:val="00951051"/>
    <w:rsid w:val="00954C20"/>
    <w:rsid w:val="009550FC"/>
    <w:rsid w:val="00965329"/>
    <w:rsid w:val="009675D7"/>
    <w:rsid w:val="00967FCD"/>
    <w:rsid w:val="009705ED"/>
    <w:rsid w:val="00971DFD"/>
    <w:rsid w:val="009771C4"/>
    <w:rsid w:val="00977EC6"/>
    <w:rsid w:val="009835D4"/>
    <w:rsid w:val="00991344"/>
    <w:rsid w:val="00995218"/>
    <w:rsid w:val="009A403D"/>
    <w:rsid w:val="009A50E4"/>
    <w:rsid w:val="009A6A88"/>
    <w:rsid w:val="009A75EE"/>
    <w:rsid w:val="009B139A"/>
    <w:rsid w:val="009B2FDF"/>
    <w:rsid w:val="009B64BC"/>
    <w:rsid w:val="009C0BAB"/>
    <w:rsid w:val="009C5348"/>
    <w:rsid w:val="009C6AFE"/>
    <w:rsid w:val="009D684E"/>
    <w:rsid w:val="009D7CE5"/>
    <w:rsid w:val="009E0123"/>
    <w:rsid w:val="009E1681"/>
    <w:rsid w:val="009E2777"/>
    <w:rsid w:val="009E6D52"/>
    <w:rsid w:val="009E7EB4"/>
    <w:rsid w:val="009F5529"/>
    <w:rsid w:val="00A0048B"/>
    <w:rsid w:val="00A005F9"/>
    <w:rsid w:val="00A0265B"/>
    <w:rsid w:val="00A04D0D"/>
    <w:rsid w:val="00A131CC"/>
    <w:rsid w:val="00A14C47"/>
    <w:rsid w:val="00A23DAA"/>
    <w:rsid w:val="00A267DB"/>
    <w:rsid w:val="00A30233"/>
    <w:rsid w:val="00A3454A"/>
    <w:rsid w:val="00A355C3"/>
    <w:rsid w:val="00A366CA"/>
    <w:rsid w:val="00A422B9"/>
    <w:rsid w:val="00A47B23"/>
    <w:rsid w:val="00A51168"/>
    <w:rsid w:val="00A51E78"/>
    <w:rsid w:val="00A522B9"/>
    <w:rsid w:val="00A5744A"/>
    <w:rsid w:val="00A63EBD"/>
    <w:rsid w:val="00A640F0"/>
    <w:rsid w:val="00A64F9E"/>
    <w:rsid w:val="00A66A73"/>
    <w:rsid w:val="00A703BE"/>
    <w:rsid w:val="00A753AD"/>
    <w:rsid w:val="00A76A73"/>
    <w:rsid w:val="00A8051C"/>
    <w:rsid w:val="00A81E54"/>
    <w:rsid w:val="00A947FD"/>
    <w:rsid w:val="00AA147B"/>
    <w:rsid w:val="00AA3134"/>
    <w:rsid w:val="00AA4DD6"/>
    <w:rsid w:val="00AA54DB"/>
    <w:rsid w:val="00AB1AB1"/>
    <w:rsid w:val="00AB2180"/>
    <w:rsid w:val="00AB4B6D"/>
    <w:rsid w:val="00AB530D"/>
    <w:rsid w:val="00AC1665"/>
    <w:rsid w:val="00AC1A88"/>
    <w:rsid w:val="00AC78B1"/>
    <w:rsid w:val="00AD54C6"/>
    <w:rsid w:val="00AD7887"/>
    <w:rsid w:val="00AE0F82"/>
    <w:rsid w:val="00AE103F"/>
    <w:rsid w:val="00AE3198"/>
    <w:rsid w:val="00AE49E3"/>
    <w:rsid w:val="00AF44E5"/>
    <w:rsid w:val="00AF4CB0"/>
    <w:rsid w:val="00B01737"/>
    <w:rsid w:val="00B01A3B"/>
    <w:rsid w:val="00B020CD"/>
    <w:rsid w:val="00B04F0B"/>
    <w:rsid w:val="00B118A9"/>
    <w:rsid w:val="00B126A9"/>
    <w:rsid w:val="00B12D3B"/>
    <w:rsid w:val="00B13EB3"/>
    <w:rsid w:val="00B30814"/>
    <w:rsid w:val="00B31799"/>
    <w:rsid w:val="00B32797"/>
    <w:rsid w:val="00B33A03"/>
    <w:rsid w:val="00B34D89"/>
    <w:rsid w:val="00B37EBA"/>
    <w:rsid w:val="00B42E3D"/>
    <w:rsid w:val="00B43083"/>
    <w:rsid w:val="00B519E8"/>
    <w:rsid w:val="00B53039"/>
    <w:rsid w:val="00B62AA9"/>
    <w:rsid w:val="00B63146"/>
    <w:rsid w:val="00B65022"/>
    <w:rsid w:val="00B7615C"/>
    <w:rsid w:val="00B94802"/>
    <w:rsid w:val="00B94A69"/>
    <w:rsid w:val="00BB3CC4"/>
    <w:rsid w:val="00BB4C49"/>
    <w:rsid w:val="00BB4DD1"/>
    <w:rsid w:val="00BC4139"/>
    <w:rsid w:val="00BD1D38"/>
    <w:rsid w:val="00BD365A"/>
    <w:rsid w:val="00BD3CFC"/>
    <w:rsid w:val="00BD5979"/>
    <w:rsid w:val="00BE0350"/>
    <w:rsid w:val="00BE1173"/>
    <w:rsid w:val="00BE16A8"/>
    <w:rsid w:val="00BE1A01"/>
    <w:rsid w:val="00BE495B"/>
    <w:rsid w:val="00BE4DA0"/>
    <w:rsid w:val="00BE5DBA"/>
    <w:rsid w:val="00C0039B"/>
    <w:rsid w:val="00C0261B"/>
    <w:rsid w:val="00C05D12"/>
    <w:rsid w:val="00C0671A"/>
    <w:rsid w:val="00C17F17"/>
    <w:rsid w:val="00C20519"/>
    <w:rsid w:val="00C2207B"/>
    <w:rsid w:val="00C230A7"/>
    <w:rsid w:val="00C24124"/>
    <w:rsid w:val="00C31F78"/>
    <w:rsid w:val="00C33B69"/>
    <w:rsid w:val="00C34B32"/>
    <w:rsid w:val="00C4142B"/>
    <w:rsid w:val="00C4485C"/>
    <w:rsid w:val="00C448E4"/>
    <w:rsid w:val="00C52264"/>
    <w:rsid w:val="00C54039"/>
    <w:rsid w:val="00C54B4C"/>
    <w:rsid w:val="00C62B84"/>
    <w:rsid w:val="00C738B9"/>
    <w:rsid w:val="00C7711A"/>
    <w:rsid w:val="00C838A4"/>
    <w:rsid w:val="00C86943"/>
    <w:rsid w:val="00C8729B"/>
    <w:rsid w:val="00C8762F"/>
    <w:rsid w:val="00C9051C"/>
    <w:rsid w:val="00C91D7E"/>
    <w:rsid w:val="00C93045"/>
    <w:rsid w:val="00C96731"/>
    <w:rsid w:val="00C969FD"/>
    <w:rsid w:val="00C97308"/>
    <w:rsid w:val="00CA4F35"/>
    <w:rsid w:val="00CB0EF4"/>
    <w:rsid w:val="00CB1676"/>
    <w:rsid w:val="00CB3E31"/>
    <w:rsid w:val="00CB3EC5"/>
    <w:rsid w:val="00CB7C98"/>
    <w:rsid w:val="00CC0F87"/>
    <w:rsid w:val="00CC568C"/>
    <w:rsid w:val="00CC669E"/>
    <w:rsid w:val="00CC748F"/>
    <w:rsid w:val="00CD4EA7"/>
    <w:rsid w:val="00CD6CAF"/>
    <w:rsid w:val="00CD799C"/>
    <w:rsid w:val="00CE1537"/>
    <w:rsid w:val="00CE1DEF"/>
    <w:rsid w:val="00CE45EB"/>
    <w:rsid w:val="00CE5A59"/>
    <w:rsid w:val="00CE676B"/>
    <w:rsid w:val="00CF3B16"/>
    <w:rsid w:val="00D03796"/>
    <w:rsid w:val="00D048CB"/>
    <w:rsid w:val="00D049DF"/>
    <w:rsid w:val="00D07048"/>
    <w:rsid w:val="00D102EC"/>
    <w:rsid w:val="00D10729"/>
    <w:rsid w:val="00D1467C"/>
    <w:rsid w:val="00D154CE"/>
    <w:rsid w:val="00D21AC1"/>
    <w:rsid w:val="00D22030"/>
    <w:rsid w:val="00D2697B"/>
    <w:rsid w:val="00D26F62"/>
    <w:rsid w:val="00D3077B"/>
    <w:rsid w:val="00D31367"/>
    <w:rsid w:val="00D32895"/>
    <w:rsid w:val="00D3600B"/>
    <w:rsid w:val="00D36CC0"/>
    <w:rsid w:val="00D37D27"/>
    <w:rsid w:val="00D44B80"/>
    <w:rsid w:val="00D60FFA"/>
    <w:rsid w:val="00D627C6"/>
    <w:rsid w:val="00D63EAA"/>
    <w:rsid w:val="00D654C6"/>
    <w:rsid w:val="00D65AA0"/>
    <w:rsid w:val="00D65D37"/>
    <w:rsid w:val="00D67749"/>
    <w:rsid w:val="00D73405"/>
    <w:rsid w:val="00D73B1C"/>
    <w:rsid w:val="00D74E92"/>
    <w:rsid w:val="00D763F7"/>
    <w:rsid w:val="00D77499"/>
    <w:rsid w:val="00D80F19"/>
    <w:rsid w:val="00D83290"/>
    <w:rsid w:val="00D926DE"/>
    <w:rsid w:val="00D9409D"/>
    <w:rsid w:val="00DA1A6E"/>
    <w:rsid w:val="00DA5870"/>
    <w:rsid w:val="00DB10AC"/>
    <w:rsid w:val="00DB11D5"/>
    <w:rsid w:val="00DB2F7F"/>
    <w:rsid w:val="00DB5822"/>
    <w:rsid w:val="00DC3EDB"/>
    <w:rsid w:val="00DC44B8"/>
    <w:rsid w:val="00DC764F"/>
    <w:rsid w:val="00DD0F7D"/>
    <w:rsid w:val="00DD1C97"/>
    <w:rsid w:val="00DD50FA"/>
    <w:rsid w:val="00DD7A61"/>
    <w:rsid w:val="00DE077E"/>
    <w:rsid w:val="00DE3655"/>
    <w:rsid w:val="00DE59A2"/>
    <w:rsid w:val="00DF0656"/>
    <w:rsid w:val="00DF089F"/>
    <w:rsid w:val="00DF09B9"/>
    <w:rsid w:val="00DF5826"/>
    <w:rsid w:val="00DF7A07"/>
    <w:rsid w:val="00E020A6"/>
    <w:rsid w:val="00E02EEC"/>
    <w:rsid w:val="00E03BC9"/>
    <w:rsid w:val="00E040C9"/>
    <w:rsid w:val="00E072BC"/>
    <w:rsid w:val="00E13FE2"/>
    <w:rsid w:val="00E171C6"/>
    <w:rsid w:val="00E17708"/>
    <w:rsid w:val="00E273A2"/>
    <w:rsid w:val="00E30878"/>
    <w:rsid w:val="00E36F9D"/>
    <w:rsid w:val="00E37149"/>
    <w:rsid w:val="00E41B5C"/>
    <w:rsid w:val="00E43564"/>
    <w:rsid w:val="00E50CA0"/>
    <w:rsid w:val="00E547A7"/>
    <w:rsid w:val="00E621F2"/>
    <w:rsid w:val="00E643E2"/>
    <w:rsid w:val="00E64B1A"/>
    <w:rsid w:val="00E64FE8"/>
    <w:rsid w:val="00E716AE"/>
    <w:rsid w:val="00E7265A"/>
    <w:rsid w:val="00E75F70"/>
    <w:rsid w:val="00E77202"/>
    <w:rsid w:val="00E81B90"/>
    <w:rsid w:val="00E86E04"/>
    <w:rsid w:val="00E870D6"/>
    <w:rsid w:val="00E92FB7"/>
    <w:rsid w:val="00E978A7"/>
    <w:rsid w:val="00EA185F"/>
    <w:rsid w:val="00EA50BB"/>
    <w:rsid w:val="00EA75B1"/>
    <w:rsid w:val="00EB1E42"/>
    <w:rsid w:val="00EB268D"/>
    <w:rsid w:val="00EB29AD"/>
    <w:rsid w:val="00EB79A1"/>
    <w:rsid w:val="00EC6BC0"/>
    <w:rsid w:val="00EC7190"/>
    <w:rsid w:val="00ED1FA8"/>
    <w:rsid w:val="00ED3518"/>
    <w:rsid w:val="00EE0CFF"/>
    <w:rsid w:val="00EE26D2"/>
    <w:rsid w:val="00EE31C6"/>
    <w:rsid w:val="00EE4358"/>
    <w:rsid w:val="00EE4A4E"/>
    <w:rsid w:val="00EE7111"/>
    <w:rsid w:val="00F0234B"/>
    <w:rsid w:val="00F038AE"/>
    <w:rsid w:val="00F105D0"/>
    <w:rsid w:val="00F10E67"/>
    <w:rsid w:val="00F11B3A"/>
    <w:rsid w:val="00F21A71"/>
    <w:rsid w:val="00F21B55"/>
    <w:rsid w:val="00F3101A"/>
    <w:rsid w:val="00F35C3B"/>
    <w:rsid w:val="00F50E65"/>
    <w:rsid w:val="00F617B2"/>
    <w:rsid w:val="00F61BE7"/>
    <w:rsid w:val="00F7204A"/>
    <w:rsid w:val="00F74878"/>
    <w:rsid w:val="00F75DEF"/>
    <w:rsid w:val="00F76E58"/>
    <w:rsid w:val="00F862BE"/>
    <w:rsid w:val="00F91518"/>
    <w:rsid w:val="00F924B5"/>
    <w:rsid w:val="00F97B8C"/>
    <w:rsid w:val="00FA5100"/>
    <w:rsid w:val="00FA6C0E"/>
    <w:rsid w:val="00FB40D9"/>
    <w:rsid w:val="00FC250B"/>
    <w:rsid w:val="00FC34F2"/>
    <w:rsid w:val="00FC5D50"/>
    <w:rsid w:val="00FC6DDD"/>
    <w:rsid w:val="00FD1961"/>
    <w:rsid w:val="00FD3987"/>
    <w:rsid w:val="00FE12EE"/>
    <w:rsid w:val="00FF1509"/>
    <w:rsid w:val="00FF6B09"/>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041EC3E"/>
  <w15:docId w15:val="{CCABE11D-2B98-44E5-8210-C606CCBE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62F"/>
    <w:pPr>
      <w:spacing w:after="160" w:line="256" w:lineRule="auto"/>
    </w:pPr>
    <w:rPr>
      <w:rFonts w:ascii="Times New Roman" w:eastAsia="Times New Roman" w:hAnsi="Times New Roman"/>
      <w:sz w:val="28"/>
      <w:szCs w:val="28"/>
    </w:rPr>
  </w:style>
  <w:style w:type="paragraph" w:styleId="1">
    <w:name w:val="heading 1"/>
    <w:basedOn w:val="a0"/>
    <w:next w:val="a0"/>
    <w:link w:val="10"/>
    <w:uiPriority w:val="99"/>
    <w:qFormat/>
    <w:rsid w:val="008B78B8"/>
    <w:pPr>
      <w:keepNext/>
      <w:keepLines/>
      <w:spacing w:before="480" w:after="200" w:line="276" w:lineRule="auto"/>
      <w:outlineLvl w:val="0"/>
    </w:pPr>
    <w:rPr>
      <w:rFonts w:ascii="Cambria" w:hAnsi="Cambria"/>
      <w:b/>
      <w:bCs/>
      <w:color w:val="365F91"/>
    </w:rPr>
  </w:style>
  <w:style w:type="paragraph" w:styleId="2">
    <w:name w:val="heading 2"/>
    <w:basedOn w:val="a0"/>
    <w:next w:val="a0"/>
    <w:link w:val="20"/>
    <w:semiHidden/>
    <w:unhideWhenUsed/>
    <w:qFormat/>
    <w:locked/>
    <w:rsid w:val="00697C0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0"/>
    <w:next w:val="a0"/>
    <w:link w:val="40"/>
    <w:uiPriority w:val="99"/>
    <w:qFormat/>
    <w:rsid w:val="00AB2180"/>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rsid w:val="00CA4F35"/>
    <w:pPr>
      <w:snapToGrid w:val="0"/>
    </w:pPr>
    <w:rPr>
      <w:rFonts w:ascii="Times New Roman" w:eastAsia="Times New Roman" w:hAnsi="Times New Roman"/>
      <w:sz w:val="28"/>
      <w:szCs w:val="20"/>
    </w:rPr>
  </w:style>
  <w:style w:type="character" w:customStyle="1" w:styleId="Normal">
    <w:name w:val="Normal Знак"/>
    <w:link w:val="Normal1"/>
    <w:locked/>
    <w:rsid w:val="00CA4F35"/>
    <w:rPr>
      <w:rFonts w:ascii="Times New Roman" w:hAnsi="Times New Roman"/>
      <w:sz w:val="28"/>
      <w:lang w:val="ru-RU" w:eastAsia="ru-RU"/>
    </w:rPr>
  </w:style>
  <w:style w:type="paragraph" w:customStyle="1" w:styleId="11">
    <w:name w:val="Обычный1"/>
    <w:uiPriority w:val="99"/>
    <w:rsid w:val="00CA4F35"/>
    <w:pPr>
      <w:widowControl w:val="0"/>
      <w:snapToGrid w:val="0"/>
    </w:pPr>
    <w:rPr>
      <w:rFonts w:ascii="Times New Roman" w:eastAsia="Times New Roman" w:hAnsi="Times New Roman"/>
      <w:sz w:val="20"/>
      <w:szCs w:val="20"/>
    </w:rPr>
  </w:style>
  <w:style w:type="paragraph" w:styleId="21">
    <w:name w:val="Body Text 2"/>
    <w:basedOn w:val="a0"/>
    <w:link w:val="22"/>
    <w:uiPriority w:val="99"/>
    <w:rsid w:val="00AB2180"/>
    <w:pPr>
      <w:spacing w:after="120" w:line="480" w:lineRule="auto"/>
    </w:pPr>
    <w:rPr>
      <w:szCs w:val="20"/>
    </w:rPr>
  </w:style>
  <w:style w:type="character" w:customStyle="1" w:styleId="22">
    <w:name w:val="Основной текст 2 Знак"/>
    <w:basedOn w:val="a1"/>
    <w:link w:val="21"/>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8B78B8"/>
    <w:pPr>
      <w:tabs>
        <w:tab w:val="right" w:leader="dot" w:pos="8365"/>
      </w:tabs>
      <w:spacing w:after="200" w:line="276" w:lineRule="auto"/>
    </w:pPr>
    <w:rPr>
      <w:rFonts w:ascii="Calibri" w:eastAsia="Calibri" w:hAnsi="Calibri"/>
      <w:sz w:val="22"/>
      <w:szCs w:val="22"/>
      <w:lang w:eastAsia="en-US"/>
    </w:rPr>
  </w:style>
  <w:style w:type="paragraph" w:styleId="a5">
    <w:name w:val="header"/>
    <w:basedOn w:val="a0"/>
    <w:link w:val="a6"/>
    <w:uiPriority w:val="99"/>
    <w:rsid w:val="00A66A73"/>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line="276" w:lineRule="auto"/>
      <w:ind w:left="283"/>
    </w:pPr>
    <w:rPr>
      <w:sz w:val="16"/>
      <w:szCs w:val="16"/>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0">
    <w:name w:val="Основной текст 21"/>
    <w:basedOn w:val="a0"/>
    <w:uiPriority w:val="99"/>
    <w:rsid w:val="00B126A9"/>
    <w:pPr>
      <w:spacing w:after="200" w:line="360" w:lineRule="auto"/>
      <w:ind w:firstLine="720"/>
      <w:jc w:val="both"/>
    </w:pPr>
    <w:rPr>
      <w:rFonts w:ascii="Calibri" w:eastAsia="Calibri" w:hAnsi="Calibri"/>
      <w:szCs w:val="22"/>
      <w:lang w:eastAsia="en-US"/>
    </w:rPr>
  </w:style>
  <w:style w:type="paragraph" w:customStyle="1" w:styleId="31">
    <w:name w:val="Основной текст с отступом 31"/>
    <w:basedOn w:val="a0"/>
    <w:uiPriority w:val="99"/>
    <w:rsid w:val="00B126A9"/>
    <w:pPr>
      <w:spacing w:after="200" w:line="360" w:lineRule="auto"/>
      <w:ind w:firstLine="720"/>
      <w:jc w:val="both"/>
    </w:pPr>
    <w:rPr>
      <w:rFonts w:ascii="Calibri" w:eastAsia="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02EEC"/>
    <w:pPr>
      <w:spacing w:before="100" w:beforeAutospacing="1" w:after="100" w:afterAutospacing="1" w:line="276" w:lineRule="auto"/>
    </w:pPr>
    <w:rPr>
      <w:rFonts w:ascii="Calibri" w:eastAsia="Calibri" w:hAnsi="Calibri"/>
      <w:sz w:val="24"/>
      <w:szCs w:val="24"/>
      <w:lang w:eastAsia="en-US"/>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pPr>
      <w:spacing w:after="200" w:line="276" w:lineRule="auto"/>
    </w:pPr>
    <w:rPr>
      <w:rFonts w:ascii="Courier New" w:eastAsia="Calibri" w:hAnsi="Courier New"/>
      <w:sz w:val="22"/>
      <w:szCs w:val="22"/>
      <w:lang w:eastAsia="en-US"/>
    </w:rPr>
  </w:style>
  <w:style w:type="paragraph" w:customStyle="1" w:styleId="23">
    <w:name w:val="Обычный2"/>
    <w:uiPriority w:val="99"/>
    <w:rsid w:val="00AA147B"/>
    <w:pPr>
      <w:spacing w:before="100" w:after="100"/>
    </w:pPr>
    <w:rPr>
      <w:rFonts w:ascii="Times New Roman" w:eastAsia="Times New Roman" w:hAnsi="Times New Roman"/>
      <w:sz w:val="24"/>
      <w:szCs w:val="20"/>
    </w:rPr>
  </w:style>
  <w:style w:type="character" w:styleId="ab">
    <w:name w:val="Emphasis"/>
    <w:basedOn w:val="a1"/>
    <w:uiPriority w:val="99"/>
    <w:qFormat/>
    <w:rsid w:val="00AA147B"/>
    <w:rPr>
      <w:rFonts w:cs="Times New Roman"/>
      <w:b/>
    </w:rPr>
  </w:style>
  <w:style w:type="paragraph" w:styleId="ac">
    <w:name w:val="List Paragraph"/>
    <w:aliases w:val="2 Спс точк"/>
    <w:basedOn w:val="a0"/>
    <w:link w:val="ad"/>
    <w:uiPriority w:val="34"/>
    <w:qFormat/>
    <w:rsid w:val="00180643"/>
    <w:pPr>
      <w:spacing w:after="200" w:line="276" w:lineRule="auto"/>
      <w:ind w:left="720"/>
      <w:contextualSpacing/>
    </w:pPr>
    <w:rPr>
      <w:rFonts w:ascii="Calibri" w:eastAsia="Calibri" w:hAnsi="Calibri"/>
      <w:sz w:val="22"/>
      <w:szCs w:val="22"/>
      <w:lang w:eastAsia="en-US"/>
    </w:rPr>
  </w:style>
  <w:style w:type="paragraph" w:styleId="ae">
    <w:name w:val="Body Text"/>
    <w:basedOn w:val="a0"/>
    <w:link w:val="af"/>
    <w:uiPriority w:val="99"/>
    <w:rsid w:val="00BD3CFC"/>
    <w:pPr>
      <w:spacing w:after="120" w:line="276" w:lineRule="auto"/>
    </w:pPr>
    <w:rPr>
      <w:sz w:val="20"/>
      <w:szCs w:val="20"/>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uiPriority w:val="59"/>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after="200" w:line="490" w:lineRule="exact"/>
      <w:ind w:firstLine="706"/>
    </w:pPr>
    <w:rPr>
      <w:rFonts w:ascii="Calibri" w:eastAsia="Calibri" w:hAnsi="Calibri"/>
      <w:sz w:val="24"/>
      <w:szCs w:val="24"/>
      <w:lang w:eastAsia="en-US"/>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after="200" w:line="485" w:lineRule="exact"/>
      <w:ind w:firstLine="854"/>
      <w:jc w:val="both"/>
    </w:pPr>
    <w:rPr>
      <w:rFonts w:ascii="Calibri" w:eastAsia="Calibri" w:hAnsi="Calibri"/>
      <w:sz w:val="24"/>
      <w:szCs w:val="24"/>
      <w:lang w:eastAsia="en-US"/>
    </w:rPr>
  </w:style>
  <w:style w:type="paragraph" w:styleId="af1">
    <w:name w:val="Balloon Text"/>
    <w:basedOn w:val="a0"/>
    <w:link w:val="af2"/>
    <w:uiPriority w:val="99"/>
    <w:semiHidden/>
    <w:rsid w:val="001469DC"/>
    <w:rPr>
      <w:rFonts w:ascii="Tahoma" w:hAnsi="Tahoma"/>
      <w:sz w:val="16"/>
      <w:szCs w:val="16"/>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rsid w:val="001469DC"/>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locked/>
    <w:rsid w:val="001469DC"/>
    <w:rPr>
      <w:rFonts w:ascii="Times New Roman" w:hAnsi="Times New Roman"/>
    </w:rPr>
  </w:style>
  <w:style w:type="paragraph" w:customStyle="1" w:styleId="24">
    <w:name w:val="Абзац списка2"/>
    <w:basedOn w:val="a0"/>
    <w:uiPriority w:val="99"/>
    <w:rsid w:val="00D654C6"/>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A640F0"/>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rFonts w:ascii="Calibri" w:eastAsia="Calibri" w:hAnsi="Calibri"/>
      <w:sz w:val="20"/>
      <w:szCs w:val="20"/>
    </w:rPr>
  </w:style>
  <w:style w:type="paragraph" w:customStyle="1" w:styleId="a">
    <w:name w:val="Маркировка"/>
    <w:basedOn w:val="a0"/>
    <w:uiPriority w:val="99"/>
    <w:rsid w:val="00BB4DD1"/>
    <w:pPr>
      <w:numPr>
        <w:numId w:val="2"/>
      </w:numPr>
      <w:spacing w:before="120" w:after="120" w:line="276" w:lineRule="auto"/>
      <w:jc w:val="both"/>
    </w:pPr>
    <w:rPr>
      <w:rFonts w:ascii="Book Antiqua" w:eastAsia="Calibri" w:hAnsi="Book Antiqua"/>
      <w:sz w:val="22"/>
      <w:szCs w:val="22"/>
      <w:lang w:eastAsia="en-US"/>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rsid w:val="00DF09B9"/>
    <w:rPr>
      <w:sz w:val="24"/>
      <w:szCs w:val="24"/>
      <w:lang w:eastAsia="en-US"/>
    </w:rPr>
  </w:style>
  <w:style w:type="character" w:styleId="af8">
    <w:name w:val="Strong"/>
    <w:basedOn w:val="a1"/>
    <w:uiPriority w:val="22"/>
    <w:qFormat/>
    <w:locked/>
    <w:rsid w:val="008D4BA2"/>
    <w:rPr>
      <w:rFonts w:ascii="Times New Roman" w:hAnsi="Times New Roman" w:cs="Times New Roman" w:hint="default"/>
      <w:b/>
      <w:bCs w:val="0"/>
    </w:rPr>
  </w:style>
  <w:style w:type="character" w:customStyle="1" w:styleId="af9">
    <w:name w:val="Прямой светлый (Стиль начертание)"/>
    <w:uiPriority w:val="99"/>
    <w:rsid w:val="008D4BA2"/>
  </w:style>
  <w:style w:type="character" w:customStyle="1" w:styleId="afa">
    <w:name w:val="Курсивный (Стиль начертание)"/>
    <w:uiPriority w:val="99"/>
    <w:rsid w:val="008D4BA2"/>
    <w:rPr>
      <w:i/>
      <w:iCs w:val="0"/>
    </w:rPr>
  </w:style>
  <w:style w:type="paragraph" w:customStyle="1" w:styleId="Style51">
    <w:name w:val="Style51"/>
    <w:basedOn w:val="a0"/>
    <w:uiPriority w:val="99"/>
    <w:rsid w:val="00A04D0D"/>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A04D0D"/>
    <w:rPr>
      <w:rFonts w:ascii="Times New Roman" w:hAnsi="Times New Roman" w:cs="Times New Roman" w:hint="default"/>
      <w:color w:val="000000"/>
      <w:sz w:val="26"/>
      <w:szCs w:val="26"/>
    </w:rPr>
  </w:style>
  <w:style w:type="paragraph" w:customStyle="1" w:styleId="Default">
    <w:name w:val="Default"/>
    <w:uiPriority w:val="99"/>
    <w:qFormat/>
    <w:rsid w:val="00EE26D2"/>
    <w:pPr>
      <w:autoSpaceDE w:val="0"/>
      <w:autoSpaceDN w:val="0"/>
      <w:adjustRightInd w:val="0"/>
    </w:pPr>
    <w:rPr>
      <w:rFonts w:ascii="Times New Roman" w:hAnsi="Times New Roman"/>
      <w:color w:val="000000"/>
      <w:sz w:val="24"/>
      <w:szCs w:val="24"/>
    </w:rPr>
  </w:style>
  <w:style w:type="character" w:customStyle="1" w:styleId="FontStyle12">
    <w:name w:val="Font Style12"/>
    <w:uiPriority w:val="99"/>
    <w:rsid w:val="009B64BC"/>
    <w:rPr>
      <w:rFonts w:ascii="Times New Roman" w:hAnsi="Times New Roman"/>
      <w:sz w:val="26"/>
    </w:rPr>
  </w:style>
  <w:style w:type="paragraph" w:customStyle="1" w:styleId="afb">
    <w:name w:val="Вопросы и задания (основной набор)"/>
    <w:basedOn w:val="a0"/>
    <w:uiPriority w:val="99"/>
    <w:rsid w:val="004C6461"/>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paragraph" w:customStyle="1" w:styleId="25">
    <w:name w:val="Основной текст2"/>
    <w:rsid w:val="009463EA"/>
    <w:pPr>
      <w:spacing w:line="360" w:lineRule="auto"/>
      <w:jc w:val="both"/>
    </w:pPr>
    <w:rPr>
      <w:rFonts w:ascii="Times New Roman" w:eastAsia="Times New Roman" w:hAnsi="Times New Roman"/>
      <w:sz w:val="28"/>
      <w:szCs w:val="20"/>
    </w:rPr>
  </w:style>
  <w:style w:type="paragraph" w:customStyle="1" w:styleId="Aacao1">
    <w:name w:val="Aacao1"/>
    <w:basedOn w:val="a0"/>
    <w:rsid w:val="00190228"/>
    <w:pPr>
      <w:widowControl w:val="0"/>
      <w:overflowPunct w:val="0"/>
      <w:autoSpaceDE w:val="0"/>
      <w:autoSpaceDN w:val="0"/>
      <w:adjustRightInd w:val="0"/>
      <w:spacing w:before="120" w:after="120" w:line="240" w:lineRule="auto"/>
      <w:ind w:firstLine="720"/>
      <w:jc w:val="both"/>
    </w:pPr>
    <w:rPr>
      <w:sz w:val="24"/>
      <w:szCs w:val="20"/>
    </w:rPr>
  </w:style>
  <w:style w:type="character" w:customStyle="1" w:styleId="FontStyle369">
    <w:name w:val="Font Style369"/>
    <w:basedOn w:val="a1"/>
    <w:uiPriority w:val="99"/>
    <w:rsid w:val="00355DED"/>
    <w:rPr>
      <w:rFonts w:ascii="Times New Roman" w:hAnsi="Times New Roman" w:cs="Times New Roman" w:hint="default"/>
      <w:color w:val="000000"/>
      <w:sz w:val="16"/>
      <w:szCs w:val="16"/>
    </w:rPr>
  </w:style>
  <w:style w:type="paragraph" w:styleId="afc">
    <w:name w:val="TOC Heading"/>
    <w:basedOn w:val="1"/>
    <w:next w:val="a0"/>
    <w:uiPriority w:val="39"/>
    <w:unhideWhenUsed/>
    <w:qFormat/>
    <w:rsid w:val="005F21E3"/>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character" w:customStyle="1" w:styleId="20">
    <w:name w:val="Заголовок 2 Знак"/>
    <w:basedOn w:val="a1"/>
    <w:link w:val="2"/>
    <w:semiHidden/>
    <w:rsid w:val="00697C06"/>
    <w:rPr>
      <w:rFonts w:asciiTheme="majorHAnsi" w:eastAsiaTheme="majorEastAsia" w:hAnsiTheme="majorHAnsi" w:cstheme="majorBidi"/>
      <w:color w:val="365F91" w:themeColor="accent1" w:themeShade="BF"/>
      <w:sz w:val="26"/>
      <w:szCs w:val="26"/>
    </w:rPr>
  </w:style>
  <w:style w:type="paragraph" w:styleId="af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e"/>
    <w:rsid w:val="00C54039"/>
    <w:pPr>
      <w:widowControl w:val="0"/>
      <w:autoSpaceDE w:val="0"/>
      <w:autoSpaceDN w:val="0"/>
      <w:adjustRightInd w:val="0"/>
      <w:spacing w:after="0" w:line="240" w:lineRule="auto"/>
    </w:pPr>
    <w:rPr>
      <w:sz w:val="20"/>
      <w:szCs w:val="20"/>
    </w:rPr>
  </w:style>
  <w:style w:type="character" w:customStyle="1" w:styleId="af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d"/>
    <w:rsid w:val="00C54039"/>
    <w:rPr>
      <w:rFonts w:ascii="Times New Roman" w:eastAsia="Times New Roman" w:hAnsi="Times New Roman"/>
      <w:sz w:val="20"/>
      <w:szCs w:val="20"/>
    </w:rPr>
  </w:style>
  <w:style w:type="character" w:styleId="aff">
    <w:name w:val="footnote reference"/>
    <w:rsid w:val="00C54039"/>
    <w:rPr>
      <w:vertAlign w:val="superscript"/>
    </w:rPr>
  </w:style>
  <w:style w:type="character" w:styleId="aff0">
    <w:name w:val="FollowedHyperlink"/>
    <w:basedOn w:val="a1"/>
    <w:uiPriority w:val="99"/>
    <w:semiHidden/>
    <w:unhideWhenUsed/>
    <w:rsid w:val="003442B7"/>
    <w:rPr>
      <w:color w:val="800080" w:themeColor="followedHyperlink"/>
      <w:u w:val="single"/>
    </w:rPr>
  </w:style>
  <w:style w:type="character" w:customStyle="1" w:styleId="UnresolvedMention">
    <w:name w:val="Unresolved Mention"/>
    <w:basedOn w:val="a1"/>
    <w:uiPriority w:val="99"/>
    <w:semiHidden/>
    <w:unhideWhenUsed/>
    <w:rsid w:val="003442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532">
      <w:bodyDiv w:val="1"/>
      <w:marLeft w:val="0"/>
      <w:marRight w:val="0"/>
      <w:marTop w:val="0"/>
      <w:marBottom w:val="0"/>
      <w:divBdr>
        <w:top w:val="none" w:sz="0" w:space="0" w:color="auto"/>
        <w:left w:val="none" w:sz="0" w:space="0" w:color="auto"/>
        <w:bottom w:val="none" w:sz="0" w:space="0" w:color="auto"/>
        <w:right w:val="none" w:sz="0" w:space="0" w:color="auto"/>
      </w:divBdr>
      <w:divsChild>
        <w:div w:id="1607686963">
          <w:marLeft w:val="720"/>
          <w:marRight w:val="0"/>
          <w:marTop w:val="0"/>
          <w:marBottom w:val="0"/>
          <w:divBdr>
            <w:top w:val="none" w:sz="0" w:space="0" w:color="auto"/>
            <w:left w:val="none" w:sz="0" w:space="0" w:color="auto"/>
            <w:bottom w:val="none" w:sz="0" w:space="0" w:color="auto"/>
            <w:right w:val="none" w:sz="0" w:space="0" w:color="auto"/>
          </w:divBdr>
        </w:div>
        <w:div w:id="1610550352">
          <w:marLeft w:val="720"/>
          <w:marRight w:val="0"/>
          <w:marTop w:val="0"/>
          <w:marBottom w:val="0"/>
          <w:divBdr>
            <w:top w:val="none" w:sz="0" w:space="0" w:color="auto"/>
            <w:left w:val="none" w:sz="0" w:space="0" w:color="auto"/>
            <w:bottom w:val="none" w:sz="0" w:space="0" w:color="auto"/>
            <w:right w:val="none" w:sz="0" w:space="0" w:color="auto"/>
          </w:divBdr>
        </w:div>
        <w:div w:id="168906629">
          <w:marLeft w:val="720"/>
          <w:marRight w:val="0"/>
          <w:marTop w:val="0"/>
          <w:marBottom w:val="0"/>
          <w:divBdr>
            <w:top w:val="none" w:sz="0" w:space="0" w:color="auto"/>
            <w:left w:val="none" w:sz="0" w:space="0" w:color="auto"/>
            <w:bottom w:val="none" w:sz="0" w:space="0" w:color="auto"/>
            <w:right w:val="none" w:sz="0" w:space="0" w:color="auto"/>
          </w:divBdr>
        </w:div>
        <w:div w:id="1352296288">
          <w:marLeft w:val="979"/>
          <w:marRight w:val="0"/>
          <w:marTop w:val="0"/>
          <w:marBottom w:val="0"/>
          <w:divBdr>
            <w:top w:val="none" w:sz="0" w:space="0" w:color="auto"/>
            <w:left w:val="none" w:sz="0" w:space="0" w:color="auto"/>
            <w:bottom w:val="none" w:sz="0" w:space="0" w:color="auto"/>
            <w:right w:val="none" w:sz="0" w:space="0" w:color="auto"/>
          </w:divBdr>
        </w:div>
        <w:div w:id="123693293">
          <w:marLeft w:val="547"/>
          <w:marRight w:val="0"/>
          <w:marTop w:val="0"/>
          <w:marBottom w:val="0"/>
          <w:divBdr>
            <w:top w:val="none" w:sz="0" w:space="0" w:color="auto"/>
            <w:left w:val="none" w:sz="0" w:space="0" w:color="auto"/>
            <w:bottom w:val="none" w:sz="0" w:space="0" w:color="auto"/>
            <w:right w:val="none" w:sz="0" w:space="0" w:color="auto"/>
          </w:divBdr>
        </w:div>
        <w:div w:id="640228509">
          <w:marLeft w:val="547"/>
          <w:marRight w:val="0"/>
          <w:marTop w:val="0"/>
          <w:marBottom w:val="0"/>
          <w:divBdr>
            <w:top w:val="none" w:sz="0" w:space="0" w:color="auto"/>
            <w:left w:val="none" w:sz="0" w:space="0" w:color="auto"/>
            <w:bottom w:val="none" w:sz="0" w:space="0" w:color="auto"/>
            <w:right w:val="none" w:sz="0" w:space="0" w:color="auto"/>
          </w:divBdr>
        </w:div>
        <w:div w:id="363871237">
          <w:marLeft w:val="547"/>
          <w:marRight w:val="0"/>
          <w:marTop w:val="0"/>
          <w:marBottom w:val="0"/>
          <w:divBdr>
            <w:top w:val="none" w:sz="0" w:space="0" w:color="auto"/>
            <w:left w:val="none" w:sz="0" w:space="0" w:color="auto"/>
            <w:bottom w:val="none" w:sz="0" w:space="0" w:color="auto"/>
            <w:right w:val="none" w:sz="0" w:space="0" w:color="auto"/>
          </w:divBdr>
        </w:div>
        <w:div w:id="571693606">
          <w:marLeft w:val="547"/>
          <w:marRight w:val="0"/>
          <w:marTop w:val="0"/>
          <w:marBottom w:val="0"/>
          <w:divBdr>
            <w:top w:val="none" w:sz="0" w:space="0" w:color="auto"/>
            <w:left w:val="none" w:sz="0" w:space="0" w:color="auto"/>
            <w:bottom w:val="none" w:sz="0" w:space="0" w:color="auto"/>
            <w:right w:val="none" w:sz="0" w:space="0" w:color="auto"/>
          </w:divBdr>
        </w:div>
        <w:div w:id="140851406">
          <w:marLeft w:val="547"/>
          <w:marRight w:val="0"/>
          <w:marTop w:val="0"/>
          <w:marBottom w:val="0"/>
          <w:divBdr>
            <w:top w:val="none" w:sz="0" w:space="0" w:color="auto"/>
            <w:left w:val="none" w:sz="0" w:space="0" w:color="auto"/>
            <w:bottom w:val="none" w:sz="0" w:space="0" w:color="auto"/>
            <w:right w:val="none" w:sz="0" w:space="0" w:color="auto"/>
          </w:divBdr>
        </w:div>
        <w:div w:id="304623871">
          <w:marLeft w:val="547"/>
          <w:marRight w:val="0"/>
          <w:marTop w:val="0"/>
          <w:marBottom w:val="0"/>
          <w:divBdr>
            <w:top w:val="none" w:sz="0" w:space="0" w:color="auto"/>
            <w:left w:val="none" w:sz="0" w:space="0" w:color="auto"/>
            <w:bottom w:val="none" w:sz="0" w:space="0" w:color="auto"/>
            <w:right w:val="none" w:sz="0" w:space="0" w:color="auto"/>
          </w:divBdr>
        </w:div>
        <w:div w:id="1954899081">
          <w:marLeft w:val="547"/>
          <w:marRight w:val="0"/>
          <w:marTop w:val="0"/>
          <w:marBottom w:val="0"/>
          <w:divBdr>
            <w:top w:val="none" w:sz="0" w:space="0" w:color="auto"/>
            <w:left w:val="none" w:sz="0" w:space="0" w:color="auto"/>
            <w:bottom w:val="none" w:sz="0" w:space="0" w:color="auto"/>
            <w:right w:val="none" w:sz="0" w:space="0" w:color="auto"/>
          </w:divBdr>
        </w:div>
      </w:divsChild>
    </w:div>
    <w:div w:id="8258617">
      <w:bodyDiv w:val="1"/>
      <w:marLeft w:val="0"/>
      <w:marRight w:val="0"/>
      <w:marTop w:val="0"/>
      <w:marBottom w:val="0"/>
      <w:divBdr>
        <w:top w:val="none" w:sz="0" w:space="0" w:color="auto"/>
        <w:left w:val="none" w:sz="0" w:space="0" w:color="auto"/>
        <w:bottom w:val="none" w:sz="0" w:space="0" w:color="auto"/>
        <w:right w:val="none" w:sz="0" w:space="0" w:color="auto"/>
      </w:divBdr>
    </w:div>
    <w:div w:id="9838089">
      <w:bodyDiv w:val="1"/>
      <w:marLeft w:val="0"/>
      <w:marRight w:val="0"/>
      <w:marTop w:val="0"/>
      <w:marBottom w:val="0"/>
      <w:divBdr>
        <w:top w:val="none" w:sz="0" w:space="0" w:color="auto"/>
        <w:left w:val="none" w:sz="0" w:space="0" w:color="auto"/>
        <w:bottom w:val="none" w:sz="0" w:space="0" w:color="auto"/>
        <w:right w:val="none" w:sz="0" w:space="0" w:color="auto"/>
      </w:divBdr>
    </w:div>
    <w:div w:id="36399787">
      <w:bodyDiv w:val="1"/>
      <w:marLeft w:val="0"/>
      <w:marRight w:val="0"/>
      <w:marTop w:val="0"/>
      <w:marBottom w:val="0"/>
      <w:divBdr>
        <w:top w:val="none" w:sz="0" w:space="0" w:color="auto"/>
        <w:left w:val="none" w:sz="0" w:space="0" w:color="auto"/>
        <w:bottom w:val="none" w:sz="0" w:space="0" w:color="auto"/>
        <w:right w:val="none" w:sz="0" w:space="0" w:color="auto"/>
      </w:divBdr>
    </w:div>
    <w:div w:id="74127801">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42544566">
      <w:bodyDiv w:val="1"/>
      <w:marLeft w:val="0"/>
      <w:marRight w:val="0"/>
      <w:marTop w:val="0"/>
      <w:marBottom w:val="0"/>
      <w:divBdr>
        <w:top w:val="none" w:sz="0" w:space="0" w:color="auto"/>
        <w:left w:val="none" w:sz="0" w:space="0" w:color="auto"/>
        <w:bottom w:val="none" w:sz="0" w:space="0" w:color="auto"/>
        <w:right w:val="none" w:sz="0" w:space="0" w:color="auto"/>
      </w:divBdr>
    </w:div>
    <w:div w:id="182089143">
      <w:bodyDiv w:val="1"/>
      <w:marLeft w:val="0"/>
      <w:marRight w:val="0"/>
      <w:marTop w:val="0"/>
      <w:marBottom w:val="0"/>
      <w:divBdr>
        <w:top w:val="none" w:sz="0" w:space="0" w:color="auto"/>
        <w:left w:val="none" w:sz="0" w:space="0" w:color="auto"/>
        <w:bottom w:val="none" w:sz="0" w:space="0" w:color="auto"/>
        <w:right w:val="none" w:sz="0" w:space="0" w:color="auto"/>
      </w:divBdr>
    </w:div>
    <w:div w:id="220679761">
      <w:bodyDiv w:val="1"/>
      <w:marLeft w:val="0"/>
      <w:marRight w:val="0"/>
      <w:marTop w:val="0"/>
      <w:marBottom w:val="0"/>
      <w:divBdr>
        <w:top w:val="none" w:sz="0" w:space="0" w:color="auto"/>
        <w:left w:val="none" w:sz="0" w:space="0" w:color="auto"/>
        <w:bottom w:val="none" w:sz="0" w:space="0" w:color="auto"/>
        <w:right w:val="none" w:sz="0" w:space="0" w:color="auto"/>
      </w:divBdr>
    </w:div>
    <w:div w:id="263924077">
      <w:bodyDiv w:val="1"/>
      <w:marLeft w:val="0"/>
      <w:marRight w:val="0"/>
      <w:marTop w:val="0"/>
      <w:marBottom w:val="0"/>
      <w:divBdr>
        <w:top w:val="none" w:sz="0" w:space="0" w:color="auto"/>
        <w:left w:val="none" w:sz="0" w:space="0" w:color="auto"/>
        <w:bottom w:val="none" w:sz="0" w:space="0" w:color="auto"/>
        <w:right w:val="none" w:sz="0" w:space="0" w:color="auto"/>
      </w:divBdr>
    </w:div>
    <w:div w:id="322243546">
      <w:bodyDiv w:val="1"/>
      <w:marLeft w:val="0"/>
      <w:marRight w:val="0"/>
      <w:marTop w:val="0"/>
      <w:marBottom w:val="0"/>
      <w:divBdr>
        <w:top w:val="none" w:sz="0" w:space="0" w:color="auto"/>
        <w:left w:val="none" w:sz="0" w:space="0" w:color="auto"/>
        <w:bottom w:val="none" w:sz="0" w:space="0" w:color="auto"/>
        <w:right w:val="none" w:sz="0" w:space="0" w:color="auto"/>
      </w:divBdr>
    </w:div>
    <w:div w:id="326515805">
      <w:bodyDiv w:val="1"/>
      <w:marLeft w:val="0"/>
      <w:marRight w:val="0"/>
      <w:marTop w:val="0"/>
      <w:marBottom w:val="0"/>
      <w:divBdr>
        <w:top w:val="none" w:sz="0" w:space="0" w:color="auto"/>
        <w:left w:val="none" w:sz="0" w:space="0" w:color="auto"/>
        <w:bottom w:val="none" w:sz="0" w:space="0" w:color="auto"/>
        <w:right w:val="none" w:sz="0" w:space="0" w:color="auto"/>
      </w:divBdr>
    </w:div>
    <w:div w:id="366680861">
      <w:bodyDiv w:val="1"/>
      <w:marLeft w:val="0"/>
      <w:marRight w:val="0"/>
      <w:marTop w:val="0"/>
      <w:marBottom w:val="0"/>
      <w:divBdr>
        <w:top w:val="none" w:sz="0" w:space="0" w:color="auto"/>
        <w:left w:val="none" w:sz="0" w:space="0" w:color="auto"/>
        <w:bottom w:val="none" w:sz="0" w:space="0" w:color="auto"/>
        <w:right w:val="none" w:sz="0" w:space="0" w:color="auto"/>
      </w:divBdr>
    </w:div>
    <w:div w:id="537355912">
      <w:bodyDiv w:val="1"/>
      <w:marLeft w:val="0"/>
      <w:marRight w:val="0"/>
      <w:marTop w:val="0"/>
      <w:marBottom w:val="0"/>
      <w:divBdr>
        <w:top w:val="none" w:sz="0" w:space="0" w:color="auto"/>
        <w:left w:val="none" w:sz="0" w:space="0" w:color="auto"/>
        <w:bottom w:val="none" w:sz="0" w:space="0" w:color="auto"/>
        <w:right w:val="none" w:sz="0" w:space="0" w:color="auto"/>
      </w:divBdr>
    </w:div>
    <w:div w:id="548567928">
      <w:bodyDiv w:val="1"/>
      <w:marLeft w:val="0"/>
      <w:marRight w:val="0"/>
      <w:marTop w:val="0"/>
      <w:marBottom w:val="0"/>
      <w:divBdr>
        <w:top w:val="none" w:sz="0" w:space="0" w:color="auto"/>
        <w:left w:val="none" w:sz="0" w:space="0" w:color="auto"/>
        <w:bottom w:val="none" w:sz="0" w:space="0" w:color="auto"/>
        <w:right w:val="none" w:sz="0" w:space="0" w:color="auto"/>
      </w:divBdr>
    </w:div>
    <w:div w:id="559555610">
      <w:bodyDiv w:val="1"/>
      <w:marLeft w:val="0"/>
      <w:marRight w:val="0"/>
      <w:marTop w:val="0"/>
      <w:marBottom w:val="0"/>
      <w:divBdr>
        <w:top w:val="none" w:sz="0" w:space="0" w:color="auto"/>
        <w:left w:val="none" w:sz="0" w:space="0" w:color="auto"/>
        <w:bottom w:val="none" w:sz="0" w:space="0" w:color="auto"/>
        <w:right w:val="none" w:sz="0" w:space="0" w:color="auto"/>
      </w:divBdr>
    </w:div>
    <w:div w:id="676734947">
      <w:bodyDiv w:val="1"/>
      <w:marLeft w:val="0"/>
      <w:marRight w:val="0"/>
      <w:marTop w:val="0"/>
      <w:marBottom w:val="0"/>
      <w:divBdr>
        <w:top w:val="none" w:sz="0" w:space="0" w:color="auto"/>
        <w:left w:val="none" w:sz="0" w:space="0" w:color="auto"/>
        <w:bottom w:val="none" w:sz="0" w:space="0" w:color="auto"/>
        <w:right w:val="none" w:sz="0" w:space="0" w:color="auto"/>
      </w:divBdr>
    </w:div>
    <w:div w:id="692615270">
      <w:bodyDiv w:val="1"/>
      <w:marLeft w:val="0"/>
      <w:marRight w:val="0"/>
      <w:marTop w:val="0"/>
      <w:marBottom w:val="0"/>
      <w:divBdr>
        <w:top w:val="none" w:sz="0" w:space="0" w:color="auto"/>
        <w:left w:val="none" w:sz="0" w:space="0" w:color="auto"/>
        <w:bottom w:val="none" w:sz="0" w:space="0" w:color="auto"/>
        <w:right w:val="none" w:sz="0" w:space="0" w:color="auto"/>
      </w:divBdr>
    </w:div>
    <w:div w:id="721905214">
      <w:bodyDiv w:val="1"/>
      <w:marLeft w:val="0"/>
      <w:marRight w:val="0"/>
      <w:marTop w:val="0"/>
      <w:marBottom w:val="0"/>
      <w:divBdr>
        <w:top w:val="none" w:sz="0" w:space="0" w:color="auto"/>
        <w:left w:val="none" w:sz="0" w:space="0" w:color="auto"/>
        <w:bottom w:val="none" w:sz="0" w:space="0" w:color="auto"/>
        <w:right w:val="none" w:sz="0" w:space="0" w:color="auto"/>
      </w:divBdr>
      <w:divsChild>
        <w:div w:id="1515341433">
          <w:marLeft w:val="0"/>
          <w:marRight w:val="0"/>
          <w:marTop w:val="0"/>
          <w:marBottom w:val="0"/>
          <w:divBdr>
            <w:top w:val="none" w:sz="0" w:space="0" w:color="auto"/>
            <w:left w:val="none" w:sz="0" w:space="0" w:color="auto"/>
            <w:bottom w:val="none" w:sz="0" w:space="0" w:color="auto"/>
            <w:right w:val="none" w:sz="0" w:space="0" w:color="auto"/>
          </w:divBdr>
          <w:divsChild>
            <w:div w:id="941650030">
              <w:marLeft w:val="0"/>
              <w:marRight w:val="0"/>
              <w:marTop w:val="0"/>
              <w:marBottom w:val="0"/>
              <w:divBdr>
                <w:top w:val="none" w:sz="0" w:space="0" w:color="auto"/>
                <w:left w:val="none" w:sz="0" w:space="0" w:color="auto"/>
                <w:bottom w:val="none" w:sz="0" w:space="0" w:color="auto"/>
                <w:right w:val="none" w:sz="0" w:space="0" w:color="auto"/>
              </w:divBdr>
              <w:divsChild>
                <w:div w:id="186616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098703">
      <w:bodyDiv w:val="1"/>
      <w:marLeft w:val="0"/>
      <w:marRight w:val="0"/>
      <w:marTop w:val="0"/>
      <w:marBottom w:val="0"/>
      <w:divBdr>
        <w:top w:val="none" w:sz="0" w:space="0" w:color="auto"/>
        <w:left w:val="none" w:sz="0" w:space="0" w:color="auto"/>
        <w:bottom w:val="none" w:sz="0" w:space="0" w:color="auto"/>
        <w:right w:val="none" w:sz="0" w:space="0" w:color="auto"/>
      </w:divBdr>
    </w:div>
    <w:div w:id="766122867">
      <w:bodyDiv w:val="1"/>
      <w:marLeft w:val="0"/>
      <w:marRight w:val="0"/>
      <w:marTop w:val="0"/>
      <w:marBottom w:val="0"/>
      <w:divBdr>
        <w:top w:val="none" w:sz="0" w:space="0" w:color="auto"/>
        <w:left w:val="none" w:sz="0" w:space="0" w:color="auto"/>
        <w:bottom w:val="none" w:sz="0" w:space="0" w:color="auto"/>
        <w:right w:val="none" w:sz="0" w:space="0" w:color="auto"/>
      </w:divBdr>
    </w:div>
    <w:div w:id="801652229">
      <w:bodyDiv w:val="1"/>
      <w:marLeft w:val="0"/>
      <w:marRight w:val="0"/>
      <w:marTop w:val="0"/>
      <w:marBottom w:val="0"/>
      <w:divBdr>
        <w:top w:val="none" w:sz="0" w:space="0" w:color="auto"/>
        <w:left w:val="none" w:sz="0" w:space="0" w:color="auto"/>
        <w:bottom w:val="none" w:sz="0" w:space="0" w:color="auto"/>
        <w:right w:val="none" w:sz="0" w:space="0" w:color="auto"/>
      </w:divBdr>
    </w:div>
    <w:div w:id="821508348">
      <w:bodyDiv w:val="1"/>
      <w:marLeft w:val="0"/>
      <w:marRight w:val="0"/>
      <w:marTop w:val="0"/>
      <w:marBottom w:val="0"/>
      <w:divBdr>
        <w:top w:val="none" w:sz="0" w:space="0" w:color="auto"/>
        <w:left w:val="none" w:sz="0" w:space="0" w:color="auto"/>
        <w:bottom w:val="none" w:sz="0" w:space="0" w:color="auto"/>
        <w:right w:val="none" w:sz="0" w:space="0" w:color="auto"/>
      </w:divBdr>
    </w:div>
    <w:div w:id="847987220">
      <w:bodyDiv w:val="1"/>
      <w:marLeft w:val="0"/>
      <w:marRight w:val="0"/>
      <w:marTop w:val="0"/>
      <w:marBottom w:val="0"/>
      <w:divBdr>
        <w:top w:val="none" w:sz="0" w:space="0" w:color="auto"/>
        <w:left w:val="none" w:sz="0" w:space="0" w:color="auto"/>
        <w:bottom w:val="none" w:sz="0" w:space="0" w:color="auto"/>
        <w:right w:val="none" w:sz="0" w:space="0" w:color="auto"/>
      </w:divBdr>
    </w:div>
    <w:div w:id="915869414">
      <w:bodyDiv w:val="1"/>
      <w:marLeft w:val="0"/>
      <w:marRight w:val="0"/>
      <w:marTop w:val="0"/>
      <w:marBottom w:val="0"/>
      <w:divBdr>
        <w:top w:val="none" w:sz="0" w:space="0" w:color="auto"/>
        <w:left w:val="none" w:sz="0" w:space="0" w:color="auto"/>
        <w:bottom w:val="none" w:sz="0" w:space="0" w:color="auto"/>
        <w:right w:val="none" w:sz="0" w:space="0" w:color="auto"/>
      </w:divBdr>
    </w:div>
    <w:div w:id="932129547">
      <w:bodyDiv w:val="1"/>
      <w:marLeft w:val="0"/>
      <w:marRight w:val="0"/>
      <w:marTop w:val="0"/>
      <w:marBottom w:val="0"/>
      <w:divBdr>
        <w:top w:val="none" w:sz="0" w:space="0" w:color="auto"/>
        <w:left w:val="none" w:sz="0" w:space="0" w:color="auto"/>
        <w:bottom w:val="none" w:sz="0" w:space="0" w:color="auto"/>
        <w:right w:val="none" w:sz="0" w:space="0" w:color="auto"/>
      </w:divBdr>
    </w:div>
    <w:div w:id="960187125">
      <w:bodyDiv w:val="1"/>
      <w:marLeft w:val="0"/>
      <w:marRight w:val="0"/>
      <w:marTop w:val="0"/>
      <w:marBottom w:val="0"/>
      <w:divBdr>
        <w:top w:val="none" w:sz="0" w:space="0" w:color="auto"/>
        <w:left w:val="none" w:sz="0" w:space="0" w:color="auto"/>
        <w:bottom w:val="none" w:sz="0" w:space="0" w:color="auto"/>
        <w:right w:val="none" w:sz="0" w:space="0" w:color="auto"/>
      </w:divBdr>
    </w:div>
    <w:div w:id="976761197">
      <w:bodyDiv w:val="1"/>
      <w:marLeft w:val="0"/>
      <w:marRight w:val="0"/>
      <w:marTop w:val="0"/>
      <w:marBottom w:val="0"/>
      <w:divBdr>
        <w:top w:val="none" w:sz="0" w:space="0" w:color="auto"/>
        <w:left w:val="none" w:sz="0" w:space="0" w:color="auto"/>
        <w:bottom w:val="none" w:sz="0" w:space="0" w:color="auto"/>
        <w:right w:val="none" w:sz="0" w:space="0" w:color="auto"/>
      </w:divBdr>
    </w:div>
    <w:div w:id="1059094178">
      <w:bodyDiv w:val="1"/>
      <w:marLeft w:val="0"/>
      <w:marRight w:val="0"/>
      <w:marTop w:val="0"/>
      <w:marBottom w:val="0"/>
      <w:divBdr>
        <w:top w:val="none" w:sz="0" w:space="0" w:color="auto"/>
        <w:left w:val="none" w:sz="0" w:space="0" w:color="auto"/>
        <w:bottom w:val="none" w:sz="0" w:space="0" w:color="auto"/>
        <w:right w:val="none" w:sz="0" w:space="0" w:color="auto"/>
      </w:divBdr>
    </w:div>
    <w:div w:id="1168710972">
      <w:bodyDiv w:val="1"/>
      <w:marLeft w:val="0"/>
      <w:marRight w:val="0"/>
      <w:marTop w:val="0"/>
      <w:marBottom w:val="0"/>
      <w:divBdr>
        <w:top w:val="none" w:sz="0" w:space="0" w:color="auto"/>
        <w:left w:val="none" w:sz="0" w:space="0" w:color="auto"/>
        <w:bottom w:val="none" w:sz="0" w:space="0" w:color="auto"/>
        <w:right w:val="none" w:sz="0" w:space="0" w:color="auto"/>
      </w:divBdr>
      <w:divsChild>
        <w:div w:id="1415669686">
          <w:marLeft w:val="720"/>
          <w:marRight w:val="0"/>
          <w:marTop w:val="0"/>
          <w:marBottom w:val="120"/>
          <w:divBdr>
            <w:top w:val="none" w:sz="0" w:space="0" w:color="auto"/>
            <w:left w:val="none" w:sz="0" w:space="0" w:color="auto"/>
            <w:bottom w:val="none" w:sz="0" w:space="0" w:color="auto"/>
            <w:right w:val="none" w:sz="0" w:space="0" w:color="auto"/>
          </w:divBdr>
        </w:div>
        <w:div w:id="698705251">
          <w:marLeft w:val="720"/>
          <w:marRight w:val="0"/>
          <w:marTop w:val="0"/>
          <w:marBottom w:val="120"/>
          <w:divBdr>
            <w:top w:val="none" w:sz="0" w:space="0" w:color="auto"/>
            <w:left w:val="none" w:sz="0" w:space="0" w:color="auto"/>
            <w:bottom w:val="none" w:sz="0" w:space="0" w:color="auto"/>
            <w:right w:val="none" w:sz="0" w:space="0" w:color="auto"/>
          </w:divBdr>
        </w:div>
        <w:div w:id="1369800075">
          <w:marLeft w:val="720"/>
          <w:marRight w:val="0"/>
          <w:marTop w:val="0"/>
          <w:marBottom w:val="120"/>
          <w:divBdr>
            <w:top w:val="none" w:sz="0" w:space="0" w:color="auto"/>
            <w:left w:val="none" w:sz="0" w:space="0" w:color="auto"/>
            <w:bottom w:val="none" w:sz="0" w:space="0" w:color="auto"/>
            <w:right w:val="none" w:sz="0" w:space="0" w:color="auto"/>
          </w:divBdr>
        </w:div>
        <w:div w:id="1616326536">
          <w:marLeft w:val="720"/>
          <w:marRight w:val="0"/>
          <w:marTop w:val="0"/>
          <w:marBottom w:val="120"/>
          <w:divBdr>
            <w:top w:val="none" w:sz="0" w:space="0" w:color="auto"/>
            <w:left w:val="none" w:sz="0" w:space="0" w:color="auto"/>
            <w:bottom w:val="none" w:sz="0" w:space="0" w:color="auto"/>
            <w:right w:val="none" w:sz="0" w:space="0" w:color="auto"/>
          </w:divBdr>
        </w:div>
        <w:div w:id="365301908">
          <w:marLeft w:val="720"/>
          <w:marRight w:val="0"/>
          <w:marTop w:val="0"/>
          <w:marBottom w:val="120"/>
          <w:divBdr>
            <w:top w:val="none" w:sz="0" w:space="0" w:color="auto"/>
            <w:left w:val="none" w:sz="0" w:space="0" w:color="auto"/>
            <w:bottom w:val="none" w:sz="0" w:space="0" w:color="auto"/>
            <w:right w:val="none" w:sz="0" w:space="0" w:color="auto"/>
          </w:divBdr>
        </w:div>
        <w:div w:id="1015575010">
          <w:marLeft w:val="720"/>
          <w:marRight w:val="0"/>
          <w:marTop w:val="0"/>
          <w:marBottom w:val="120"/>
          <w:divBdr>
            <w:top w:val="none" w:sz="0" w:space="0" w:color="auto"/>
            <w:left w:val="none" w:sz="0" w:space="0" w:color="auto"/>
            <w:bottom w:val="none" w:sz="0" w:space="0" w:color="auto"/>
            <w:right w:val="none" w:sz="0" w:space="0" w:color="auto"/>
          </w:divBdr>
        </w:div>
        <w:div w:id="639775181">
          <w:marLeft w:val="720"/>
          <w:marRight w:val="0"/>
          <w:marTop w:val="0"/>
          <w:marBottom w:val="120"/>
          <w:divBdr>
            <w:top w:val="none" w:sz="0" w:space="0" w:color="auto"/>
            <w:left w:val="none" w:sz="0" w:space="0" w:color="auto"/>
            <w:bottom w:val="none" w:sz="0" w:space="0" w:color="auto"/>
            <w:right w:val="none" w:sz="0" w:space="0" w:color="auto"/>
          </w:divBdr>
        </w:div>
        <w:div w:id="870265551">
          <w:marLeft w:val="720"/>
          <w:marRight w:val="0"/>
          <w:marTop w:val="0"/>
          <w:marBottom w:val="120"/>
          <w:divBdr>
            <w:top w:val="none" w:sz="0" w:space="0" w:color="auto"/>
            <w:left w:val="none" w:sz="0" w:space="0" w:color="auto"/>
            <w:bottom w:val="none" w:sz="0" w:space="0" w:color="auto"/>
            <w:right w:val="none" w:sz="0" w:space="0" w:color="auto"/>
          </w:divBdr>
        </w:div>
      </w:divsChild>
    </w:div>
    <w:div w:id="1224025712">
      <w:bodyDiv w:val="1"/>
      <w:marLeft w:val="0"/>
      <w:marRight w:val="0"/>
      <w:marTop w:val="0"/>
      <w:marBottom w:val="0"/>
      <w:divBdr>
        <w:top w:val="none" w:sz="0" w:space="0" w:color="auto"/>
        <w:left w:val="none" w:sz="0" w:space="0" w:color="auto"/>
        <w:bottom w:val="none" w:sz="0" w:space="0" w:color="auto"/>
        <w:right w:val="none" w:sz="0" w:space="0" w:color="auto"/>
      </w:divBdr>
    </w:div>
    <w:div w:id="1265305779">
      <w:bodyDiv w:val="1"/>
      <w:marLeft w:val="0"/>
      <w:marRight w:val="0"/>
      <w:marTop w:val="0"/>
      <w:marBottom w:val="0"/>
      <w:divBdr>
        <w:top w:val="none" w:sz="0" w:space="0" w:color="auto"/>
        <w:left w:val="none" w:sz="0" w:space="0" w:color="auto"/>
        <w:bottom w:val="none" w:sz="0" w:space="0" w:color="auto"/>
        <w:right w:val="none" w:sz="0" w:space="0" w:color="auto"/>
      </w:divBdr>
      <w:divsChild>
        <w:div w:id="343826964">
          <w:marLeft w:val="720"/>
          <w:marRight w:val="0"/>
          <w:marTop w:val="0"/>
          <w:marBottom w:val="120"/>
          <w:divBdr>
            <w:top w:val="none" w:sz="0" w:space="0" w:color="auto"/>
            <w:left w:val="none" w:sz="0" w:space="0" w:color="auto"/>
            <w:bottom w:val="none" w:sz="0" w:space="0" w:color="auto"/>
            <w:right w:val="none" w:sz="0" w:space="0" w:color="auto"/>
          </w:divBdr>
        </w:div>
        <w:div w:id="79646002">
          <w:marLeft w:val="720"/>
          <w:marRight w:val="0"/>
          <w:marTop w:val="0"/>
          <w:marBottom w:val="120"/>
          <w:divBdr>
            <w:top w:val="none" w:sz="0" w:space="0" w:color="auto"/>
            <w:left w:val="none" w:sz="0" w:space="0" w:color="auto"/>
            <w:bottom w:val="none" w:sz="0" w:space="0" w:color="auto"/>
            <w:right w:val="none" w:sz="0" w:space="0" w:color="auto"/>
          </w:divBdr>
        </w:div>
        <w:div w:id="513615713">
          <w:marLeft w:val="720"/>
          <w:marRight w:val="0"/>
          <w:marTop w:val="0"/>
          <w:marBottom w:val="120"/>
          <w:divBdr>
            <w:top w:val="none" w:sz="0" w:space="0" w:color="auto"/>
            <w:left w:val="none" w:sz="0" w:space="0" w:color="auto"/>
            <w:bottom w:val="none" w:sz="0" w:space="0" w:color="auto"/>
            <w:right w:val="none" w:sz="0" w:space="0" w:color="auto"/>
          </w:divBdr>
        </w:div>
        <w:div w:id="1130244050">
          <w:marLeft w:val="720"/>
          <w:marRight w:val="0"/>
          <w:marTop w:val="0"/>
          <w:marBottom w:val="120"/>
          <w:divBdr>
            <w:top w:val="none" w:sz="0" w:space="0" w:color="auto"/>
            <w:left w:val="none" w:sz="0" w:space="0" w:color="auto"/>
            <w:bottom w:val="none" w:sz="0" w:space="0" w:color="auto"/>
            <w:right w:val="none" w:sz="0" w:space="0" w:color="auto"/>
          </w:divBdr>
        </w:div>
        <w:div w:id="1791779392">
          <w:marLeft w:val="720"/>
          <w:marRight w:val="0"/>
          <w:marTop w:val="0"/>
          <w:marBottom w:val="120"/>
          <w:divBdr>
            <w:top w:val="none" w:sz="0" w:space="0" w:color="auto"/>
            <w:left w:val="none" w:sz="0" w:space="0" w:color="auto"/>
            <w:bottom w:val="none" w:sz="0" w:space="0" w:color="auto"/>
            <w:right w:val="none" w:sz="0" w:space="0" w:color="auto"/>
          </w:divBdr>
        </w:div>
      </w:divsChild>
    </w:div>
    <w:div w:id="1318606198">
      <w:bodyDiv w:val="1"/>
      <w:marLeft w:val="0"/>
      <w:marRight w:val="0"/>
      <w:marTop w:val="0"/>
      <w:marBottom w:val="0"/>
      <w:divBdr>
        <w:top w:val="none" w:sz="0" w:space="0" w:color="auto"/>
        <w:left w:val="none" w:sz="0" w:space="0" w:color="auto"/>
        <w:bottom w:val="none" w:sz="0" w:space="0" w:color="auto"/>
        <w:right w:val="none" w:sz="0" w:space="0" w:color="auto"/>
      </w:divBdr>
    </w:div>
    <w:div w:id="1406337576">
      <w:bodyDiv w:val="1"/>
      <w:marLeft w:val="0"/>
      <w:marRight w:val="0"/>
      <w:marTop w:val="0"/>
      <w:marBottom w:val="0"/>
      <w:divBdr>
        <w:top w:val="none" w:sz="0" w:space="0" w:color="auto"/>
        <w:left w:val="none" w:sz="0" w:space="0" w:color="auto"/>
        <w:bottom w:val="none" w:sz="0" w:space="0" w:color="auto"/>
        <w:right w:val="none" w:sz="0" w:space="0" w:color="auto"/>
      </w:divBdr>
    </w:div>
    <w:div w:id="1441682688">
      <w:bodyDiv w:val="1"/>
      <w:marLeft w:val="0"/>
      <w:marRight w:val="0"/>
      <w:marTop w:val="0"/>
      <w:marBottom w:val="0"/>
      <w:divBdr>
        <w:top w:val="none" w:sz="0" w:space="0" w:color="auto"/>
        <w:left w:val="none" w:sz="0" w:space="0" w:color="auto"/>
        <w:bottom w:val="none" w:sz="0" w:space="0" w:color="auto"/>
        <w:right w:val="none" w:sz="0" w:space="0" w:color="auto"/>
      </w:divBdr>
    </w:div>
    <w:div w:id="1460876671">
      <w:bodyDiv w:val="1"/>
      <w:marLeft w:val="0"/>
      <w:marRight w:val="0"/>
      <w:marTop w:val="0"/>
      <w:marBottom w:val="0"/>
      <w:divBdr>
        <w:top w:val="none" w:sz="0" w:space="0" w:color="auto"/>
        <w:left w:val="none" w:sz="0" w:space="0" w:color="auto"/>
        <w:bottom w:val="none" w:sz="0" w:space="0" w:color="auto"/>
        <w:right w:val="none" w:sz="0" w:space="0" w:color="auto"/>
      </w:divBdr>
      <w:divsChild>
        <w:div w:id="734740084">
          <w:marLeft w:val="720"/>
          <w:marRight w:val="0"/>
          <w:marTop w:val="0"/>
          <w:marBottom w:val="120"/>
          <w:divBdr>
            <w:top w:val="none" w:sz="0" w:space="0" w:color="auto"/>
            <w:left w:val="none" w:sz="0" w:space="0" w:color="auto"/>
            <w:bottom w:val="none" w:sz="0" w:space="0" w:color="auto"/>
            <w:right w:val="none" w:sz="0" w:space="0" w:color="auto"/>
          </w:divBdr>
        </w:div>
        <w:div w:id="636179035">
          <w:marLeft w:val="720"/>
          <w:marRight w:val="0"/>
          <w:marTop w:val="0"/>
          <w:marBottom w:val="120"/>
          <w:divBdr>
            <w:top w:val="none" w:sz="0" w:space="0" w:color="auto"/>
            <w:left w:val="none" w:sz="0" w:space="0" w:color="auto"/>
            <w:bottom w:val="none" w:sz="0" w:space="0" w:color="auto"/>
            <w:right w:val="none" w:sz="0" w:space="0" w:color="auto"/>
          </w:divBdr>
        </w:div>
        <w:div w:id="636227667">
          <w:marLeft w:val="720"/>
          <w:marRight w:val="0"/>
          <w:marTop w:val="0"/>
          <w:marBottom w:val="120"/>
          <w:divBdr>
            <w:top w:val="none" w:sz="0" w:space="0" w:color="auto"/>
            <w:left w:val="none" w:sz="0" w:space="0" w:color="auto"/>
            <w:bottom w:val="none" w:sz="0" w:space="0" w:color="auto"/>
            <w:right w:val="none" w:sz="0" w:space="0" w:color="auto"/>
          </w:divBdr>
        </w:div>
        <w:div w:id="232198431">
          <w:marLeft w:val="720"/>
          <w:marRight w:val="0"/>
          <w:marTop w:val="0"/>
          <w:marBottom w:val="120"/>
          <w:divBdr>
            <w:top w:val="none" w:sz="0" w:space="0" w:color="auto"/>
            <w:left w:val="none" w:sz="0" w:space="0" w:color="auto"/>
            <w:bottom w:val="none" w:sz="0" w:space="0" w:color="auto"/>
            <w:right w:val="none" w:sz="0" w:space="0" w:color="auto"/>
          </w:divBdr>
        </w:div>
        <w:div w:id="1620644156">
          <w:marLeft w:val="720"/>
          <w:marRight w:val="0"/>
          <w:marTop w:val="0"/>
          <w:marBottom w:val="120"/>
          <w:divBdr>
            <w:top w:val="none" w:sz="0" w:space="0" w:color="auto"/>
            <w:left w:val="none" w:sz="0" w:space="0" w:color="auto"/>
            <w:bottom w:val="none" w:sz="0" w:space="0" w:color="auto"/>
            <w:right w:val="none" w:sz="0" w:space="0" w:color="auto"/>
          </w:divBdr>
        </w:div>
        <w:div w:id="1967882123">
          <w:marLeft w:val="720"/>
          <w:marRight w:val="0"/>
          <w:marTop w:val="0"/>
          <w:marBottom w:val="120"/>
          <w:divBdr>
            <w:top w:val="none" w:sz="0" w:space="0" w:color="auto"/>
            <w:left w:val="none" w:sz="0" w:space="0" w:color="auto"/>
            <w:bottom w:val="none" w:sz="0" w:space="0" w:color="auto"/>
            <w:right w:val="none" w:sz="0" w:space="0" w:color="auto"/>
          </w:divBdr>
        </w:div>
        <w:div w:id="1375302977">
          <w:marLeft w:val="720"/>
          <w:marRight w:val="0"/>
          <w:marTop w:val="0"/>
          <w:marBottom w:val="120"/>
          <w:divBdr>
            <w:top w:val="none" w:sz="0" w:space="0" w:color="auto"/>
            <w:left w:val="none" w:sz="0" w:space="0" w:color="auto"/>
            <w:bottom w:val="none" w:sz="0" w:space="0" w:color="auto"/>
            <w:right w:val="none" w:sz="0" w:space="0" w:color="auto"/>
          </w:divBdr>
        </w:div>
      </w:divsChild>
    </w:div>
    <w:div w:id="1502160539">
      <w:bodyDiv w:val="1"/>
      <w:marLeft w:val="0"/>
      <w:marRight w:val="0"/>
      <w:marTop w:val="0"/>
      <w:marBottom w:val="0"/>
      <w:divBdr>
        <w:top w:val="none" w:sz="0" w:space="0" w:color="auto"/>
        <w:left w:val="none" w:sz="0" w:space="0" w:color="auto"/>
        <w:bottom w:val="none" w:sz="0" w:space="0" w:color="auto"/>
        <w:right w:val="none" w:sz="0" w:space="0" w:color="auto"/>
      </w:divBdr>
    </w:div>
    <w:div w:id="1523280191">
      <w:bodyDiv w:val="1"/>
      <w:marLeft w:val="0"/>
      <w:marRight w:val="0"/>
      <w:marTop w:val="0"/>
      <w:marBottom w:val="0"/>
      <w:divBdr>
        <w:top w:val="none" w:sz="0" w:space="0" w:color="auto"/>
        <w:left w:val="none" w:sz="0" w:space="0" w:color="auto"/>
        <w:bottom w:val="none" w:sz="0" w:space="0" w:color="auto"/>
        <w:right w:val="none" w:sz="0" w:space="0" w:color="auto"/>
      </w:divBdr>
    </w:div>
    <w:div w:id="1555193064">
      <w:bodyDiv w:val="1"/>
      <w:marLeft w:val="0"/>
      <w:marRight w:val="0"/>
      <w:marTop w:val="0"/>
      <w:marBottom w:val="0"/>
      <w:divBdr>
        <w:top w:val="none" w:sz="0" w:space="0" w:color="auto"/>
        <w:left w:val="none" w:sz="0" w:space="0" w:color="auto"/>
        <w:bottom w:val="none" w:sz="0" w:space="0" w:color="auto"/>
        <w:right w:val="none" w:sz="0" w:space="0" w:color="auto"/>
      </w:divBdr>
    </w:div>
    <w:div w:id="1598631348">
      <w:bodyDiv w:val="1"/>
      <w:marLeft w:val="0"/>
      <w:marRight w:val="0"/>
      <w:marTop w:val="0"/>
      <w:marBottom w:val="0"/>
      <w:divBdr>
        <w:top w:val="none" w:sz="0" w:space="0" w:color="auto"/>
        <w:left w:val="none" w:sz="0" w:space="0" w:color="auto"/>
        <w:bottom w:val="none" w:sz="0" w:space="0" w:color="auto"/>
        <w:right w:val="none" w:sz="0" w:space="0" w:color="auto"/>
      </w:divBdr>
    </w:div>
    <w:div w:id="1611276945">
      <w:bodyDiv w:val="1"/>
      <w:marLeft w:val="0"/>
      <w:marRight w:val="0"/>
      <w:marTop w:val="0"/>
      <w:marBottom w:val="0"/>
      <w:divBdr>
        <w:top w:val="none" w:sz="0" w:space="0" w:color="auto"/>
        <w:left w:val="none" w:sz="0" w:space="0" w:color="auto"/>
        <w:bottom w:val="none" w:sz="0" w:space="0" w:color="auto"/>
        <w:right w:val="none" w:sz="0" w:space="0" w:color="auto"/>
      </w:divBdr>
      <w:divsChild>
        <w:div w:id="687366750">
          <w:marLeft w:val="720"/>
          <w:marRight w:val="0"/>
          <w:marTop w:val="120"/>
          <w:marBottom w:val="0"/>
          <w:divBdr>
            <w:top w:val="none" w:sz="0" w:space="0" w:color="auto"/>
            <w:left w:val="none" w:sz="0" w:space="0" w:color="auto"/>
            <w:bottom w:val="none" w:sz="0" w:space="0" w:color="auto"/>
            <w:right w:val="none" w:sz="0" w:space="0" w:color="auto"/>
          </w:divBdr>
        </w:div>
        <w:div w:id="1146240295">
          <w:marLeft w:val="720"/>
          <w:marRight w:val="0"/>
          <w:marTop w:val="120"/>
          <w:marBottom w:val="0"/>
          <w:divBdr>
            <w:top w:val="none" w:sz="0" w:space="0" w:color="auto"/>
            <w:left w:val="none" w:sz="0" w:space="0" w:color="auto"/>
            <w:bottom w:val="none" w:sz="0" w:space="0" w:color="auto"/>
            <w:right w:val="none" w:sz="0" w:space="0" w:color="auto"/>
          </w:divBdr>
        </w:div>
        <w:div w:id="996417437">
          <w:marLeft w:val="720"/>
          <w:marRight w:val="0"/>
          <w:marTop w:val="120"/>
          <w:marBottom w:val="0"/>
          <w:divBdr>
            <w:top w:val="none" w:sz="0" w:space="0" w:color="auto"/>
            <w:left w:val="none" w:sz="0" w:space="0" w:color="auto"/>
            <w:bottom w:val="none" w:sz="0" w:space="0" w:color="auto"/>
            <w:right w:val="none" w:sz="0" w:space="0" w:color="auto"/>
          </w:divBdr>
        </w:div>
        <w:div w:id="1720397276">
          <w:marLeft w:val="720"/>
          <w:marRight w:val="0"/>
          <w:marTop w:val="120"/>
          <w:marBottom w:val="0"/>
          <w:divBdr>
            <w:top w:val="none" w:sz="0" w:space="0" w:color="auto"/>
            <w:left w:val="none" w:sz="0" w:space="0" w:color="auto"/>
            <w:bottom w:val="none" w:sz="0" w:space="0" w:color="auto"/>
            <w:right w:val="none" w:sz="0" w:space="0" w:color="auto"/>
          </w:divBdr>
        </w:div>
      </w:divsChild>
    </w:div>
    <w:div w:id="1627815004">
      <w:bodyDiv w:val="1"/>
      <w:marLeft w:val="0"/>
      <w:marRight w:val="0"/>
      <w:marTop w:val="0"/>
      <w:marBottom w:val="0"/>
      <w:divBdr>
        <w:top w:val="none" w:sz="0" w:space="0" w:color="auto"/>
        <w:left w:val="none" w:sz="0" w:space="0" w:color="auto"/>
        <w:bottom w:val="none" w:sz="0" w:space="0" w:color="auto"/>
        <w:right w:val="none" w:sz="0" w:space="0" w:color="auto"/>
      </w:divBdr>
    </w:div>
    <w:div w:id="1674139450">
      <w:bodyDiv w:val="1"/>
      <w:marLeft w:val="0"/>
      <w:marRight w:val="0"/>
      <w:marTop w:val="0"/>
      <w:marBottom w:val="0"/>
      <w:divBdr>
        <w:top w:val="none" w:sz="0" w:space="0" w:color="auto"/>
        <w:left w:val="none" w:sz="0" w:space="0" w:color="auto"/>
        <w:bottom w:val="none" w:sz="0" w:space="0" w:color="auto"/>
        <w:right w:val="none" w:sz="0" w:space="0" w:color="auto"/>
      </w:divBdr>
    </w:div>
    <w:div w:id="1700428897">
      <w:bodyDiv w:val="1"/>
      <w:marLeft w:val="0"/>
      <w:marRight w:val="0"/>
      <w:marTop w:val="0"/>
      <w:marBottom w:val="0"/>
      <w:divBdr>
        <w:top w:val="none" w:sz="0" w:space="0" w:color="auto"/>
        <w:left w:val="none" w:sz="0" w:space="0" w:color="auto"/>
        <w:bottom w:val="none" w:sz="0" w:space="0" w:color="auto"/>
        <w:right w:val="none" w:sz="0" w:space="0" w:color="auto"/>
      </w:divBdr>
    </w:div>
    <w:div w:id="1724525778">
      <w:bodyDiv w:val="1"/>
      <w:marLeft w:val="0"/>
      <w:marRight w:val="0"/>
      <w:marTop w:val="0"/>
      <w:marBottom w:val="0"/>
      <w:divBdr>
        <w:top w:val="none" w:sz="0" w:space="0" w:color="auto"/>
        <w:left w:val="none" w:sz="0" w:space="0" w:color="auto"/>
        <w:bottom w:val="none" w:sz="0" w:space="0" w:color="auto"/>
        <w:right w:val="none" w:sz="0" w:space="0" w:color="auto"/>
      </w:divBdr>
    </w:div>
    <w:div w:id="1770347078">
      <w:bodyDiv w:val="1"/>
      <w:marLeft w:val="0"/>
      <w:marRight w:val="0"/>
      <w:marTop w:val="0"/>
      <w:marBottom w:val="0"/>
      <w:divBdr>
        <w:top w:val="none" w:sz="0" w:space="0" w:color="auto"/>
        <w:left w:val="none" w:sz="0" w:space="0" w:color="auto"/>
        <w:bottom w:val="none" w:sz="0" w:space="0" w:color="auto"/>
        <w:right w:val="none" w:sz="0" w:space="0" w:color="auto"/>
      </w:divBdr>
    </w:div>
    <w:div w:id="1780951734">
      <w:bodyDiv w:val="1"/>
      <w:marLeft w:val="0"/>
      <w:marRight w:val="0"/>
      <w:marTop w:val="0"/>
      <w:marBottom w:val="0"/>
      <w:divBdr>
        <w:top w:val="none" w:sz="0" w:space="0" w:color="auto"/>
        <w:left w:val="none" w:sz="0" w:space="0" w:color="auto"/>
        <w:bottom w:val="none" w:sz="0" w:space="0" w:color="auto"/>
        <w:right w:val="none" w:sz="0" w:space="0" w:color="auto"/>
      </w:divBdr>
    </w:div>
    <w:div w:id="1789346965">
      <w:bodyDiv w:val="1"/>
      <w:marLeft w:val="0"/>
      <w:marRight w:val="0"/>
      <w:marTop w:val="0"/>
      <w:marBottom w:val="0"/>
      <w:divBdr>
        <w:top w:val="none" w:sz="0" w:space="0" w:color="auto"/>
        <w:left w:val="none" w:sz="0" w:space="0" w:color="auto"/>
        <w:bottom w:val="none" w:sz="0" w:space="0" w:color="auto"/>
        <w:right w:val="none" w:sz="0" w:space="0" w:color="auto"/>
      </w:divBdr>
    </w:div>
    <w:div w:id="1872036402">
      <w:bodyDiv w:val="1"/>
      <w:marLeft w:val="0"/>
      <w:marRight w:val="0"/>
      <w:marTop w:val="0"/>
      <w:marBottom w:val="0"/>
      <w:divBdr>
        <w:top w:val="none" w:sz="0" w:space="0" w:color="auto"/>
        <w:left w:val="none" w:sz="0" w:space="0" w:color="auto"/>
        <w:bottom w:val="none" w:sz="0" w:space="0" w:color="auto"/>
        <w:right w:val="none" w:sz="0" w:space="0" w:color="auto"/>
      </w:divBdr>
    </w:div>
    <w:div w:id="1892575327">
      <w:bodyDiv w:val="1"/>
      <w:marLeft w:val="0"/>
      <w:marRight w:val="0"/>
      <w:marTop w:val="0"/>
      <w:marBottom w:val="0"/>
      <w:divBdr>
        <w:top w:val="none" w:sz="0" w:space="0" w:color="auto"/>
        <w:left w:val="none" w:sz="0" w:space="0" w:color="auto"/>
        <w:bottom w:val="none" w:sz="0" w:space="0" w:color="auto"/>
        <w:right w:val="none" w:sz="0" w:space="0" w:color="auto"/>
      </w:divBdr>
    </w:div>
    <w:div w:id="1928731124">
      <w:bodyDiv w:val="1"/>
      <w:marLeft w:val="0"/>
      <w:marRight w:val="0"/>
      <w:marTop w:val="0"/>
      <w:marBottom w:val="0"/>
      <w:divBdr>
        <w:top w:val="none" w:sz="0" w:space="0" w:color="auto"/>
        <w:left w:val="none" w:sz="0" w:space="0" w:color="auto"/>
        <w:bottom w:val="none" w:sz="0" w:space="0" w:color="auto"/>
        <w:right w:val="none" w:sz="0" w:space="0" w:color="auto"/>
      </w:divBdr>
    </w:div>
    <w:div w:id="1997951644">
      <w:bodyDiv w:val="1"/>
      <w:marLeft w:val="0"/>
      <w:marRight w:val="0"/>
      <w:marTop w:val="0"/>
      <w:marBottom w:val="0"/>
      <w:divBdr>
        <w:top w:val="none" w:sz="0" w:space="0" w:color="auto"/>
        <w:left w:val="none" w:sz="0" w:space="0" w:color="auto"/>
        <w:bottom w:val="none" w:sz="0" w:space="0" w:color="auto"/>
        <w:right w:val="none" w:sz="0" w:space="0" w:color="auto"/>
      </w:divBdr>
    </w:div>
    <w:div w:id="2094545733">
      <w:bodyDiv w:val="1"/>
      <w:marLeft w:val="0"/>
      <w:marRight w:val="0"/>
      <w:marTop w:val="0"/>
      <w:marBottom w:val="0"/>
      <w:divBdr>
        <w:top w:val="none" w:sz="0" w:space="0" w:color="auto"/>
        <w:left w:val="none" w:sz="0" w:space="0" w:color="auto"/>
        <w:bottom w:val="none" w:sz="0" w:space="0" w:color="auto"/>
        <w:right w:val="none" w:sz="0" w:space="0" w:color="auto"/>
      </w:divBdr>
    </w:div>
    <w:div w:id="2135438792">
      <w:bodyDiv w:val="1"/>
      <w:marLeft w:val="0"/>
      <w:marRight w:val="0"/>
      <w:marTop w:val="0"/>
      <w:marBottom w:val="0"/>
      <w:divBdr>
        <w:top w:val="none" w:sz="0" w:space="0" w:color="auto"/>
        <w:left w:val="none" w:sz="0" w:space="0" w:color="auto"/>
        <w:bottom w:val="none" w:sz="0" w:space="0" w:color="auto"/>
        <w:right w:val="none" w:sz="0" w:space="0" w:color="auto"/>
      </w:divBdr>
    </w:div>
    <w:div w:id="2146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hyperlink" Target="http://elib.fa.ru/"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http://www.quik.ru/" TargetMode="External"/><Relationship Id="rId25"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http://lib.alpinadigita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link.springer.com/" TargetMode="Externa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ebs.prospekt.org/books" TargetMode="External"/><Relationship Id="rId4" Type="http://schemas.openxmlformats.org/officeDocument/2006/relationships/settings" Target="settings.xml"/><Relationship Id="rId9" Type="http://schemas.openxmlformats.org/officeDocument/2006/relationships/hyperlink" Target="http://www.ikea.com/" TargetMode="External"/><Relationship Id="rId14" Type="http://schemas.openxmlformats.org/officeDocument/2006/relationships/image" Target="media/image3.png"/><Relationship Id="rId22" Type="http://schemas.openxmlformats.org/officeDocument/2006/relationships/hyperlink" Target="http://search.ebscohost.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7138D-C7DD-445A-B406-5106D505C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51</Pages>
  <Words>10863</Words>
  <Characters>80744</Characters>
  <Application>Microsoft Office Word</Application>
  <DocSecurity>0</DocSecurity>
  <Lines>672</Lines>
  <Paragraphs>182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91425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16</cp:revision>
  <cp:lastPrinted>2022-11-10T12:50:00Z</cp:lastPrinted>
  <dcterms:created xsi:type="dcterms:W3CDTF">2022-11-10T05:36:00Z</dcterms:created>
  <dcterms:modified xsi:type="dcterms:W3CDTF">2024-02-01T13:16:00Z</dcterms:modified>
</cp:coreProperties>
</file>